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spacing w:before="0" w:after="283"/>
        <w:ind w:left="0" w:right="567" w:hanging="0"/>
        <w:jc w:val="left"/>
        <w:rPr/>
      </w:pPr>
      <w:r>
        <w:rPr>
          <w:b/>
          <w:bCs/>
        </w:rPr>
        <w:t>POJOs/DTOs are just plain data holders</w:t>
      </w:r>
      <w:r>
        <w:rPr/>
        <w:t>, not managed by Spring unless explicitly registered as beans.</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8813</TotalTime>
  <Application>LibreOffice/6.4.7.2$Linux_X86_64 LibreOffice_project/40$Build-2</Application>
  <Pages>35</Pages>
  <Words>7068</Words>
  <Characters>40692</Characters>
  <CharactersWithSpaces>47984</CharactersWithSpaces>
  <Paragraphs>608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2026-06-30T17:53:52Z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