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r>
        <w:t>Position :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>Steps To Implement Radio Button In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</w:t>
      </w:r>
      <w:proofErr w:type="spellStart"/>
      <w:r w:rsidRPr="00F3732A">
        <w:rPr>
          <w:b/>
          <w:bCs/>
          <w:lang w:val="en-IN"/>
        </w:rPr>
        <w:t>onMouseEnter</w:t>
      </w:r>
      <w:proofErr w:type="spellEnd"/>
      <w:r w:rsidRPr="00F3732A">
        <w:rPr>
          <w:b/>
          <w:bCs/>
          <w:lang w:val="en-IN"/>
        </w:rPr>
        <w:t>)</w:t>
      </w:r>
    </w:p>
    <w:p w14:paraId="62F47289" w14:textId="77777777" w:rsidR="00F3732A" w:rsidRPr="00F3732A" w:rsidRDefault="00F3732A" w:rsidP="00F3732A">
      <w:pPr>
        <w:rPr>
          <w:lang w:val="en-IN"/>
        </w:rPr>
      </w:pP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handleMouseEnter</w:t>
      </w:r>
      <w:proofErr w:type="spellEnd"/>
      <w:r w:rsidRPr="00F3732A">
        <w:rPr>
          <w:lang w:val="en-IN"/>
        </w:rPr>
        <w:t xml:space="preserve">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itemRect</w:t>
      </w:r>
      <w:proofErr w:type="spellEnd"/>
      <w:r w:rsidRPr="00F3732A">
        <w:rPr>
          <w:lang w:val="en-IN"/>
        </w:rPr>
        <w:t xml:space="preserve"> = </w:t>
      </w:r>
      <w:proofErr w:type="spellStart"/>
      <w:r w:rsidRPr="00F3732A">
        <w:rPr>
          <w:lang w:val="en-IN"/>
        </w:rPr>
        <w:t>e.target.getBoundingClientRect</w:t>
      </w:r>
      <w:proofErr w:type="spellEnd"/>
      <w:r w:rsidRPr="00F3732A">
        <w:rPr>
          <w:lang w:val="en-IN"/>
        </w:rPr>
        <w:t>();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containerRect</w:t>
      </w:r>
      <w:proofErr w:type="spellEnd"/>
      <w:r w:rsidRPr="00F3732A">
        <w:rPr>
          <w:lang w:val="en-IN"/>
        </w:rPr>
        <w:t xml:space="preserve"> = </w:t>
      </w:r>
      <w:proofErr w:type="spellStart"/>
      <w:r w:rsidRPr="00F3732A">
        <w:rPr>
          <w:lang w:val="en-IN"/>
        </w:rPr>
        <w:t>containerRef.current.getBoundingClientRect</w:t>
      </w:r>
      <w:proofErr w:type="spellEnd"/>
      <w:r w:rsidRPr="00F3732A">
        <w:rPr>
          <w:lang w:val="en-IN"/>
        </w:rPr>
        <w:t>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underline.style.width</w:t>
      </w:r>
      <w:proofErr w:type="spellEnd"/>
      <w:r w:rsidRPr="00F3732A">
        <w:rPr>
          <w:lang w:val="en-IN"/>
        </w:rPr>
        <w:t xml:space="preserve"> = `${</w:t>
      </w:r>
      <w:proofErr w:type="spellStart"/>
      <w:r w:rsidRPr="00F3732A">
        <w:rPr>
          <w:lang w:val="en-IN"/>
        </w:rPr>
        <w:t>itemRect.width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r w:rsidRPr="00F3732A">
        <w:rPr>
          <w:lang w:val="en-IN"/>
        </w:rPr>
        <w:t>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underline.style.left</w:t>
      </w:r>
      <w:proofErr w:type="spellEnd"/>
      <w:r w:rsidRPr="00F3732A">
        <w:rPr>
          <w:lang w:val="en-IN"/>
        </w:rPr>
        <w:t xml:space="preserve"> = `${</w:t>
      </w:r>
      <w:proofErr w:type="spellStart"/>
      <w:r w:rsidRPr="00F3732A">
        <w:rPr>
          <w:lang w:val="en-IN"/>
        </w:rPr>
        <w:t>itemRect.left</w:t>
      </w:r>
      <w:proofErr w:type="spellEnd"/>
      <w:r w:rsidRPr="00F3732A">
        <w:rPr>
          <w:lang w:val="en-IN"/>
        </w:rPr>
        <w:t xml:space="preserve"> - </w:t>
      </w:r>
      <w:proofErr w:type="spellStart"/>
      <w:r w:rsidRPr="00F3732A">
        <w:rPr>
          <w:lang w:val="en-IN"/>
        </w:rPr>
        <w:t>containerRect.left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r w:rsidRPr="00F3732A">
        <w:rPr>
          <w:lang w:val="en-IN"/>
        </w:rPr>
        <w:t>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zustand</w:t>
      </w:r>
      <w:proofErr w:type="spellEnd"/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And then import it as import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from “../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Const { bears, </w:t>
      </w:r>
      <w:proofErr w:type="spellStart"/>
      <w:r>
        <w:rPr>
          <w:sz w:val="32"/>
          <w:szCs w:val="32"/>
        </w:rPr>
        <w:t>updateBears</w:t>
      </w:r>
      <w:proofErr w:type="spellEnd"/>
      <w:r>
        <w:rPr>
          <w:sz w:val="32"/>
          <w:szCs w:val="32"/>
        </w:rPr>
        <w:t xml:space="preserve"> } =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>()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 xml:space="preserve">Ripple effect and getting position of </w:t>
      </w:r>
      <w:proofErr w:type="spellStart"/>
      <w:r w:rsidRPr="007818B8">
        <w:rPr>
          <w:b/>
          <w:bCs/>
          <w:sz w:val="32"/>
          <w:szCs w:val="32"/>
          <w:highlight w:val="yellow"/>
        </w:rPr>
        <w:t>el</w:t>
      </w:r>
      <w:proofErr w:type="spellEnd"/>
      <w:r w:rsidRPr="007818B8">
        <w:rPr>
          <w:b/>
          <w:bCs/>
          <w:sz w:val="32"/>
          <w:szCs w:val="32"/>
          <w:highlight w:val="yellow"/>
        </w:rPr>
        <w:t xml:space="preserve"> using </w:t>
      </w:r>
      <w:proofErr w:type="spellStart"/>
      <w:r w:rsidRPr="007818B8">
        <w:rPr>
          <w:b/>
          <w:bCs/>
          <w:sz w:val="32"/>
          <w:szCs w:val="32"/>
          <w:highlight w:val="yellow"/>
        </w:rPr>
        <w:t>javascript</w:t>
      </w:r>
      <w:proofErr w:type="spellEnd"/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lastRenderedPageBreak/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6D9" w14:textId="77777777" w:rsidR="00E82612" w:rsidRDefault="00E82612">
      <w:pPr>
        <w:rPr>
          <w:b/>
          <w:bCs/>
          <w:sz w:val="32"/>
          <w:szCs w:val="32"/>
        </w:rPr>
      </w:pPr>
    </w:p>
    <w:p w14:paraId="4741CD3A" w14:textId="77777777" w:rsidR="00E82612" w:rsidRDefault="00E82612">
      <w:pPr>
        <w:rPr>
          <w:b/>
          <w:bCs/>
          <w:sz w:val="32"/>
          <w:szCs w:val="32"/>
        </w:rPr>
      </w:pPr>
    </w:p>
    <w:p w14:paraId="1CAD4866" w14:textId="3CC74EF8" w:rsidR="00E82612" w:rsidRDefault="00E82612">
      <w:pPr>
        <w:rPr>
          <w:b/>
          <w:bCs/>
          <w:sz w:val="32"/>
          <w:szCs w:val="32"/>
        </w:rPr>
      </w:pPr>
      <w:r w:rsidRPr="00E82612">
        <w:rPr>
          <w:b/>
          <w:bCs/>
          <w:sz w:val="32"/>
          <w:szCs w:val="32"/>
          <w:highlight w:val="yellow"/>
        </w:rPr>
        <w:t xml:space="preserve">for (variable of </w:t>
      </w:r>
      <w:proofErr w:type="spellStart"/>
      <w:r w:rsidRPr="00E82612">
        <w:rPr>
          <w:b/>
          <w:bCs/>
          <w:sz w:val="32"/>
          <w:szCs w:val="32"/>
          <w:highlight w:val="yellow"/>
        </w:rPr>
        <w:t>iterable</w:t>
      </w:r>
      <w:proofErr w:type="spellEnd"/>
      <w:r w:rsidRPr="00E82612">
        <w:rPr>
          <w:b/>
          <w:bCs/>
          <w:sz w:val="32"/>
          <w:szCs w:val="32"/>
          <w:highlight w:val="yellow"/>
        </w:rPr>
        <w:t>) {</w:t>
      </w:r>
      <w:r w:rsidRPr="00E82612">
        <w:rPr>
          <w:b/>
          <w:bCs/>
          <w:sz w:val="32"/>
          <w:szCs w:val="32"/>
          <w:highlight w:val="yellow"/>
        </w:rPr>
        <w:br/>
        <w:t xml:space="preserve">  </w:t>
      </w:r>
      <w:r w:rsidRPr="00E82612">
        <w:rPr>
          <w:b/>
          <w:bCs/>
          <w:i/>
          <w:iCs/>
          <w:sz w:val="32"/>
          <w:szCs w:val="32"/>
          <w:highlight w:val="yellow"/>
        </w:rPr>
        <w:t>// code block to be executed</w:t>
      </w:r>
      <w:r w:rsidRPr="00E82612">
        <w:rPr>
          <w:b/>
          <w:bCs/>
          <w:sz w:val="32"/>
          <w:szCs w:val="32"/>
          <w:highlight w:val="yellow"/>
        </w:rPr>
        <w:br/>
        <w:t>}</w:t>
      </w:r>
    </w:p>
    <w:p w14:paraId="2A1527B4" w14:textId="77777777" w:rsidR="00E82612" w:rsidRDefault="00E82612">
      <w:pPr>
        <w:rPr>
          <w:b/>
          <w:bCs/>
          <w:sz w:val="32"/>
          <w:szCs w:val="32"/>
        </w:rPr>
      </w:pPr>
    </w:p>
    <w:p w14:paraId="7E90E324" w14:textId="77777777" w:rsidR="00E82612" w:rsidRPr="00E82612" w:rsidRDefault="00E82612" w:rsidP="00E82612">
      <w:pPr>
        <w:numPr>
          <w:ilvl w:val="0"/>
          <w:numId w:val="2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&lt;a&gt;: The anchor tag is used to define a hyperlink.</w:t>
      </w:r>
    </w:p>
    <w:p w14:paraId="1766E952" w14:textId="77777777" w:rsidR="00E82612" w:rsidRPr="00E82612" w:rsidRDefault="00E82612" w:rsidP="00E82612">
      <w:pPr>
        <w:numPr>
          <w:ilvl w:val="0"/>
          <w:numId w:val="3"/>
        </w:numPr>
        <w:rPr>
          <w:b/>
          <w:bCs/>
          <w:sz w:val="32"/>
          <w:szCs w:val="32"/>
          <w:highlight w:val="red"/>
          <w:lang w:val="en-IN"/>
        </w:rPr>
      </w:pPr>
      <w:proofErr w:type="spellStart"/>
      <w:r w:rsidRPr="00E82612">
        <w:rPr>
          <w:b/>
          <w:bCs/>
          <w:sz w:val="32"/>
          <w:szCs w:val="32"/>
          <w:highlight w:val="red"/>
          <w:lang w:val="en-IN"/>
        </w:rPr>
        <w:t>href</w:t>
      </w:r>
      <w:proofErr w:type="spellEnd"/>
      <w:r w:rsidRPr="00E82612">
        <w:rPr>
          <w:b/>
          <w:bCs/>
          <w:sz w:val="32"/>
          <w:szCs w:val="32"/>
          <w:highlight w:val="red"/>
          <w:lang w:val="en-IN"/>
        </w:rPr>
        <w:t>="#section1": The </w:t>
      </w:r>
      <w:proofErr w:type="spellStart"/>
      <w:r w:rsidRPr="00E82612">
        <w:rPr>
          <w:b/>
          <w:bCs/>
          <w:sz w:val="32"/>
          <w:szCs w:val="32"/>
          <w:highlight w:val="red"/>
          <w:lang w:val="en-IN"/>
        </w:rPr>
        <w:t>href</w:t>
      </w:r>
      <w:proofErr w:type="spellEnd"/>
      <w:r w:rsidRPr="00E82612">
        <w:rPr>
          <w:b/>
          <w:bCs/>
          <w:sz w:val="32"/>
          <w:szCs w:val="32"/>
          <w:highlight w:val="red"/>
          <w:lang w:val="en-IN"/>
        </w:rPr>
        <w:t> attribute specifies the target of the link. In this case, it points to a section id="section1" on the same page.</w:t>
      </w:r>
    </w:p>
    <w:p w14:paraId="6211B166" w14:textId="77777777" w:rsidR="00E82612" w:rsidRPr="00E82612" w:rsidRDefault="00E82612" w:rsidP="00E82612">
      <w:pPr>
        <w:numPr>
          <w:ilvl w:val="0"/>
          <w:numId w:val="4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Section 1: The clickable text that appears for the user. When clicked, it will scroll to the section with id="section1".</w:t>
      </w:r>
    </w:p>
    <w:p w14:paraId="1E4108EB" w14:textId="77777777" w:rsidR="00E82612" w:rsidRPr="00320035" w:rsidRDefault="00E82612">
      <w:pPr>
        <w:rPr>
          <w:b/>
          <w:bCs/>
          <w:sz w:val="32"/>
          <w:szCs w:val="32"/>
        </w:rPr>
      </w:pPr>
    </w:p>
    <w:sectPr w:rsidR="00E82612" w:rsidRPr="003200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10718"/>
    <w:multiLevelType w:val="multilevel"/>
    <w:tmpl w:val="AB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1"/>
  </w:num>
  <w:num w:numId="2" w16cid:durableId="1744840311">
    <w:abstractNumId w:val="0"/>
    <w:lvlOverride w:ilvl="0">
      <w:startOverride w:val="1"/>
    </w:lvlOverride>
  </w:num>
  <w:num w:numId="3" w16cid:durableId="2074043595">
    <w:abstractNumId w:val="0"/>
    <w:lvlOverride w:ilvl="0">
      <w:startOverride w:val="2"/>
    </w:lvlOverride>
  </w:num>
  <w:num w:numId="4" w16cid:durableId="1511602920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2F7DE1"/>
    <w:rsid w:val="003043FB"/>
    <w:rsid w:val="003143FA"/>
    <w:rsid w:val="00320035"/>
    <w:rsid w:val="005630B3"/>
    <w:rsid w:val="00622732"/>
    <w:rsid w:val="00680121"/>
    <w:rsid w:val="007818B8"/>
    <w:rsid w:val="007A259C"/>
    <w:rsid w:val="00821914"/>
    <w:rsid w:val="0095181A"/>
    <w:rsid w:val="00995826"/>
    <w:rsid w:val="009B0A76"/>
    <w:rsid w:val="00AC15D7"/>
    <w:rsid w:val="00AC74AB"/>
    <w:rsid w:val="00B348B8"/>
    <w:rsid w:val="00B86FE4"/>
    <w:rsid w:val="00BD4FAA"/>
    <w:rsid w:val="00BF62AD"/>
    <w:rsid w:val="00D94DE5"/>
    <w:rsid w:val="00DF2664"/>
    <w:rsid w:val="00E82612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10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15</cp:revision>
  <dcterms:created xsi:type="dcterms:W3CDTF">2025-05-16T05:17:00Z</dcterms:created>
  <dcterms:modified xsi:type="dcterms:W3CDTF">2025-06-05T10:00:00Z</dcterms:modified>
</cp:coreProperties>
</file>