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222E" w14:textId="1E81E8E3" w:rsidR="000E3740" w:rsidRPr="000E3740" w:rsidRDefault="00000000">
      <w:pPr>
        <w:pStyle w:val="Title"/>
        <w:spacing w:after="60"/>
        <w:rPr>
          <w:b/>
          <w:bCs/>
          <w:color w:val="1A3B6B"/>
          <w:sz w:val="34"/>
          <w:szCs w:val="34"/>
        </w:rPr>
      </w:pPr>
      <w:r>
        <w:rPr>
          <w:b/>
          <w:bCs/>
          <w:color w:val="1A3B6B"/>
          <w:sz w:val="34"/>
          <w:szCs w:val="34"/>
        </w:rPr>
        <w:t>Requirements Table</w:t>
      </w:r>
    </w:p>
    <w:p w14:paraId="3FEA2729" w14:textId="77777777" w:rsidR="00FC27D2" w:rsidRDefault="00000000">
      <w:pPr>
        <w:spacing w:after="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Problem Statement #48 — Developer Tools &amp; IT Operations: Incident Escalation &amp; On-Call Rotation Engine</w:t>
      </w:r>
    </w:p>
    <w:p w14:paraId="3D81F3E1" w14:textId="60331FA5" w:rsidR="000E3740" w:rsidRDefault="000E3740">
      <w:pPr>
        <w:spacing w:after="40"/>
        <w:rPr>
          <w:b/>
          <w:bCs/>
          <w:sz w:val="21"/>
          <w:szCs w:val="21"/>
        </w:rPr>
      </w:pPr>
      <w:proofErr w:type="gramStart"/>
      <w:r>
        <w:rPr>
          <w:b/>
          <w:bCs/>
          <w:sz w:val="21"/>
          <w:szCs w:val="21"/>
        </w:rPr>
        <w:t>Name :</w:t>
      </w:r>
      <w:proofErr w:type="gramEnd"/>
      <w:r>
        <w:rPr>
          <w:b/>
          <w:bCs/>
          <w:sz w:val="21"/>
          <w:szCs w:val="21"/>
        </w:rPr>
        <w:t xml:space="preserve"> Raghavendra H</w:t>
      </w:r>
    </w:p>
    <w:p w14:paraId="6A979542" w14:textId="61D0AD3C" w:rsidR="00FC27D2" w:rsidRDefault="000E3740" w:rsidP="000E3740">
      <w:pPr>
        <w:spacing w:after="40"/>
      </w:pPr>
      <w:proofErr w:type="gramStart"/>
      <w:r>
        <w:rPr>
          <w:b/>
          <w:bCs/>
          <w:sz w:val="21"/>
          <w:szCs w:val="21"/>
        </w:rPr>
        <w:t>SRN :</w:t>
      </w:r>
      <w:proofErr w:type="gramEnd"/>
      <w:r>
        <w:rPr>
          <w:b/>
          <w:bCs/>
          <w:sz w:val="21"/>
          <w:szCs w:val="21"/>
        </w:rPr>
        <w:t xml:space="preserve"> PES1UG24CS356</w:t>
      </w:r>
    </w:p>
    <w:tbl>
      <w:tblPr>
        <w:tblW w:w="14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050"/>
        <w:gridCol w:w="3550"/>
        <w:gridCol w:w="950"/>
        <w:gridCol w:w="4200"/>
        <w:gridCol w:w="3400"/>
      </w:tblGrid>
      <w:tr w:rsidR="00FC27D2" w14:paraId="0F3EAA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A3B6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5F5E5" w14:textId="77777777" w:rsidR="00FC27D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ID</w:t>
            </w:r>
          </w:p>
        </w:tc>
        <w:tc>
          <w:tcPr>
            <w:tcW w:w="1050" w:type="dxa"/>
            <w:shd w:val="clear" w:color="auto" w:fill="1A3B6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721C5" w14:textId="77777777" w:rsidR="00FC27D2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550" w:type="dxa"/>
            <w:shd w:val="clear" w:color="auto" w:fill="1A3B6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7324C" w14:textId="77777777" w:rsidR="00FC27D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950" w:type="dxa"/>
            <w:shd w:val="clear" w:color="auto" w:fill="1A3B6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B15C22" w14:textId="77777777" w:rsidR="00FC27D2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4200" w:type="dxa"/>
            <w:shd w:val="clear" w:color="auto" w:fill="1A3B6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86BFA" w14:textId="77777777" w:rsidR="00FC27D2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3400" w:type="dxa"/>
            <w:shd w:val="clear" w:color="auto" w:fill="1A3B6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337C0" w14:textId="77777777" w:rsidR="00FC27D2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FC27D2" w14:paraId="1B4098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1069C1" w14:textId="77777777" w:rsidR="00FC27D2" w:rsidRDefault="00000000">
            <w:r>
              <w:rPr>
                <w:b/>
                <w:bCs/>
                <w:sz w:val="17"/>
                <w:szCs w:val="17"/>
              </w:rPr>
              <w:t>FR-001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B607CC" w14:textId="77777777" w:rsidR="00FC27D2" w:rsidRDefault="00000000">
            <w:r>
              <w:rPr>
                <w:sz w:val="17"/>
                <w:szCs w:val="17"/>
              </w:rPr>
              <w:t>Functional</w:t>
            </w:r>
          </w:p>
        </w:tc>
        <w:tc>
          <w:tcPr>
            <w:tcW w:w="35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561286" w14:textId="77777777" w:rsidR="00FC27D2" w:rsidRDefault="00000000">
            <w:r>
              <w:rPr>
                <w:sz w:val="17"/>
                <w:szCs w:val="17"/>
              </w:rPr>
              <w:t>The system shall ingest incident alerts, identify the active on-call engineer from the rotation schedule, and escalate to the secondary engineer if the alert is unacknowledged within 5 minutes.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116A6E" w14:textId="77777777" w:rsidR="00FC27D2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2CF04D" w14:textId="77777777" w:rsidR="00FC27D2" w:rsidRDefault="00000000">
            <w:r>
              <w:rPr>
                <w:sz w:val="17"/>
                <w:szCs w:val="17"/>
              </w:rPr>
              <w:t>Pass: Escalation step is triggered upon timeout and secondary engineer is notified within 30 seconds of timeout. Fail: An unacknowledged P1 incident drops without escalation.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0B9ADB" w14:textId="77777777" w:rsidR="00FC27D2" w:rsidRDefault="00000000">
            <w:r>
              <w:rPr>
                <w:sz w:val="17"/>
                <w:szCs w:val="17"/>
              </w:rPr>
              <w:t>Ensures no critical alert is silently missed; is the core value proposition of the on-call engine.</w:t>
            </w:r>
          </w:p>
        </w:tc>
      </w:tr>
      <w:tr w:rsidR="00FC27D2" w14:paraId="3E797B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2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170CE9" w14:textId="77777777" w:rsidR="00FC27D2" w:rsidRDefault="00000000">
            <w:r>
              <w:rPr>
                <w:b/>
                <w:bCs/>
                <w:sz w:val="17"/>
                <w:szCs w:val="17"/>
              </w:rPr>
              <w:t>FR-002</w:t>
            </w:r>
          </w:p>
        </w:tc>
        <w:tc>
          <w:tcPr>
            <w:tcW w:w="1050" w:type="dxa"/>
            <w:shd w:val="clear" w:color="auto" w:fill="EAF2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5711B9" w14:textId="77777777" w:rsidR="00FC27D2" w:rsidRDefault="00000000">
            <w:r>
              <w:rPr>
                <w:sz w:val="17"/>
                <w:szCs w:val="17"/>
              </w:rPr>
              <w:t>Functional</w:t>
            </w:r>
          </w:p>
        </w:tc>
        <w:tc>
          <w:tcPr>
            <w:tcW w:w="3550" w:type="dxa"/>
            <w:shd w:val="clear" w:color="auto" w:fill="EAF2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4FC031" w14:textId="77777777" w:rsidR="00FC27D2" w:rsidRDefault="00000000">
            <w:r>
              <w:rPr>
                <w:sz w:val="17"/>
                <w:szCs w:val="17"/>
              </w:rPr>
              <w:t>The system shall allow an On-Call Engineer to acknowledge an assigned incident through a single action (mobile app tap, SMS reply, or web console click), recording the acknowledging engineer and a timestamp.</w:t>
            </w:r>
          </w:p>
        </w:tc>
        <w:tc>
          <w:tcPr>
            <w:tcW w:w="950" w:type="dxa"/>
            <w:shd w:val="clear" w:color="auto" w:fill="EAF2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8D1DC5" w14:textId="77777777" w:rsidR="00FC27D2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4200" w:type="dxa"/>
            <w:shd w:val="clear" w:color="auto" w:fill="EAF2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BC0613" w14:textId="77777777" w:rsidR="00FC27D2" w:rsidRDefault="00000000">
            <w:r>
              <w:rPr>
                <w:sz w:val="17"/>
                <w:szCs w:val="17"/>
              </w:rPr>
              <w:t>Pass: Acknowledgment recorded with correct engineer ID and timestamp within 2 seconds of the action, and escalation timer stops immediately. Fail: Acknowledgment is not recorded, is attributed to the wrong engineer, or the escalation timer continues to run.</w:t>
            </w:r>
          </w:p>
        </w:tc>
        <w:tc>
          <w:tcPr>
            <w:tcW w:w="3400" w:type="dxa"/>
            <w:shd w:val="clear" w:color="auto" w:fill="EAF2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41FC51" w14:textId="77777777" w:rsidR="00FC27D2" w:rsidRDefault="00000000">
            <w:r>
              <w:rPr>
                <w:sz w:val="17"/>
                <w:szCs w:val="17"/>
              </w:rPr>
              <w:t>Acknowledgment is the trigger that halts the escalation ladder; without it every alert would eventually escalate needlessly.</w:t>
            </w:r>
          </w:p>
        </w:tc>
      </w:tr>
      <w:tr w:rsidR="00FC27D2" w14:paraId="19FE11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747FD1" w14:textId="77777777" w:rsidR="00FC27D2" w:rsidRDefault="00000000">
            <w:r>
              <w:rPr>
                <w:b/>
                <w:bCs/>
                <w:sz w:val="17"/>
                <w:szCs w:val="17"/>
              </w:rPr>
              <w:t>FR-003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5859ED" w14:textId="77777777" w:rsidR="00FC27D2" w:rsidRDefault="00000000">
            <w:r>
              <w:rPr>
                <w:sz w:val="17"/>
                <w:szCs w:val="17"/>
              </w:rPr>
              <w:t>Functional</w:t>
            </w:r>
          </w:p>
        </w:tc>
        <w:tc>
          <w:tcPr>
            <w:tcW w:w="35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7ED39A" w14:textId="77777777" w:rsidR="00FC27D2" w:rsidRDefault="00000000">
            <w:r>
              <w:rPr>
                <w:sz w:val="17"/>
                <w:szCs w:val="17"/>
              </w:rPr>
              <w:t>The system shall allow an Incident Commander (or authorized administrator) to create and update the on-call rotation schedule, including shift start/end times and assigned engineers, at least 24 hours before the schedule takes effect.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88BA8C" w14:textId="77777777" w:rsidR="00FC27D2" w:rsidRDefault="00000000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697384" w14:textId="77777777" w:rsidR="00FC27D2" w:rsidRDefault="00000000">
            <w:r>
              <w:rPr>
                <w:sz w:val="17"/>
                <w:szCs w:val="17"/>
              </w:rPr>
              <w:t>Pass: A schedule change saved more than 24 hours before its effective time is applied automatically at the correct shift boundary and is visible to all engineers. Fail: A change is applied late, silently fails to save, or shows the wrong engineer as active.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813C96" w14:textId="77777777" w:rsidR="00FC27D2" w:rsidRDefault="00000000">
            <w:r>
              <w:rPr>
                <w:sz w:val="17"/>
                <w:szCs w:val="17"/>
              </w:rPr>
              <w:t>Accurate scheduling is the foundation FR-001 depends on to correctly identify the active engineer.</w:t>
            </w:r>
          </w:p>
        </w:tc>
      </w:tr>
      <w:tr w:rsidR="00FC27D2" w14:paraId="047A3E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2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FAA7C5" w14:textId="77777777" w:rsidR="00FC27D2" w:rsidRDefault="00000000">
            <w:r>
              <w:rPr>
                <w:b/>
                <w:bCs/>
                <w:sz w:val="17"/>
                <w:szCs w:val="17"/>
              </w:rPr>
              <w:t>FR-004</w:t>
            </w:r>
          </w:p>
        </w:tc>
        <w:tc>
          <w:tcPr>
            <w:tcW w:w="1050" w:type="dxa"/>
            <w:shd w:val="clear" w:color="auto" w:fill="EAF2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0307EF" w14:textId="77777777" w:rsidR="00FC27D2" w:rsidRDefault="00000000">
            <w:r>
              <w:rPr>
                <w:sz w:val="17"/>
                <w:szCs w:val="17"/>
              </w:rPr>
              <w:t>Functional</w:t>
            </w:r>
          </w:p>
        </w:tc>
        <w:tc>
          <w:tcPr>
            <w:tcW w:w="3550" w:type="dxa"/>
            <w:shd w:val="clear" w:color="auto" w:fill="EAF2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542DBA" w14:textId="77777777" w:rsidR="00FC27D2" w:rsidRDefault="00000000">
            <w:r>
              <w:rPr>
                <w:sz w:val="17"/>
                <w:szCs w:val="17"/>
              </w:rPr>
              <w:t>The system shall allow an On-Call Engineer to request a shift swap with another eligible engineer; the swap shall take effect in the rotation schedule only after the receiving engineer approves it.</w:t>
            </w:r>
          </w:p>
        </w:tc>
        <w:tc>
          <w:tcPr>
            <w:tcW w:w="950" w:type="dxa"/>
            <w:shd w:val="clear" w:color="auto" w:fill="EAF2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6ADA24" w14:textId="77777777" w:rsidR="00FC27D2" w:rsidRDefault="00000000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4200" w:type="dxa"/>
            <w:shd w:val="clear" w:color="auto" w:fill="EAF2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3F58F0" w14:textId="77777777" w:rsidR="00FC27D2" w:rsidRDefault="00000000">
            <w:r>
              <w:rPr>
                <w:sz w:val="17"/>
                <w:szCs w:val="17"/>
              </w:rPr>
              <w:t>Pass: A swap request pending approval does not change the active engineer; once approved, the schedule updates within 1 minute and both engineers are notified. Fail: A schedule updates without explicit approval, or an approved swap is not reflected in the active rotation.</w:t>
            </w:r>
          </w:p>
        </w:tc>
        <w:tc>
          <w:tcPr>
            <w:tcW w:w="3400" w:type="dxa"/>
            <w:shd w:val="clear" w:color="auto" w:fill="EAF2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43F0CF" w14:textId="77777777" w:rsidR="00FC27D2" w:rsidRDefault="00000000">
            <w:r>
              <w:rPr>
                <w:sz w:val="17"/>
                <w:szCs w:val="17"/>
              </w:rPr>
              <w:t>Gives engineers flexibility for personal emergencies while preventing unassigned on-call gaps.</w:t>
            </w:r>
          </w:p>
        </w:tc>
      </w:tr>
      <w:tr w:rsidR="00FC27D2" w14:paraId="779DDA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C3F220" w14:textId="77777777" w:rsidR="00FC27D2" w:rsidRDefault="00000000">
            <w:r>
              <w:rPr>
                <w:b/>
                <w:bCs/>
                <w:sz w:val="17"/>
                <w:szCs w:val="17"/>
              </w:rPr>
              <w:t>FR-005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2CB00F" w14:textId="77777777" w:rsidR="00FC27D2" w:rsidRDefault="00000000">
            <w:r>
              <w:rPr>
                <w:sz w:val="17"/>
                <w:szCs w:val="17"/>
              </w:rPr>
              <w:t>Functional</w:t>
            </w:r>
          </w:p>
        </w:tc>
        <w:tc>
          <w:tcPr>
            <w:tcW w:w="35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6B01A5" w14:textId="77777777" w:rsidR="00FC27D2" w:rsidRDefault="00000000">
            <w:r>
              <w:rPr>
                <w:sz w:val="17"/>
                <w:szCs w:val="17"/>
              </w:rPr>
              <w:t>The system shall generate and store a post-mortem record for every incident resolved at Severity P1 or P2, capturing the incident timeline, root cause, and follow-up action items, within 48 hours of incident closure.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2AFABF" w14:textId="77777777" w:rsidR="00FC27D2" w:rsidRDefault="00000000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E24921" w14:textId="77777777" w:rsidR="00FC27D2" w:rsidRDefault="00000000">
            <w:r>
              <w:rPr>
                <w:sz w:val="17"/>
                <w:szCs w:val="17"/>
              </w:rPr>
              <w:t>Pass: A post-mortem record exists, linked to the incident ID, with timeline, root cause, and at least one action item populated within 48 hours of closure. Fail: A qualifying incident is closed with no linked post-mortem record after 48 hours.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1C455E" w14:textId="77777777" w:rsidR="00FC27D2" w:rsidRDefault="00000000">
            <w:r>
              <w:rPr>
                <w:sz w:val="17"/>
                <w:szCs w:val="17"/>
              </w:rPr>
              <w:t>Structured post-mortems drive continuous improvement and are required for audit and compliance reviews.</w:t>
            </w:r>
          </w:p>
        </w:tc>
      </w:tr>
      <w:tr w:rsidR="00FC27D2" w14:paraId="40DBFA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D33E0D" w14:textId="77777777" w:rsidR="00FC27D2" w:rsidRDefault="00000000">
            <w:r>
              <w:rPr>
                <w:b/>
                <w:bCs/>
                <w:sz w:val="17"/>
                <w:szCs w:val="17"/>
              </w:rPr>
              <w:t>NFR-001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0080B8" w14:textId="77777777" w:rsidR="00FC27D2" w:rsidRDefault="00000000">
            <w:r>
              <w:rPr>
                <w:sz w:val="17"/>
                <w:szCs w:val="17"/>
              </w:rPr>
              <w:t>Non-functional</w:t>
            </w:r>
          </w:p>
        </w:tc>
        <w:tc>
          <w:tcPr>
            <w:tcW w:w="35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56E065" w14:textId="77777777" w:rsidR="00FC27D2" w:rsidRDefault="00000000">
            <w:r>
              <w:rPr>
                <w:sz w:val="17"/>
                <w:szCs w:val="17"/>
              </w:rPr>
              <w:t>Alert dispatch via webhook, SMS, and email must initiate within 3 seconds of alert ingestion, and all dispatch endpoints must use authenticated, encrypted (TLS 1.2+) channels.</w:t>
            </w:r>
          </w:p>
        </w:tc>
        <w:tc>
          <w:tcPr>
            <w:tcW w:w="9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EB5C74" w14:textId="77777777" w:rsidR="00FC27D2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46BF36" w14:textId="77777777" w:rsidR="00FC27D2" w:rsidRDefault="00000000">
            <w:r>
              <w:rPr>
                <w:sz w:val="17"/>
                <w:szCs w:val="17"/>
              </w:rPr>
              <w:t>Pass: Benchmarking tests confirm dispatch initiation latency under 3 seconds and TLS 1.2+ on all channels under simulated peak load. Fail: Any dispatch exceeds 3 seconds or transmits over an unencrypted channel.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2231C4" w14:textId="77777777" w:rsidR="00FC27D2" w:rsidRDefault="00000000">
            <w:r>
              <w:rPr>
                <w:sz w:val="17"/>
                <w:szCs w:val="17"/>
              </w:rPr>
              <w:t>Type: Performance &amp; Security. Escalation timing guarantees are meaningless if the very first notification is slow or insecure.</w:t>
            </w:r>
          </w:p>
        </w:tc>
      </w:tr>
      <w:tr w:rsidR="00FC27D2" w14:paraId="13A3D2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2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14BA5C" w14:textId="77777777" w:rsidR="00FC27D2" w:rsidRDefault="00000000">
            <w:r>
              <w:rPr>
                <w:b/>
                <w:bCs/>
                <w:sz w:val="17"/>
                <w:szCs w:val="17"/>
              </w:rPr>
              <w:t>NFR-002</w:t>
            </w:r>
          </w:p>
        </w:tc>
        <w:tc>
          <w:tcPr>
            <w:tcW w:w="1050" w:type="dxa"/>
            <w:shd w:val="clear" w:color="auto" w:fill="EAF2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3E3C02" w14:textId="77777777" w:rsidR="00FC27D2" w:rsidRDefault="00000000">
            <w:r>
              <w:rPr>
                <w:sz w:val="17"/>
                <w:szCs w:val="17"/>
              </w:rPr>
              <w:t>Non-functional</w:t>
            </w:r>
          </w:p>
        </w:tc>
        <w:tc>
          <w:tcPr>
            <w:tcW w:w="3550" w:type="dxa"/>
            <w:shd w:val="clear" w:color="auto" w:fill="EAF2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90D15F" w14:textId="77777777" w:rsidR="00FC27D2" w:rsidRDefault="00000000">
            <w:r>
              <w:rPr>
                <w:sz w:val="17"/>
                <w:szCs w:val="17"/>
              </w:rPr>
              <w:t>The alert ingestion and escalation pipeline shall maintain at least 99.9% uptime, measured on a rolling monthly basis, with automatic failover to a redundant instance within 30 seconds of a detected outage.</w:t>
            </w:r>
          </w:p>
        </w:tc>
        <w:tc>
          <w:tcPr>
            <w:tcW w:w="950" w:type="dxa"/>
            <w:shd w:val="clear" w:color="auto" w:fill="EAF2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BD0FA4" w14:textId="77777777" w:rsidR="00FC27D2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4200" w:type="dxa"/>
            <w:shd w:val="clear" w:color="auto" w:fill="EAF2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0DDE9F" w14:textId="77777777" w:rsidR="00FC27D2" w:rsidRDefault="00000000">
            <w:r>
              <w:rPr>
                <w:sz w:val="17"/>
                <w:szCs w:val="17"/>
              </w:rPr>
              <w:t>Pass: Monthly uptime logs show ≥ 99.9% availability and failover tests complete within 30 seconds. Fail: Monthly availability drops below 99.9% or failover exceeds 30 seconds.</w:t>
            </w:r>
          </w:p>
        </w:tc>
        <w:tc>
          <w:tcPr>
            <w:tcW w:w="3400" w:type="dxa"/>
            <w:shd w:val="clear" w:color="auto" w:fill="EAF2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223DA6" w14:textId="77777777" w:rsidR="00FC27D2" w:rsidRDefault="00000000">
            <w:r>
              <w:rPr>
                <w:sz w:val="17"/>
                <w:szCs w:val="17"/>
              </w:rPr>
              <w:t>Type: Reliability &amp; Availability. A down escalation pipeline directly risks a missed P1 incident — the single worst failure mode for this system.</w:t>
            </w:r>
          </w:p>
        </w:tc>
      </w:tr>
    </w:tbl>
    <w:p w14:paraId="0ECFB0D4" w14:textId="1D92BAD4" w:rsidR="00FC27D2" w:rsidRDefault="00FC27D2">
      <w:pPr>
        <w:spacing w:before="200"/>
      </w:pPr>
    </w:p>
    <w:sectPr w:rsidR="00FC27D2">
      <w:headerReference w:type="default" r:id="rId7"/>
      <w:footerReference w:type="default" r:id="rId8"/>
      <w:pgSz w:w="15840" w:h="12240"/>
      <w:pgMar w:top="900" w:right="700" w:bottom="900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2EFB8" w14:textId="77777777" w:rsidR="00455CC6" w:rsidRDefault="00455CC6">
      <w:r>
        <w:separator/>
      </w:r>
    </w:p>
  </w:endnote>
  <w:endnote w:type="continuationSeparator" w:id="0">
    <w:p w14:paraId="2003645D" w14:textId="77777777" w:rsidR="00455CC6" w:rsidRDefault="00455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95B23" w14:textId="77777777" w:rsidR="00FC27D2" w:rsidRDefault="00000000">
    <w:pPr>
      <w:jc w:val="center"/>
    </w:pPr>
    <w:r>
      <w:rPr>
        <w:color w:val="666666"/>
        <w:sz w:val="15"/>
        <w:szCs w:val="15"/>
      </w:rPr>
      <w:t xml:space="preserve">Page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0E3740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B8D3D" w14:textId="77777777" w:rsidR="00455CC6" w:rsidRDefault="00455CC6">
      <w:r>
        <w:separator/>
      </w:r>
    </w:p>
  </w:footnote>
  <w:footnote w:type="continuationSeparator" w:id="0">
    <w:p w14:paraId="391300B4" w14:textId="77777777" w:rsidR="00455CC6" w:rsidRDefault="00455C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91F1B" w14:textId="6865A543" w:rsidR="00FC27D2" w:rsidRPr="000E3740" w:rsidRDefault="00FC27D2">
    <w:pPr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73223"/>
    <w:multiLevelType w:val="hybridMultilevel"/>
    <w:tmpl w:val="5338DCDC"/>
    <w:lvl w:ilvl="0" w:tplc="7A848D64">
      <w:start w:val="1"/>
      <w:numFmt w:val="bullet"/>
      <w:lvlText w:val="●"/>
      <w:lvlJc w:val="left"/>
      <w:pPr>
        <w:ind w:left="720" w:hanging="360"/>
      </w:pPr>
    </w:lvl>
    <w:lvl w:ilvl="1" w:tplc="DBD2C71C">
      <w:start w:val="1"/>
      <w:numFmt w:val="bullet"/>
      <w:lvlText w:val="○"/>
      <w:lvlJc w:val="left"/>
      <w:pPr>
        <w:ind w:left="1440" w:hanging="360"/>
      </w:pPr>
    </w:lvl>
    <w:lvl w:ilvl="2" w:tplc="24228730">
      <w:start w:val="1"/>
      <w:numFmt w:val="bullet"/>
      <w:lvlText w:val="■"/>
      <w:lvlJc w:val="left"/>
      <w:pPr>
        <w:ind w:left="2160" w:hanging="360"/>
      </w:pPr>
    </w:lvl>
    <w:lvl w:ilvl="3" w:tplc="B088D166">
      <w:start w:val="1"/>
      <w:numFmt w:val="bullet"/>
      <w:lvlText w:val="●"/>
      <w:lvlJc w:val="left"/>
      <w:pPr>
        <w:ind w:left="2880" w:hanging="360"/>
      </w:pPr>
    </w:lvl>
    <w:lvl w:ilvl="4" w:tplc="ECDC53CE">
      <w:start w:val="1"/>
      <w:numFmt w:val="bullet"/>
      <w:lvlText w:val="○"/>
      <w:lvlJc w:val="left"/>
      <w:pPr>
        <w:ind w:left="3600" w:hanging="360"/>
      </w:pPr>
    </w:lvl>
    <w:lvl w:ilvl="5" w:tplc="5D6A1BC6">
      <w:start w:val="1"/>
      <w:numFmt w:val="bullet"/>
      <w:lvlText w:val="■"/>
      <w:lvlJc w:val="left"/>
      <w:pPr>
        <w:ind w:left="4320" w:hanging="360"/>
      </w:pPr>
    </w:lvl>
    <w:lvl w:ilvl="6" w:tplc="D0D2B082">
      <w:start w:val="1"/>
      <w:numFmt w:val="bullet"/>
      <w:lvlText w:val="●"/>
      <w:lvlJc w:val="left"/>
      <w:pPr>
        <w:ind w:left="5040" w:hanging="360"/>
      </w:pPr>
    </w:lvl>
    <w:lvl w:ilvl="7" w:tplc="D89EB238">
      <w:start w:val="1"/>
      <w:numFmt w:val="bullet"/>
      <w:lvlText w:val="●"/>
      <w:lvlJc w:val="left"/>
      <w:pPr>
        <w:ind w:left="5760" w:hanging="360"/>
      </w:pPr>
    </w:lvl>
    <w:lvl w:ilvl="8" w:tplc="A7A60AF6">
      <w:start w:val="1"/>
      <w:numFmt w:val="bullet"/>
      <w:lvlText w:val="●"/>
      <w:lvlJc w:val="left"/>
      <w:pPr>
        <w:ind w:left="6480" w:hanging="360"/>
      </w:pPr>
    </w:lvl>
  </w:abstractNum>
  <w:num w:numId="1" w16cid:durableId="17232074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7D2"/>
    <w:rsid w:val="000E3740"/>
    <w:rsid w:val="00455CC6"/>
    <w:rsid w:val="007239FF"/>
    <w:rsid w:val="00FC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446C5"/>
  <w15:docId w15:val="{6F262BFD-481A-4712-959C-8F4F875F5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E37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3740"/>
  </w:style>
  <w:style w:type="paragraph" w:styleId="Footer">
    <w:name w:val="footer"/>
    <w:basedOn w:val="Normal"/>
    <w:link w:val="FooterChar"/>
    <w:uiPriority w:val="99"/>
    <w:unhideWhenUsed/>
    <w:rsid w:val="000E37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3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raghavendra7204h@outlook.com</cp:lastModifiedBy>
  <cp:revision>3</cp:revision>
  <dcterms:created xsi:type="dcterms:W3CDTF">2026-08-28T08:06:00Z</dcterms:created>
  <dcterms:modified xsi:type="dcterms:W3CDTF">2026-08-28T08:48:00Z</dcterms:modified>
</cp:coreProperties>
</file>