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6D1" w:rsidRDefault="0073192A">
      <w:pPr>
        <w:pStyle w:val="Heading1"/>
        <w:spacing w:before="111"/>
      </w:pPr>
      <w:r>
        <w:rPr>
          <w:color w:val="303030"/>
          <w:spacing w:val="-1"/>
          <w:w w:val="105"/>
        </w:rPr>
        <w:t>Phase</w:t>
      </w:r>
      <w:r>
        <w:rPr>
          <w:color w:val="303030"/>
          <w:spacing w:val="-12"/>
          <w:w w:val="105"/>
        </w:rPr>
        <w:t xml:space="preserve"> </w:t>
      </w:r>
      <w:r>
        <w:rPr>
          <w:color w:val="303030"/>
          <w:spacing w:val="-1"/>
          <w:w w:val="105"/>
        </w:rPr>
        <w:t>1:</w:t>
      </w:r>
      <w:r>
        <w:rPr>
          <w:color w:val="303030"/>
          <w:spacing w:val="-14"/>
          <w:w w:val="105"/>
        </w:rPr>
        <w:t xml:space="preserve"> </w:t>
      </w:r>
      <w:r>
        <w:rPr>
          <w:color w:val="303030"/>
          <w:spacing w:val="-1"/>
          <w:w w:val="105"/>
        </w:rPr>
        <w:t>Problem</w:t>
      </w:r>
      <w:r>
        <w:rPr>
          <w:color w:val="303030"/>
          <w:spacing w:val="-15"/>
          <w:w w:val="105"/>
        </w:rPr>
        <w:t xml:space="preserve"> </w:t>
      </w:r>
      <w:r>
        <w:rPr>
          <w:color w:val="303030"/>
          <w:w w:val="105"/>
        </w:rPr>
        <w:t>Definition</w:t>
      </w:r>
      <w:r>
        <w:rPr>
          <w:color w:val="303030"/>
          <w:spacing w:val="-13"/>
          <w:w w:val="105"/>
        </w:rPr>
        <w:t xml:space="preserve"> </w:t>
      </w:r>
      <w:r>
        <w:rPr>
          <w:color w:val="303030"/>
          <w:w w:val="105"/>
        </w:rPr>
        <w:t>and</w:t>
      </w:r>
      <w:r>
        <w:rPr>
          <w:color w:val="303030"/>
          <w:spacing w:val="-13"/>
          <w:w w:val="105"/>
        </w:rPr>
        <w:t xml:space="preserve"> </w:t>
      </w:r>
      <w:r>
        <w:rPr>
          <w:color w:val="303030"/>
          <w:w w:val="105"/>
        </w:rPr>
        <w:t>Design</w:t>
      </w:r>
      <w:r>
        <w:rPr>
          <w:color w:val="303030"/>
          <w:spacing w:val="-10"/>
          <w:w w:val="105"/>
        </w:rPr>
        <w:t xml:space="preserve"> </w:t>
      </w:r>
      <w:r>
        <w:rPr>
          <w:color w:val="303030"/>
          <w:w w:val="105"/>
        </w:rPr>
        <w:t>Thinking</w:t>
      </w:r>
    </w:p>
    <w:p w:rsidR="0073192A" w:rsidRPr="0073192A" w:rsidRDefault="0073192A">
      <w:pPr>
        <w:pStyle w:val="BodyText"/>
        <w:spacing w:before="5"/>
        <w:rPr>
          <w:sz w:val="28"/>
        </w:rPr>
      </w:pPr>
    </w:p>
    <w:p w:rsidR="00E136D1" w:rsidRDefault="0073192A" w:rsidP="0073192A">
      <w:pPr>
        <w:pStyle w:val="Heading1"/>
        <w:rPr>
          <w:color w:val="303030"/>
          <w:w w:val="105"/>
        </w:rPr>
      </w:pPr>
      <w:r>
        <w:rPr>
          <w:color w:val="303030"/>
          <w:w w:val="105"/>
        </w:rPr>
        <w:t>Problem</w:t>
      </w:r>
      <w:r>
        <w:rPr>
          <w:color w:val="303030"/>
          <w:spacing w:val="1"/>
          <w:w w:val="105"/>
        </w:rPr>
        <w:t xml:space="preserve"> </w:t>
      </w:r>
      <w:r>
        <w:rPr>
          <w:color w:val="303030"/>
          <w:w w:val="105"/>
        </w:rPr>
        <w:t>Definition:</w:t>
      </w:r>
    </w:p>
    <w:p w:rsidR="0073192A" w:rsidRPr="0073192A" w:rsidRDefault="0073192A" w:rsidP="0073192A">
      <w:pPr>
        <w:pStyle w:val="Heading1"/>
      </w:pPr>
    </w:p>
    <w:p w:rsidR="00C56AAA" w:rsidRDefault="000F7CE0">
      <w:pPr>
        <w:pStyle w:val="Heading1"/>
        <w:spacing w:before="241"/>
        <w:rPr>
          <w:rFonts w:ascii="Lucida Sans Unicode" w:eastAsia="Lucida Sans Unicode" w:hAnsi="Lucida Sans Unicode" w:cs="Lucida Sans Unicode"/>
          <w:b w:val="0"/>
          <w:bCs w:val="0"/>
          <w:color w:val="313131"/>
          <w:shd w:val="clear" w:color="auto" w:fill="FFFFFF"/>
        </w:rPr>
      </w:pPr>
      <w:r w:rsidRPr="000F7CE0">
        <w:rPr>
          <w:rFonts w:ascii="Lucida Sans Unicode" w:eastAsia="Lucida Sans Unicode" w:hAnsi="Lucida Sans Unicode" w:cs="Lucida Sans Unicode"/>
          <w:b w:val="0"/>
          <w:bCs w:val="0"/>
          <w:color w:val="313131"/>
          <w:shd w:val="clear" w:color="auto" w:fill="FFFFFF"/>
        </w:rPr>
        <w:t>Our Smart Parking System utilizing IoT technology aims to revolutionize urban parking management. This innovative project employs a network of sensors, including ultrasonic and infrared sensors, strategically placed in parking spaces, along with cameras and communication devices such as Raspberry Pi or Arduino boards, to monitor and manage parking spaces in real-time. These sensors will constantly collect data on parking space availability and transmit it to a central server. Users can access this information via a mobile app, enabling them to locate and reserve parking spaces in advance, minimizing congestion and reducing carbon emissions. The system will also include a payment gateway for seamless and contactless transactions. This comprehensive solution promises to enhance urban mobility, reduce parking congestion, and promote sustainability by optimizing parking resource utilization.</w:t>
      </w:r>
    </w:p>
    <w:p w:rsidR="00E136D1" w:rsidRPr="002749A2" w:rsidRDefault="0073192A" w:rsidP="002749A2">
      <w:pPr>
        <w:pStyle w:val="Heading1"/>
        <w:spacing w:before="241"/>
      </w:pPr>
      <w:r>
        <w:rPr>
          <w:color w:val="303030"/>
        </w:rPr>
        <w:t>Design</w:t>
      </w:r>
      <w:r>
        <w:rPr>
          <w:color w:val="303030"/>
          <w:spacing w:val="7"/>
        </w:rPr>
        <w:t xml:space="preserve"> </w:t>
      </w:r>
      <w:r>
        <w:rPr>
          <w:color w:val="303030"/>
        </w:rPr>
        <w:t>Thinking:</w:t>
      </w:r>
      <w:bookmarkStart w:id="0" w:name="_GoBack"/>
      <w:bookmarkEnd w:id="0"/>
    </w:p>
    <w:p w:rsidR="005105BF" w:rsidRPr="005105BF" w:rsidRDefault="005105BF" w:rsidP="005105BF">
      <w:pPr>
        <w:widowControl/>
        <w:numPr>
          <w:ilvl w:val="0"/>
          <w:numId w:val="1"/>
        </w:numPr>
        <w:shd w:val="clear" w:color="auto" w:fill="FFFFFF"/>
        <w:autoSpaceDE/>
        <w:autoSpaceDN/>
        <w:spacing w:before="100" w:beforeAutospacing="1" w:after="170" w:line="336" w:lineRule="atLeast"/>
        <w:rPr>
          <w:rFonts w:ascii="Arial" w:eastAsia="Times New Roman" w:hAnsi="Arial" w:cs="Arial"/>
          <w:color w:val="313131"/>
          <w:sz w:val="21"/>
          <w:szCs w:val="21"/>
          <w:lang w:val="en-IN" w:eastAsia="en-IN"/>
        </w:rPr>
      </w:pPr>
      <w:r w:rsidRPr="005105BF">
        <w:rPr>
          <w:rFonts w:ascii="Arial" w:eastAsia="Times New Roman" w:hAnsi="Arial" w:cs="Arial"/>
          <w:color w:val="313131"/>
          <w:sz w:val="21"/>
          <w:szCs w:val="21"/>
          <w:lang w:val="en-IN" w:eastAsia="en-IN"/>
        </w:rPr>
        <w:t>Understand User Needs: To create a user-centric smart parking system, start by empathizing with potential users. Conduct surveys, interviews, and observe parking habits to gain insights into their challenges and preferences. Identify key pain points such as difficulty finding parking spaces, uncertainty about availability, and the desire for convenient payment options. This step will lay the foundation for addressing user needs effectively.</w:t>
      </w:r>
    </w:p>
    <w:p w:rsidR="005105BF" w:rsidRPr="005105BF" w:rsidRDefault="005105BF" w:rsidP="005105BF">
      <w:pPr>
        <w:widowControl/>
        <w:numPr>
          <w:ilvl w:val="0"/>
          <w:numId w:val="1"/>
        </w:numPr>
        <w:shd w:val="clear" w:color="auto" w:fill="FFFFFF"/>
        <w:autoSpaceDE/>
        <w:autoSpaceDN/>
        <w:spacing w:before="100" w:beforeAutospacing="1" w:after="170" w:line="336" w:lineRule="atLeast"/>
        <w:rPr>
          <w:rFonts w:ascii="Arial" w:eastAsia="Times New Roman" w:hAnsi="Arial" w:cs="Arial"/>
          <w:color w:val="313131"/>
          <w:sz w:val="21"/>
          <w:szCs w:val="21"/>
          <w:lang w:val="en-IN" w:eastAsia="en-IN"/>
        </w:rPr>
      </w:pPr>
      <w:r w:rsidRPr="005105BF">
        <w:rPr>
          <w:rFonts w:ascii="Arial" w:eastAsia="Times New Roman" w:hAnsi="Arial" w:cs="Arial"/>
          <w:color w:val="313131"/>
          <w:sz w:val="21"/>
          <w:szCs w:val="21"/>
          <w:lang w:val="en-IN" w:eastAsia="en-IN"/>
        </w:rPr>
        <w:t>Define Objectives: Based on the insights gathered, define clear project objectives. Specify the scope of real-time monitoring, mobile app features, and efficient parking guidance as key project goals. Create user personas to develop a deeper understanding of the target audience and keep the user experience at the forefront of the design process. Ensure that the objectives align with addressing the identified user needs.</w:t>
      </w:r>
    </w:p>
    <w:p w:rsidR="005105BF" w:rsidRPr="005105BF" w:rsidRDefault="005105BF" w:rsidP="005105BF">
      <w:pPr>
        <w:widowControl/>
        <w:numPr>
          <w:ilvl w:val="0"/>
          <w:numId w:val="1"/>
        </w:numPr>
        <w:shd w:val="clear" w:color="auto" w:fill="FFFFFF"/>
        <w:autoSpaceDE/>
        <w:autoSpaceDN/>
        <w:spacing w:before="100" w:beforeAutospacing="1" w:after="170" w:line="336" w:lineRule="atLeast"/>
        <w:rPr>
          <w:rFonts w:ascii="Arial" w:eastAsia="Times New Roman" w:hAnsi="Arial" w:cs="Arial"/>
          <w:color w:val="313131"/>
          <w:sz w:val="21"/>
          <w:szCs w:val="21"/>
          <w:lang w:val="en-IN" w:eastAsia="en-IN"/>
        </w:rPr>
      </w:pPr>
      <w:r w:rsidRPr="005105BF">
        <w:rPr>
          <w:rFonts w:ascii="Arial" w:eastAsia="Times New Roman" w:hAnsi="Arial" w:cs="Arial"/>
          <w:color w:val="313131"/>
          <w:sz w:val="21"/>
          <w:szCs w:val="21"/>
          <w:lang w:val="en-IN" w:eastAsia="en-IN"/>
        </w:rPr>
        <w:t xml:space="preserve">Ideate and Prototype: Engage in brainstorming sessions with engineers and sensor experts to generate innovative ideas for IoT sensor designs and deployment strategies. Explore various sensor types, such as ultrasonic and infrared sensors, and consider their optimal placement within parking areas. Create prototypes of the IoT sensor system to validate their accuracy and reliability in real-world parking scenarios. Simulate different environmental conditions and parking </w:t>
      </w:r>
      <w:r w:rsidR="004858B9" w:rsidRPr="005105BF">
        <w:rPr>
          <w:rFonts w:ascii="Arial" w:eastAsia="Times New Roman" w:hAnsi="Arial" w:cs="Arial"/>
          <w:color w:val="313131"/>
          <w:sz w:val="21"/>
          <w:szCs w:val="21"/>
          <w:lang w:val="en-IN" w:eastAsia="en-IN"/>
        </w:rPr>
        <w:t>behaviours</w:t>
      </w:r>
      <w:r w:rsidRPr="005105BF">
        <w:rPr>
          <w:rFonts w:ascii="Arial" w:eastAsia="Times New Roman" w:hAnsi="Arial" w:cs="Arial"/>
          <w:color w:val="313131"/>
          <w:sz w:val="21"/>
          <w:szCs w:val="21"/>
          <w:lang w:val="en-IN" w:eastAsia="en-IN"/>
        </w:rPr>
        <w:t xml:space="preserve"> to ensure robust performance.</w:t>
      </w:r>
    </w:p>
    <w:p w:rsidR="005105BF" w:rsidRDefault="005105BF" w:rsidP="005105BF">
      <w:pPr>
        <w:widowControl/>
        <w:numPr>
          <w:ilvl w:val="0"/>
          <w:numId w:val="1"/>
        </w:numPr>
        <w:shd w:val="clear" w:color="auto" w:fill="FFFFFF"/>
        <w:autoSpaceDE/>
        <w:autoSpaceDN/>
        <w:spacing w:before="100" w:beforeAutospacing="1" w:after="170" w:line="336" w:lineRule="atLeast"/>
        <w:rPr>
          <w:rFonts w:ascii="Arial" w:eastAsia="Times New Roman" w:hAnsi="Arial" w:cs="Arial"/>
          <w:color w:val="313131"/>
          <w:sz w:val="21"/>
          <w:szCs w:val="21"/>
          <w:lang w:val="en-IN" w:eastAsia="en-IN"/>
        </w:rPr>
      </w:pPr>
      <w:r w:rsidRPr="005105BF">
        <w:rPr>
          <w:rFonts w:ascii="Arial" w:eastAsia="Times New Roman" w:hAnsi="Arial" w:cs="Arial"/>
          <w:color w:val="313131"/>
          <w:sz w:val="21"/>
          <w:szCs w:val="21"/>
          <w:lang w:val="en-IN" w:eastAsia="en-IN"/>
        </w:rPr>
        <w:t xml:space="preserve">Test and Refine: Conduct rigorous testing of the IoT sensor system to verify its ability to accurately detect parking space occupancy and availability. Collect and </w:t>
      </w:r>
      <w:proofErr w:type="spellStart"/>
      <w:r w:rsidRPr="005105BF">
        <w:rPr>
          <w:rFonts w:ascii="Arial" w:eastAsia="Times New Roman" w:hAnsi="Arial" w:cs="Arial"/>
          <w:color w:val="313131"/>
          <w:sz w:val="21"/>
          <w:szCs w:val="21"/>
          <w:lang w:val="en-IN" w:eastAsia="en-IN"/>
        </w:rPr>
        <w:t>analyze</w:t>
      </w:r>
      <w:proofErr w:type="spellEnd"/>
      <w:r w:rsidRPr="005105BF">
        <w:rPr>
          <w:rFonts w:ascii="Arial" w:eastAsia="Times New Roman" w:hAnsi="Arial" w:cs="Arial"/>
          <w:color w:val="313131"/>
          <w:sz w:val="21"/>
          <w:szCs w:val="21"/>
          <w:lang w:val="en-IN" w:eastAsia="en-IN"/>
        </w:rPr>
        <w:t xml:space="preserve"> data to identify any potential issues or areas for improvement. Iterate on the prototype design based on user feedback and sensor performance. Continuous testing and refinement are essential to ensure the system meets user expectations.</w:t>
      </w:r>
    </w:p>
    <w:p w:rsidR="005105BF" w:rsidRPr="005105BF" w:rsidRDefault="005105BF" w:rsidP="005105BF">
      <w:pPr>
        <w:widowControl/>
        <w:shd w:val="clear" w:color="auto" w:fill="FFFFFF"/>
        <w:autoSpaceDE/>
        <w:autoSpaceDN/>
        <w:spacing w:before="100" w:beforeAutospacing="1" w:after="170" w:line="336" w:lineRule="atLeast"/>
        <w:rPr>
          <w:rFonts w:ascii="Arial" w:eastAsia="Times New Roman" w:hAnsi="Arial" w:cs="Arial"/>
          <w:color w:val="313131"/>
          <w:sz w:val="21"/>
          <w:szCs w:val="21"/>
          <w:lang w:val="en-IN" w:eastAsia="en-IN"/>
        </w:rPr>
      </w:pPr>
    </w:p>
    <w:p w:rsidR="005105BF" w:rsidRPr="005105BF" w:rsidRDefault="005105BF" w:rsidP="005105BF">
      <w:pPr>
        <w:widowControl/>
        <w:numPr>
          <w:ilvl w:val="0"/>
          <w:numId w:val="1"/>
        </w:numPr>
        <w:shd w:val="clear" w:color="auto" w:fill="FFFFFF"/>
        <w:autoSpaceDE/>
        <w:autoSpaceDN/>
        <w:spacing w:before="100" w:beforeAutospacing="1" w:after="170" w:line="336" w:lineRule="atLeast"/>
        <w:rPr>
          <w:rFonts w:ascii="Arial" w:eastAsia="Times New Roman" w:hAnsi="Arial" w:cs="Arial"/>
          <w:color w:val="313131"/>
          <w:sz w:val="21"/>
          <w:szCs w:val="21"/>
          <w:lang w:val="en-IN" w:eastAsia="en-IN"/>
        </w:rPr>
      </w:pPr>
      <w:r w:rsidRPr="005105BF">
        <w:rPr>
          <w:rFonts w:ascii="Arial" w:eastAsia="Times New Roman" w:hAnsi="Arial" w:cs="Arial"/>
          <w:color w:val="313131"/>
          <w:sz w:val="21"/>
          <w:szCs w:val="21"/>
          <w:lang w:val="en-IN" w:eastAsia="en-IN"/>
        </w:rPr>
        <w:lastRenderedPageBreak/>
        <w:t>Deploy and Iterate: After thorough testing and refinement, deploy the IoT sensor system in real-world parking locations. Monitor its performance in various settings, and gather feedback from users and stakeholders. Continue to iterate and make necessary improvements based on real-world usage and changing requirements. This iterative approach ensures that the system remains effective and responsive to user needs.</w:t>
      </w:r>
    </w:p>
    <w:p w:rsidR="00E136D1" w:rsidRPr="00342281" w:rsidRDefault="005105BF" w:rsidP="005105BF">
      <w:pPr>
        <w:widowControl/>
        <w:numPr>
          <w:ilvl w:val="0"/>
          <w:numId w:val="1"/>
        </w:numPr>
        <w:shd w:val="clear" w:color="auto" w:fill="FFFFFF"/>
        <w:autoSpaceDE/>
        <w:autoSpaceDN/>
        <w:spacing w:before="100" w:beforeAutospacing="1" w:after="170" w:line="336" w:lineRule="atLeast"/>
        <w:rPr>
          <w:rFonts w:ascii="Arial" w:eastAsia="Times New Roman" w:hAnsi="Arial" w:cs="Arial"/>
          <w:color w:val="313131"/>
          <w:sz w:val="21"/>
          <w:szCs w:val="21"/>
          <w:lang w:val="en-IN" w:eastAsia="en-IN"/>
        </w:rPr>
      </w:pPr>
      <w:r w:rsidRPr="005105BF">
        <w:rPr>
          <w:rFonts w:ascii="Arial" w:eastAsia="Times New Roman" w:hAnsi="Arial" w:cs="Arial"/>
          <w:color w:val="313131"/>
          <w:sz w:val="21"/>
          <w:szCs w:val="21"/>
          <w:lang w:val="en-IN" w:eastAsia="en-IN"/>
        </w:rPr>
        <w:t>Evaluate Impact: Continuously assess the impact of the smart parking system on key metrics such as parking congestion reduction, user satisfaction, and environmental benefits. Utilize data analytics to measure the system's effectiveness and make data-driven decisions for future enhancements. Regularly engage with users and stakeholders to gather feedback and align the system with evolving needs and expectations.</w:t>
      </w:r>
    </w:p>
    <w:sectPr w:rsidR="00E136D1" w:rsidRPr="00342281">
      <w:type w:val="continuous"/>
      <w:pgSz w:w="11910" w:h="16840"/>
      <w:pgMar w:top="144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446A0"/>
    <w:multiLevelType w:val="multilevel"/>
    <w:tmpl w:val="792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136D1"/>
    <w:rsid w:val="000F7CE0"/>
    <w:rsid w:val="002749A2"/>
    <w:rsid w:val="002A20C7"/>
    <w:rsid w:val="002D0430"/>
    <w:rsid w:val="002F32D4"/>
    <w:rsid w:val="00342281"/>
    <w:rsid w:val="00353FAA"/>
    <w:rsid w:val="004858B9"/>
    <w:rsid w:val="005105BF"/>
    <w:rsid w:val="0073192A"/>
    <w:rsid w:val="00C56AAA"/>
    <w:rsid w:val="00D047D9"/>
    <w:rsid w:val="00E13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0435"/>
  <w15:docId w15:val="{FD9339F7-B694-4611-B6EB-018A3474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ind w:left="100"/>
      <w:outlineLvl w:val="0"/>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3192A"/>
    <w:rPr>
      <w:rFonts w:ascii="Lucida Sans Unicode" w:eastAsia="Lucida Sans Unicode" w:hAnsi="Lucida Sans Unicode" w:cs="Lucida Sans Unicode"/>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29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ROHAN</cp:lastModifiedBy>
  <cp:revision>7</cp:revision>
  <dcterms:created xsi:type="dcterms:W3CDTF">2023-10-04T08:03:00Z</dcterms:created>
  <dcterms:modified xsi:type="dcterms:W3CDTF">2023-10-04T15:53:00Z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