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implified example of a dataset for a client portfolio with multiple investments:</w:t>
      </w:r>
    </w:p>
    <w:tbl>
      <w:tblPr>
        <w:tblStyle w:val="Table1"/>
        <w:tblW w:w="10950.0" w:type="dxa"/>
        <w:jc w:val="left"/>
        <w:tblInd w:w="-5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60"/>
        <w:gridCol w:w="1380"/>
        <w:gridCol w:w="1830"/>
        <w:gridCol w:w="2160"/>
        <w:gridCol w:w="2175"/>
        <w:gridCol w:w="1845"/>
        <w:tblGridChange w:id="0">
          <w:tblGrid>
            <w:gridCol w:w="1560"/>
            <w:gridCol w:w="1380"/>
            <w:gridCol w:w="1830"/>
            <w:gridCol w:w="2160"/>
            <w:gridCol w:w="2175"/>
            <w:gridCol w:w="184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ID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 Type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 Name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 Amount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Investment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Stocks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Apple Inc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$10,000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2023-05-10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Mutual Funds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Vanguard 500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$15,000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2023-06-15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Bonds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 Treasury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$20,000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2023-07-20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Real Estate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Beach House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$200,000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2023-08-25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Stocks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Microsoft Corp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$12,000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2023-09-30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Mutual Funds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Fidelity Magellan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$18,000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2023-10-05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Bonds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Corporate Bonds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$25,000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2023-11-10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Real Estate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Apartment Complex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4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$300,000</w:t>
            </w:r>
          </w:p>
        </w:tc>
        <w:tc>
          <w:tcPr>
            <w:tcBorders>
              <w:top w:color="e3e3e3" w:space="0" w:sz="4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2023-12-15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dataset includes: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 ID</w:t>
      </w:r>
      <w:r w:rsidDel="00000000" w:rsidR="00000000" w:rsidRPr="00000000">
        <w:rPr>
          <w:rtl w:val="0"/>
        </w:rPr>
        <w:t xml:space="preserve">: A unique identifier for each client.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 Name</w:t>
      </w:r>
      <w:r w:rsidDel="00000000" w:rsidR="00000000" w:rsidRPr="00000000">
        <w:rPr>
          <w:rtl w:val="0"/>
        </w:rPr>
        <w:t xml:space="preserve">: Name of the client.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Investment Type</w:t>
      </w:r>
      <w:r w:rsidDel="00000000" w:rsidR="00000000" w:rsidRPr="00000000">
        <w:rPr>
          <w:rtl w:val="0"/>
        </w:rPr>
        <w:t xml:space="preserve">: Type of investment (e.g., Stocks, Mutual Funds, Bonds, Real Estate).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Investment Name</w:t>
      </w:r>
      <w:r w:rsidDel="00000000" w:rsidR="00000000" w:rsidRPr="00000000">
        <w:rPr>
          <w:rtl w:val="0"/>
        </w:rPr>
        <w:t xml:space="preserve">: Name of the specific investment (e.g., Apple Inc, Vanguard 500).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Investment Amount</w:t>
      </w:r>
      <w:r w:rsidDel="00000000" w:rsidR="00000000" w:rsidRPr="00000000">
        <w:rPr>
          <w:rtl w:val="0"/>
        </w:rPr>
        <w:t xml:space="preserve">: Amount invested in the investment.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Investment Date</w:t>
      </w:r>
      <w:r w:rsidDel="00000000" w:rsidR="00000000" w:rsidRPr="00000000">
        <w:rPr>
          <w:rtl w:val="0"/>
        </w:rPr>
        <w:t xml:space="preserve">: Date when the investment was made.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You can use this dataset to create various visualizations and metrics in Power BI to analyze the client's portfolio performance, distribution across different investment types, historical trends, etc.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Power BI dashboard involves several steps. Here's a step-by-step procedure along with an outline of the dashboard: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Import Data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Open Power BI Desktop.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Click on "Get Data" and choose the appropriate data source (e.g., Excel, CSV, database).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Select your dataset file and import it into Power BI.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Data Transformation and Modelling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 the "Data" view, review your dataset columns.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Perform any necessary data cleaning and transformation (e.g., changing data types, renaming columns).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Create relationships between tables if your dataset consists of multiple tables (not applicable in this case as it's a single table dataset).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Create Visualizations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 to the "Report" view.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Drag and drop fields from your dataset onto the canvas to create visualizations.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Here's an outline of the dashboard and some potential visualizations: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Outline of Dashboard: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Overview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Total Investment Value Card: Sum of Investment Amount.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Number of Investments Card: Count of distinct investments.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Investment Type Distribution Pie Chart: Distribution of investments by type.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Investment Performance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Investment Amount Over Time Line Chart: Trend of total investment amount over time.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Investment Type Comparison Bar Chart: Comparison of total investment amounts by type.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Top 5 Investments Table: List of top 5 investments by amount.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Investment Details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 Table: Detailed view of all investments including client name, investment type, investment name, amount, and date.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Apply Formatting and Layout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Format visualizations to improve readability (e.g., adjust colors, fonts).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Arrange visualizations on the canvas to create a visually appealing layout.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titles, text boxes, and images to provide context and guidance to users.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Add Interactivity (Optional)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slicers, filters, and drill-down functionality to make the dashboard interactive.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 bookmarks and buttons to navigate between different views or pages within the dashboard.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Review and Publish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dashboard to ensure all visualizations are accurate and meaningful.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Click on "File" &gt; "Save" to save the Power BI file.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Click on "File" &gt; "Publish" to publish the dashboard to Power BI Service for sharing with others.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By following these steps, you can create a comprehensive Power BI dashboard for the given dataset, allowing you to analyse and visualize the client's portfolio effectively.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This visualization represents the layout of the Power BI dashboard: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Overview Section:</w:t>
      </w:r>
      <w:r w:rsidDel="00000000" w:rsidR="00000000" w:rsidRPr="00000000">
        <w:rPr>
          <w:rtl w:val="0"/>
        </w:rPr>
        <w:t xml:space="preserve"> Contains summary cards for total investment value and number of investments, along with a pie chart showing the distribution of investments by type.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Investment Performance Section:</w:t>
      </w:r>
      <w:r w:rsidDel="00000000" w:rsidR="00000000" w:rsidRPr="00000000">
        <w:rPr>
          <w:rtl w:val="0"/>
        </w:rPr>
        <w:t xml:space="preserve"> Displays line and bar charts showing the trend of investment amounts over time and a comparison of investment types, respectively.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Investment Details Section:</w:t>
      </w:r>
      <w:r w:rsidDel="00000000" w:rsidR="00000000" w:rsidRPr="00000000">
        <w:rPr>
          <w:rtl w:val="0"/>
        </w:rPr>
        <w:t xml:space="preserve"> Includes an interactive table providing detailed information about all investments.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This layout provides a clear structure for the dashboard, making it easy for users to navigate and understand the client's portfolio data.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QvSNRjl5PyH0Kx9Y3T65d4eh2Q==">CgMxLjA4AHIhMWNibXc4Y2lYVEJMZWk5aFRqczFGaUduME5aUEEzNm1S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2024-04-12T03:47:00Z</dcterms:created>
  <dc:creator>Karuna karan</dc:creator>
</cp:coreProperties>
</file>