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16502" w14:textId="77777777" w:rsidR="00457248" w:rsidRPr="00457248" w:rsidRDefault="00457248" w:rsidP="00457248">
      <w:pPr>
        <w:rPr>
          <w:b/>
          <w:bCs/>
        </w:rPr>
      </w:pPr>
      <w:r w:rsidRPr="00457248">
        <w:rPr>
          <w:b/>
          <w:bCs/>
        </w:rPr>
        <w:t>ADME Prediction results of best hits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851"/>
        <w:gridCol w:w="992"/>
        <w:gridCol w:w="709"/>
        <w:gridCol w:w="709"/>
        <w:gridCol w:w="708"/>
        <w:gridCol w:w="709"/>
        <w:gridCol w:w="709"/>
        <w:gridCol w:w="709"/>
      </w:tblGrid>
      <w:tr w:rsidR="00457248" w:rsidRPr="00457248" w14:paraId="69A68E52" w14:textId="77777777" w:rsidTr="00457248">
        <w:trPr>
          <w:cantSplit/>
          <w:trHeight w:val="222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5DCA7EA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Compund</w:t>
            </w:r>
          </w:p>
          <w:p w14:paraId="6D227999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(Pubchem CID)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E9FC84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MDCK Permeability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2D2788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Pgp-inhibitor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F67744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 xml:space="preserve">PPB (plasma protein                             </w:t>
            </w:r>
            <w:proofErr w:type="gramStart"/>
            <w:r w:rsidRPr="00457248">
              <w:rPr>
                <w:b/>
                <w:bCs/>
              </w:rPr>
              <w:t xml:space="preserve">  .</w:t>
            </w:r>
            <w:proofErr w:type="gramEnd"/>
            <w:r w:rsidRPr="00457248">
              <w:rPr>
                <w:b/>
                <w:bCs/>
              </w:rPr>
              <w:t xml:space="preserve">            binding)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EE433A3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BBB Penetration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9DD36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Volume Distribution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8C2D793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CYP3A4 Inhibitor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5D50A1A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CYP1A2 inhibitor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8F17045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CL (clearance)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16CE55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T1/</w:t>
            </w:r>
            <w:proofErr w:type="gramStart"/>
            <w:r w:rsidRPr="00457248">
              <w:rPr>
                <w:b/>
                <w:bCs/>
              </w:rPr>
              <w:t>2  (</w:t>
            </w:r>
            <w:proofErr w:type="gramEnd"/>
            <w:r w:rsidRPr="00457248">
              <w:rPr>
                <w:b/>
                <w:bCs/>
              </w:rPr>
              <w:t>half life)</w:t>
            </w:r>
          </w:p>
        </w:tc>
      </w:tr>
      <w:tr w:rsidR="00457248" w:rsidRPr="00457248" w14:paraId="0E84DF4A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D295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103646811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5C19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E6E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F74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38.9%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C803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12E7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EC7A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E5E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AF3F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6.97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DACD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0.62</w:t>
            </w:r>
          </w:p>
        </w:tc>
      </w:tr>
      <w:tr w:rsidR="00457248" w:rsidRPr="00457248" w14:paraId="1E2C7D22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D42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75536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A853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  <w:vertAlign w:val="superscript"/>
              </w:rPr>
            </w:pPr>
            <w:r w:rsidRPr="00457248">
              <w:rPr>
                <w:b/>
                <w:bCs/>
              </w:rPr>
              <w:t>3</w:t>
            </w:r>
            <w:r w:rsidRPr="00457248">
              <w:rPr>
                <w:b/>
                <w:bCs/>
                <w:vertAlign w:val="superscript"/>
              </w:rPr>
              <w:t>-05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5A2A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A0D9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49.0%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896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6BAA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0.58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244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E1F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AE4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4.02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E9D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0.52</w:t>
            </w:r>
          </w:p>
        </w:tc>
      </w:tr>
      <w:tr w:rsidR="00457248" w:rsidRPr="00457248" w14:paraId="7F0D0320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548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7370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63FB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315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6983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46.4%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98DD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1AB3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0.59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F249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A94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923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DD7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0.30</w:t>
            </w:r>
          </w:p>
        </w:tc>
      </w:tr>
      <w:tr w:rsidR="00457248" w:rsidRPr="00457248" w14:paraId="46DF38E9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E2F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139364956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708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DCFA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5409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32.4%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C8C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0.96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E065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0.56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7C0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E8D6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359B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4.57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495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0.69</w:t>
            </w:r>
          </w:p>
        </w:tc>
      </w:tr>
      <w:tr w:rsidR="00457248" w:rsidRPr="00457248" w14:paraId="14FE9C2D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1AF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141764153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154E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309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25B5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37.2%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7455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0.81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CA1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1.45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3C0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CAEF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DAC3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6.1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3D9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0.62</w:t>
            </w:r>
          </w:p>
        </w:tc>
      </w:tr>
      <w:tr w:rsidR="00457248" w:rsidRPr="00457248" w14:paraId="6B50A98D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1C2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152760603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BC2C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  <w:vertAlign w:val="superscript"/>
              </w:rPr>
            </w:pPr>
            <w:r w:rsidRPr="00457248">
              <w:rPr>
                <w:b/>
                <w:bCs/>
              </w:rPr>
              <w:t>3.2</w:t>
            </w:r>
            <w:r w:rsidRPr="00457248">
              <w:rPr>
                <w:b/>
                <w:bCs/>
                <w:vertAlign w:val="superscript"/>
              </w:rPr>
              <w:t>-05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A4F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C44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19.4%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0AF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852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1.44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B23B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80D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7D5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4.62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200F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0.52</w:t>
            </w:r>
          </w:p>
        </w:tc>
      </w:tr>
      <w:tr w:rsidR="00457248" w:rsidRPr="00457248" w14:paraId="293B3E4B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78B7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156030339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CCEF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DF76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AEC7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55.0%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B3F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53B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0.63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66E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395B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5F2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4.39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483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0.61</w:t>
            </w:r>
          </w:p>
        </w:tc>
      </w:tr>
      <w:tr w:rsidR="00457248" w:rsidRPr="00457248" w14:paraId="296B7B12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8974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156530860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140C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FDE7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763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45.2%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DF28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BEC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0.60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4976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D67B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29B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1.0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2E9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0.36</w:t>
            </w:r>
          </w:p>
        </w:tc>
      </w:tr>
      <w:tr w:rsidR="00457248" w:rsidRPr="00457248" w14:paraId="3ED268E9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27D3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17976419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8BAA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  <w:vertAlign w:val="superscript"/>
              </w:rPr>
            </w:pPr>
            <w:r w:rsidRPr="00457248">
              <w:rPr>
                <w:b/>
                <w:bCs/>
              </w:rPr>
              <w:t>3.4</w:t>
            </w:r>
            <w:r w:rsidRPr="00457248">
              <w:rPr>
                <w:b/>
                <w:bCs/>
                <w:vertAlign w:val="superscript"/>
              </w:rPr>
              <w:t>-05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D39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679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48.9%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3CA7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0.81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D318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0.56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267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BE6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565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2.14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5645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0.49</w:t>
            </w:r>
          </w:p>
        </w:tc>
      </w:tr>
      <w:tr w:rsidR="00457248" w:rsidRPr="00457248" w14:paraId="13442981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964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45080568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D1C7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  <w:vertAlign w:val="superscript"/>
              </w:rPr>
            </w:pPr>
            <w:r w:rsidRPr="00457248">
              <w:rPr>
                <w:b/>
                <w:bCs/>
              </w:rPr>
              <w:t>5</w:t>
            </w:r>
            <w:r w:rsidRPr="00457248">
              <w:rPr>
                <w:b/>
                <w:bCs/>
                <w:vertAlign w:val="superscript"/>
              </w:rPr>
              <w:t>-05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95E9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E496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51.6%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945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508B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D497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748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55ED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6.17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2F8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0.85</w:t>
            </w:r>
          </w:p>
        </w:tc>
      </w:tr>
      <w:tr w:rsidR="00457248" w:rsidRPr="00457248" w14:paraId="50B714E3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F1D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64514083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26C85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9E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A277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32.6%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8DD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40EF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EF0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605EF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4C03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5.45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CCAE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0.56</w:t>
            </w:r>
          </w:p>
        </w:tc>
      </w:tr>
      <w:tr w:rsidR="00457248" w:rsidRPr="00457248" w14:paraId="18D3F970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34F7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65050329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9BCE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10E5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D99D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55.0%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2D4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12EB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0.63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A85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41A8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AB23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4.39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472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0.61</w:t>
            </w:r>
          </w:p>
        </w:tc>
      </w:tr>
      <w:tr w:rsidR="00457248" w:rsidRPr="00457248" w14:paraId="4B40E142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EA7F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67028586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D57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  <w:vertAlign w:val="superscript"/>
              </w:rPr>
            </w:pPr>
            <w:r w:rsidRPr="00457248">
              <w:rPr>
                <w:b/>
                <w:bCs/>
              </w:rPr>
              <w:t>5</w:t>
            </w:r>
            <w:r w:rsidRPr="00457248">
              <w:rPr>
                <w:b/>
                <w:bCs/>
                <w:vertAlign w:val="superscript"/>
              </w:rPr>
              <w:t>-05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895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DF6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51.6%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3825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CE38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E799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CDB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FBD6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6.1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F007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0.85</w:t>
            </w:r>
          </w:p>
        </w:tc>
      </w:tr>
      <w:tr w:rsidR="00457248" w:rsidRPr="00457248" w14:paraId="0CD07A20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7AF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103646815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40CE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E7F8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D35B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33.8%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481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0.88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61EA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0.86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136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9C4CF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1F1A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5.85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037B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0.55</w:t>
            </w:r>
          </w:p>
        </w:tc>
      </w:tr>
      <w:tr w:rsidR="00457248" w:rsidRPr="00457248" w14:paraId="574D37A8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DB7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118156306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524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013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DD17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55.8%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940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72E8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0.98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FCE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3256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C49E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7.9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9DCA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0.8</w:t>
            </w:r>
          </w:p>
        </w:tc>
      </w:tr>
      <w:tr w:rsidR="00457248" w:rsidRPr="00457248" w14:paraId="5037C90B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D09B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136574701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6C1B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  <w:vertAlign w:val="superscript"/>
              </w:rPr>
            </w:pPr>
            <w:r w:rsidRPr="00457248">
              <w:rPr>
                <w:b/>
                <w:bCs/>
              </w:rPr>
              <w:t>7</w:t>
            </w:r>
            <w:r w:rsidRPr="00457248">
              <w:rPr>
                <w:b/>
                <w:bCs/>
                <w:vertAlign w:val="superscript"/>
              </w:rPr>
              <w:t>-06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167C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623F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32.3%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E48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E5A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1.5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375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F27E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C47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3.18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948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0.62</w:t>
            </w:r>
          </w:p>
        </w:tc>
      </w:tr>
      <w:tr w:rsidR="00457248" w:rsidRPr="00457248" w14:paraId="026E2720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7CF9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156787384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04FE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  <w:vertAlign w:val="superscript"/>
              </w:rPr>
            </w:pPr>
            <w:r w:rsidRPr="00457248">
              <w:rPr>
                <w:b/>
                <w:bCs/>
              </w:rPr>
              <w:t>1.6</w:t>
            </w:r>
            <w:r w:rsidRPr="00457248">
              <w:rPr>
                <w:b/>
                <w:bCs/>
                <w:vertAlign w:val="superscript"/>
              </w:rPr>
              <w:t>-05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6860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41E7D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32.5%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85BE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85D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0.81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77AD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803C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759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3.45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A628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0.55</w:t>
            </w:r>
          </w:p>
        </w:tc>
      </w:tr>
      <w:tr w:rsidR="00457248" w:rsidRPr="00457248" w14:paraId="03F6BD31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9AE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46175386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F35F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6C7D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BD3F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51.4%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D87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A75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0.79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ABB6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B446E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E53C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7.47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0E4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0.78</w:t>
            </w:r>
          </w:p>
        </w:tc>
      </w:tr>
      <w:tr w:rsidR="00457248" w:rsidRPr="00457248" w14:paraId="3203B81F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B1A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90142128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3DFE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7097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241E4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73.9%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9BBF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D90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1.48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0DD9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1BCB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1A6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2.62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C614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0.78</w:t>
            </w:r>
          </w:p>
        </w:tc>
      </w:tr>
    </w:tbl>
    <w:p w14:paraId="51ED15F1" w14:textId="77777777" w:rsidR="00457248" w:rsidRPr="00457248" w:rsidRDefault="00457248" w:rsidP="00457248">
      <w:pPr>
        <w:rPr>
          <w:b/>
          <w:bCs/>
        </w:rPr>
      </w:pPr>
      <w:proofErr w:type="gramStart"/>
      <w:r w:rsidRPr="00457248">
        <w:rPr>
          <w:b/>
          <w:bCs/>
        </w:rPr>
        <w:t>Ranges :</w:t>
      </w:r>
      <w:proofErr w:type="gramEnd"/>
    </w:p>
    <w:p w14:paraId="0F6F8E94" w14:textId="77777777" w:rsidR="00457248" w:rsidRPr="00457248" w:rsidRDefault="00457248" w:rsidP="00457248">
      <w:proofErr w:type="gramStart"/>
      <w:r w:rsidRPr="00457248">
        <w:rPr>
          <w:b/>
          <w:bCs/>
        </w:rPr>
        <w:t xml:space="preserve">( </w:t>
      </w:r>
      <w:r w:rsidRPr="00457248">
        <w:rPr>
          <w:u w:val="single"/>
        </w:rPr>
        <w:t>MDCK</w:t>
      </w:r>
      <w:proofErr w:type="gramEnd"/>
      <w:r w:rsidRPr="00457248">
        <w:rPr>
          <w:u w:val="single"/>
        </w:rPr>
        <w:t xml:space="preserve"> </w:t>
      </w:r>
      <w:proofErr w:type="gramStart"/>
      <w:r w:rsidRPr="00457248">
        <w:rPr>
          <w:u w:val="single"/>
        </w:rPr>
        <w:t>Permeability :</w:t>
      </w:r>
      <w:proofErr w:type="gramEnd"/>
      <w:r w:rsidRPr="00457248">
        <w:t xml:space="preserve"> &lt; 2 * 10</w:t>
      </w:r>
      <w:r w:rsidRPr="00457248">
        <w:rPr>
          <w:vertAlign w:val="superscript"/>
        </w:rPr>
        <w:t xml:space="preserve">-6 </w:t>
      </w:r>
      <w:r w:rsidRPr="00457248">
        <w:t xml:space="preserve">cm/s; </w:t>
      </w:r>
      <w:r w:rsidRPr="00457248">
        <w:rPr>
          <w:u w:val="single"/>
        </w:rPr>
        <w:t>Pgp inhibitor</w:t>
      </w:r>
      <w:r w:rsidRPr="00457248">
        <w:t xml:space="preserve"> :0 = non inhibitor and 1 = </w:t>
      </w:r>
      <w:proofErr w:type="gramStart"/>
      <w:r w:rsidRPr="00457248">
        <w:t>inhibitor ;</w:t>
      </w:r>
      <w:proofErr w:type="gramEnd"/>
    </w:p>
    <w:p w14:paraId="45BD76F1" w14:textId="77777777" w:rsidR="00457248" w:rsidRPr="00457248" w:rsidRDefault="00457248" w:rsidP="00457248">
      <w:proofErr w:type="gramStart"/>
      <w:r w:rsidRPr="00457248">
        <w:rPr>
          <w:u w:val="single"/>
        </w:rPr>
        <w:t>PPB :</w:t>
      </w:r>
      <w:proofErr w:type="gramEnd"/>
      <w:r w:rsidRPr="00457248">
        <w:t xml:space="preserve"> &lt; 90</w:t>
      </w:r>
      <w:proofErr w:type="gramStart"/>
      <w:r w:rsidRPr="00457248">
        <w:t>% ;</w:t>
      </w:r>
      <w:proofErr w:type="gramEnd"/>
      <w:r w:rsidRPr="00457248">
        <w:t xml:space="preserve"> </w:t>
      </w:r>
      <w:r w:rsidRPr="00457248">
        <w:rPr>
          <w:u w:val="single"/>
        </w:rPr>
        <w:t xml:space="preserve">BBB </w:t>
      </w:r>
      <w:proofErr w:type="gramStart"/>
      <w:r w:rsidRPr="00457248">
        <w:rPr>
          <w:u w:val="single"/>
        </w:rPr>
        <w:t>Penetration</w:t>
      </w:r>
      <w:r w:rsidRPr="00457248">
        <w:t xml:space="preserve"> :</w:t>
      </w:r>
      <w:proofErr w:type="gramEnd"/>
      <w:r w:rsidRPr="00457248">
        <w:t xml:space="preserve"> 0 = BBB- and 1 = BBB</w:t>
      </w:r>
      <w:proofErr w:type="gramStart"/>
      <w:r w:rsidRPr="00457248">
        <w:t>+ ;</w:t>
      </w:r>
      <w:proofErr w:type="gramEnd"/>
      <w:r w:rsidRPr="00457248">
        <w:t xml:space="preserve"> </w:t>
      </w:r>
      <w:r w:rsidRPr="00457248">
        <w:rPr>
          <w:u w:val="single"/>
        </w:rPr>
        <w:t xml:space="preserve">Volume </w:t>
      </w:r>
      <w:proofErr w:type="gramStart"/>
      <w:r w:rsidRPr="00457248">
        <w:rPr>
          <w:u w:val="single"/>
        </w:rPr>
        <w:t>Distribution</w:t>
      </w:r>
      <w:r w:rsidRPr="00457248">
        <w:t xml:space="preserve"> :</w:t>
      </w:r>
      <w:proofErr w:type="gramEnd"/>
      <w:r w:rsidRPr="00457248">
        <w:t xml:space="preserve"> 0.04-20L/kg;</w:t>
      </w:r>
    </w:p>
    <w:p w14:paraId="1088D7B7" w14:textId="77777777" w:rsidR="00457248" w:rsidRPr="00457248" w:rsidRDefault="00457248" w:rsidP="00457248">
      <w:r w:rsidRPr="00457248">
        <w:rPr>
          <w:u w:val="single"/>
        </w:rPr>
        <w:lastRenderedPageBreak/>
        <w:t xml:space="preserve">CYP3A4 </w:t>
      </w:r>
      <w:proofErr w:type="gramStart"/>
      <w:r w:rsidRPr="00457248">
        <w:rPr>
          <w:u w:val="single"/>
        </w:rPr>
        <w:t>inhibitor</w:t>
      </w:r>
      <w:r w:rsidRPr="00457248">
        <w:t xml:space="preserve"> :</w:t>
      </w:r>
      <w:proofErr w:type="gramEnd"/>
      <w:r w:rsidRPr="00457248">
        <w:t xml:space="preserve"> 0 = non inhibitor and 1 = </w:t>
      </w:r>
      <w:proofErr w:type="gramStart"/>
      <w:r w:rsidRPr="00457248">
        <w:t>inhibitor ;</w:t>
      </w:r>
      <w:proofErr w:type="gramEnd"/>
      <w:r w:rsidRPr="00457248">
        <w:t xml:space="preserve"> </w:t>
      </w:r>
      <w:r w:rsidRPr="00457248">
        <w:rPr>
          <w:u w:val="single"/>
        </w:rPr>
        <w:t xml:space="preserve">CYP1A2 </w:t>
      </w:r>
      <w:proofErr w:type="gramStart"/>
      <w:r w:rsidRPr="00457248">
        <w:rPr>
          <w:u w:val="single"/>
        </w:rPr>
        <w:t>inhibitor</w:t>
      </w:r>
      <w:r w:rsidRPr="00457248">
        <w:t xml:space="preserve"> :</w:t>
      </w:r>
      <w:proofErr w:type="gramEnd"/>
      <w:r w:rsidRPr="00457248">
        <w:t xml:space="preserve"> 0 = non substrate </w:t>
      </w:r>
    </w:p>
    <w:p w14:paraId="6CC84AFD" w14:textId="77777777" w:rsidR="00457248" w:rsidRPr="00457248" w:rsidRDefault="00457248" w:rsidP="00457248">
      <w:r w:rsidRPr="00457248">
        <w:t xml:space="preserve">and 1 = </w:t>
      </w:r>
      <w:proofErr w:type="gramStart"/>
      <w:r w:rsidRPr="00457248">
        <w:t>substrate ;</w:t>
      </w:r>
      <w:proofErr w:type="gramEnd"/>
      <w:r w:rsidRPr="00457248">
        <w:t xml:space="preserve"> </w:t>
      </w:r>
      <w:proofErr w:type="gramStart"/>
      <w:r w:rsidRPr="00457248">
        <w:rPr>
          <w:u w:val="single"/>
        </w:rPr>
        <w:t xml:space="preserve">Clearance </w:t>
      </w:r>
      <w:r w:rsidRPr="00457248">
        <w:t>:</w:t>
      </w:r>
      <w:proofErr w:type="gramEnd"/>
      <w:r w:rsidRPr="00457248">
        <w:t xml:space="preserve">  Low = &lt; 5 ml/min/</w:t>
      </w:r>
      <w:proofErr w:type="gramStart"/>
      <w:r w:rsidRPr="00457248">
        <w:t>kg ,</w:t>
      </w:r>
      <w:proofErr w:type="gramEnd"/>
      <w:r w:rsidRPr="00457248">
        <w:t xml:space="preserve"> Moderate = 5-15 ml/min/</w:t>
      </w:r>
      <w:proofErr w:type="gramStart"/>
      <w:r w:rsidRPr="00457248">
        <w:t>kg ,</w:t>
      </w:r>
      <w:proofErr w:type="gramEnd"/>
      <w:r w:rsidRPr="00457248">
        <w:t xml:space="preserve"> High = &gt;</w:t>
      </w:r>
    </w:p>
    <w:p w14:paraId="5AF1BF00" w14:textId="77777777" w:rsidR="00457248" w:rsidRPr="00457248" w:rsidRDefault="00457248" w:rsidP="00457248">
      <w:pPr>
        <w:rPr>
          <w:b/>
          <w:bCs/>
        </w:rPr>
      </w:pPr>
      <w:r w:rsidRPr="00457248">
        <w:t xml:space="preserve"> 20 ml/min/</w:t>
      </w:r>
      <w:proofErr w:type="gramStart"/>
      <w:r w:rsidRPr="00457248">
        <w:t>kg ;</w:t>
      </w:r>
      <w:proofErr w:type="gramEnd"/>
      <w:r w:rsidRPr="00457248">
        <w:t xml:space="preserve"> </w:t>
      </w:r>
      <w:r w:rsidRPr="00457248">
        <w:rPr>
          <w:u w:val="single"/>
        </w:rPr>
        <w:t xml:space="preserve">t </w:t>
      </w:r>
      <w:proofErr w:type="gramStart"/>
      <w:r w:rsidRPr="00457248">
        <w:rPr>
          <w:u w:val="single"/>
          <w:vertAlign w:val="subscript"/>
        </w:rPr>
        <w:t>½</w:t>
      </w:r>
      <w:r w:rsidRPr="00457248">
        <w:rPr>
          <w:vertAlign w:val="subscript"/>
        </w:rPr>
        <w:t xml:space="preserve"> :</w:t>
      </w:r>
      <w:proofErr w:type="gramEnd"/>
      <w:r w:rsidRPr="00457248">
        <w:rPr>
          <w:vertAlign w:val="subscript"/>
        </w:rPr>
        <w:t xml:space="preserve"> </w:t>
      </w:r>
      <w:r w:rsidRPr="00457248">
        <w:t xml:space="preserve">0 = short half life and 1 = long half </w:t>
      </w:r>
      <w:proofErr w:type="gramStart"/>
      <w:r w:rsidRPr="00457248">
        <w:t xml:space="preserve">life </w:t>
      </w:r>
      <w:r w:rsidRPr="00457248">
        <w:rPr>
          <w:b/>
          <w:bCs/>
        </w:rPr>
        <w:t>)</w:t>
      </w:r>
      <w:proofErr w:type="gramEnd"/>
    </w:p>
    <w:p w14:paraId="45DBFC69" w14:textId="77777777" w:rsidR="00457248" w:rsidRPr="00457248" w:rsidRDefault="00457248" w:rsidP="00457248">
      <w:pPr>
        <w:rPr>
          <w:b/>
          <w:bCs/>
        </w:rPr>
      </w:pPr>
      <w:r w:rsidRPr="00457248">
        <w:rPr>
          <w:b/>
          <w:bCs/>
        </w:rPr>
        <w:t>Toxicity prediction results of best hits</w:t>
      </w:r>
    </w:p>
    <w:tbl>
      <w:tblPr>
        <w:tblStyle w:val="TableGrid"/>
        <w:tblpPr w:leftFromText="180" w:rightFromText="180" w:vertAnchor="text" w:tblpX="274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002"/>
        <w:gridCol w:w="132"/>
        <w:gridCol w:w="1143"/>
        <w:gridCol w:w="6"/>
        <w:gridCol w:w="1412"/>
        <w:gridCol w:w="8"/>
        <w:gridCol w:w="1409"/>
        <w:gridCol w:w="10"/>
        <w:gridCol w:w="1540"/>
      </w:tblGrid>
      <w:tr w:rsidR="00457248" w:rsidRPr="00457248" w14:paraId="33498581" w14:textId="77777777" w:rsidTr="00457248">
        <w:trPr>
          <w:cantSplit/>
          <w:trHeight w:val="215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6F1792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Compund</w:t>
            </w:r>
          </w:p>
          <w:p w14:paraId="77E80431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(Pubchem CID)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F5C8EF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Hepatotoxicity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22A397C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Carcinogenicity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8EC40E3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Immunotxicity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81FB16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Mutagenicity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78A64CB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Cytotoxicity</w:t>
            </w:r>
          </w:p>
        </w:tc>
      </w:tr>
      <w:tr w:rsidR="00457248" w:rsidRPr="00457248" w14:paraId="5A154BD1" w14:textId="77777777" w:rsidTr="00457248">
        <w:trPr>
          <w:trHeight w:val="9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83D3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103646811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06F4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0158753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0.22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9545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142F41F3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0.48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C9F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03ADD589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A34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0AB6226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9F1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64ACF3E4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0.36</w:t>
            </w:r>
          </w:p>
        </w:tc>
      </w:tr>
      <w:tr w:rsidR="00457248" w:rsidRPr="00457248" w14:paraId="5564D540" w14:textId="77777777" w:rsidTr="00457248">
        <w:trPr>
          <w:trHeight w:val="93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708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75536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08E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43EEE6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0.16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70F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3EF465E3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0.44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9659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895A8D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88D7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6E3D6B2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0.17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C41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07F798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0.23</w:t>
            </w:r>
          </w:p>
        </w:tc>
      </w:tr>
      <w:tr w:rsidR="00457248" w:rsidRPr="00457248" w14:paraId="715F90BC" w14:textId="77777777" w:rsidTr="00457248">
        <w:trPr>
          <w:trHeight w:val="92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E97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7370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65A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654B89D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0.16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0D5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10528F9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0.46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E31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42246CAF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424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97E5DD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0.17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C63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437EC53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0.23</w:t>
            </w:r>
          </w:p>
        </w:tc>
      </w:tr>
      <w:tr w:rsidR="00457248" w:rsidRPr="00457248" w14:paraId="25FCD136" w14:textId="77777777" w:rsidTr="00457248">
        <w:trPr>
          <w:trHeight w:val="93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756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139364956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3F87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65BF81D5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0.26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C6B4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9A7F109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0.39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B3A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09B7995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650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760CDA7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C24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77F8FC87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0.27</w:t>
            </w:r>
          </w:p>
        </w:tc>
      </w:tr>
      <w:tr w:rsidR="00457248" w:rsidRPr="00457248" w14:paraId="2F72A020" w14:textId="77777777" w:rsidTr="00457248">
        <w:trPr>
          <w:trHeight w:val="92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DC5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141764153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83C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735902F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0.27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F60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1035249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0.41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6C1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DA2362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4B8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3D2FDC4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16B6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4D221453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0.34</w:t>
            </w:r>
          </w:p>
        </w:tc>
      </w:tr>
      <w:tr w:rsidR="00457248" w:rsidRPr="00457248" w14:paraId="4A2D6623" w14:textId="77777777" w:rsidTr="00457248">
        <w:trPr>
          <w:trHeight w:val="93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BBA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152760603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A8D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50D642A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0.27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045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5BFF3083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0.47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4EB6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39F8ACA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9C3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698DC4BF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C58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6AC2B1D7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0.44</w:t>
            </w:r>
          </w:p>
        </w:tc>
      </w:tr>
      <w:tr w:rsidR="00457248" w:rsidRPr="00457248" w14:paraId="40CC1AA7" w14:textId="77777777" w:rsidTr="00457248">
        <w:trPr>
          <w:trHeight w:val="92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2F2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156030339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786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115139C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0.26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F3B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7BEBAA0F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0.47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FCD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50DC3DB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8AD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69D718C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519F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1AEE3DF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0.25</w:t>
            </w:r>
          </w:p>
        </w:tc>
      </w:tr>
      <w:tr w:rsidR="00457248" w:rsidRPr="00457248" w14:paraId="51D62F45" w14:textId="77777777" w:rsidTr="00457248">
        <w:trPr>
          <w:trHeight w:val="93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4AB4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156530860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D08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0C2EBB09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0.25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F765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1A24E79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0.37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3B2F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CEF329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0.02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E33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4BE1204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44F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7724978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0.22</w:t>
            </w:r>
          </w:p>
        </w:tc>
      </w:tr>
      <w:tr w:rsidR="00457248" w:rsidRPr="00457248" w14:paraId="58CD9A03" w14:textId="77777777" w:rsidTr="00457248">
        <w:trPr>
          <w:trHeight w:val="93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557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17976419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8EB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3680F07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0.25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1E95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72C2F37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0.48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5AE5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4165CE0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677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4CF3460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244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37C6984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0.29</w:t>
            </w:r>
          </w:p>
        </w:tc>
      </w:tr>
      <w:tr w:rsidR="00457248" w:rsidRPr="00457248" w14:paraId="60C0E31B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5F47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45080568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75C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4110B58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lastRenderedPageBreak/>
              <w:t>0.48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D7A7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lastRenderedPageBreak/>
              <w:t>Inactive</w:t>
            </w:r>
          </w:p>
          <w:p w14:paraId="2FD0E794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lastRenderedPageBreak/>
              <w:t>0.44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DE4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lastRenderedPageBreak/>
              <w:t>Inactive</w:t>
            </w:r>
          </w:p>
          <w:p w14:paraId="456CF907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lastRenderedPageBreak/>
              <w:t>0.05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5F4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lastRenderedPageBreak/>
              <w:t>Inactive</w:t>
            </w:r>
          </w:p>
          <w:p w14:paraId="3D46098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lastRenderedPageBreak/>
              <w:t>0.32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2923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lastRenderedPageBreak/>
              <w:t>Inactive</w:t>
            </w:r>
          </w:p>
          <w:p w14:paraId="05DBEA87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lastRenderedPageBreak/>
              <w:t>0.39</w:t>
            </w:r>
          </w:p>
        </w:tc>
      </w:tr>
      <w:tr w:rsidR="00457248" w:rsidRPr="00457248" w14:paraId="20FEA1C3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6723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lastRenderedPageBreak/>
              <w:t>64514083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8BDF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11CC1E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973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408183E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399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67870A14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924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3EE9C485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0.29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F44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09BC89C9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0.25</w:t>
            </w:r>
          </w:p>
        </w:tc>
      </w:tr>
      <w:tr w:rsidR="00457248" w:rsidRPr="00457248" w14:paraId="5EA34432" w14:textId="77777777" w:rsidTr="00457248">
        <w:trPr>
          <w:trHeight w:val="76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8317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65050329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ED9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770554D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57F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565B47C3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0.47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D8D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6176564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2D9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0DB722D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0.29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9CC5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62EDFA2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0.25</w:t>
            </w:r>
          </w:p>
        </w:tc>
      </w:tr>
      <w:tr w:rsidR="00457248" w:rsidRPr="00457248" w14:paraId="11292D42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26A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67028586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A60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17C0F7B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0.48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C7C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76BA01E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D89F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B113B7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0.05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B0D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7448CD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0.32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C2D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F2A9F2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0.39</w:t>
            </w:r>
          </w:p>
        </w:tc>
      </w:tr>
      <w:tr w:rsidR="00457248" w:rsidRPr="00457248" w14:paraId="78F2B9E1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0162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103646815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0696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7E0D773D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0.22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5BB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6D5E6AF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90F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6D7C3A69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BBB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9023E5C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0.34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06B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7F519CA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0.36</w:t>
            </w:r>
          </w:p>
        </w:tc>
      </w:tr>
      <w:tr w:rsidR="00457248" w:rsidRPr="00457248" w14:paraId="6E2CB0A7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F47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90142128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1E5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28E8C009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0.24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E27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3CCC278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4621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148D4E23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0.001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48CB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4224507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0.28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B77A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Inactive</w:t>
            </w:r>
          </w:p>
          <w:p w14:paraId="49416E2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0.23</w:t>
            </w:r>
          </w:p>
        </w:tc>
      </w:tr>
      <w:tr w:rsidR="00457248" w:rsidRPr="00457248" w14:paraId="64323369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DD9F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118156306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E66A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2AD75F8E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0.36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8568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07FFB0D0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0.48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E0B8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5C6FE5C8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1C12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6374C663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0.50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BABB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1B674797" w14:textId="77777777" w:rsidR="00457248" w:rsidRPr="00457248" w:rsidRDefault="00457248" w:rsidP="00457248">
            <w:pPr>
              <w:spacing w:after="160" w:line="278" w:lineRule="auto"/>
            </w:pPr>
            <w:r w:rsidRPr="00457248">
              <w:rPr>
                <w:b/>
                <w:bCs/>
              </w:rPr>
              <w:t>0.29</w:t>
            </w:r>
          </w:p>
        </w:tc>
      </w:tr>
      <w:tr w:rsidR="00457248" w:rsidRPr="00457248" w14:paraId="4E428788" w14:textId="77777777" w:rsidTr="00457248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A49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118910321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5CF6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02F5471A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0.22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5C22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469C33DC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0.48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4F8B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15BE726C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548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7A0EA656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0.35</w:t>
            </w:r>
          </w:p>
        </w:tc>
        <w:tc>
          <w:tcPr>
            <w:tcW w:w="1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2A67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4A378051" w14:textId="77777777" w:rsidR="00457248" w:rsidRPr="00457248" w:rsidRDefault="00457248" w:rsidP="00457248">
            <w:pPr>
              <w:spacing w:after="160" w:line="278" w:lineRule="auto"/>
              <w:rPr>
                <w:b/>
                <w:bCs/>
              </w:rPr>
            </w:pPr>
            <w:r w:rsidRPr="00457248">
              <w:rPr>
                <w:b/>
                <w:bCs/>
              </w:rPr>
              <w:t>0.25</w:t>
            </w:r>
          </w:p>
        </w:tc>
      </w:tr>
    </w:tbl>
    <w:p w14:paraId="695639A8" w14:textId="77777777" w:rsidR="00457248" w:rsidRPr="00457248" w:rsidRDefault="00457248" w:rsidP="00457248">
      <w:r w:rsidRPr="00457248">
        <w:rPr>
          <w:b/>
          <w:bCs/>
        </w:rPr>
        <w:t xml:space="preserve"> </w:t>
      </w:r>
    </w:p>
    <w:p w14:paraId="2BEEC649" w14:textId="77777777" w:rsidR="00457248" w:rsidRPr="00457248" w:rsidRDefault="00457248" w:rsidP="00457248"/>
    <w:tbl>
      <w:tblPr>
        <w:tblStyle w:val="TableGrid"/>
        <w:tblpPr w:leftFromText="180" w:rightFromText="180" w:vertAnchor="text" w:tblpX="-5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418"/>
        <w:gridCol w:w="1417"/>
        <w:gridCol w:w="1555"/>
      </w:tblGrid>
      <w:tr w:rsidR="00457248" w:rsidRPr="00457248" w14:paraId="5334A57E" w14:textId="77777777" w:rsidTr="0045724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B9B6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46175386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30C3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4BD9AB24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0.42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700C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7EE272BE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0.48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E2ED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7D067A55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FFB8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3B5224F7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0.43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0D997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Inactive</w:t>
            </w:r>
          </w:p>
          <w:p w14:paraId="73886918" w14:textId="77777777" w:rsidR="00457248" w:rsidRPr="00457248" w:rsidRDefault="00457248" w:rsidP="00457248">
            <w:pPr>
              <w:spacing w:after="160" w:line="278" w:lineRule="auto"/>
              <w:rPr>
                <w:bCs/>
              </w:rPr>
            </w:pPr>
            <w:r w:rsidRPr="00457248">
              <w:rPr>
                <w:b/>
                <w:bCs/>
              </w:rPr>
              <w:t>0.34</w:t>
            </w:r>
          </w:p>
        </w:tc>
      </w:tr>
    </w:tbl>
    <w:p w14:paraId="00081F8A" w14:textId="219BE729" w:rsidR="00457248" w:rsidRDefault="00457248" w:rsidP="00457248">
      <w:pPr>
        <w:rPr>
          <w:b/>
          <w:bCs/>
        </w:rPr>
      </w:pPr>
    </w:p>
    <w:p w14:paraId="111BC447" w14:textId="77777777" w:rsidR="00457248" w:rsidRDefault="00457248" w:rsidP="00457248">
      <w:pPr>
        <w:rPr>
          <w:b/>
          <w:bCs/>
        </w:rPr>
      </w:pPr>
    </w:p>
    <w:p w14:paraId="3ECB044E" w14:textId="77777777" w:rsidR="00457248" w:rsidRDefault="00457248" w:rsidP="00457248">
      <w:pPr>
        <w:rPr>
          <w:b/>
          <w:bCs/>
        </w:rPr>
      </w:pPr>
    </w:p>
    <w:p w14:paraId="445AC46E" w14:textId="77777777" w:rsidR="00457248" w:rsidRDefault="00457248" w:rsidP="00457248">
      <w:pPr>
        <w:rPr>
          <w:b/>
          <w:bCs/>
        </w:rPr>
      </w:pPr>
    </w:p>
    <w:p w14:paraId="3B96F60E" w14:textId="77777777" w:rsidR="00457248" w:rsidRDefault="00457248" w:rsidP="00457248">
      <w:pPr>
        <w:rPr>
          <w:b/>
          <w:bCs/>
        </w:rPr>
      </w:pPr>
    </w:p>
    <w:p w14:paraId="6F89DBF0" w14:textId="77777777" w:rsidR="00457248" w:rsidRDefault="00457248" w:rsidP="00457248">
      <w:pPr>
        <w:rPr>
          <w:b/>
          <w:bCs/>
        </w:rPr>
      </w:pPr>
    </w:p>
    <w:p w14:paraId="7E78C7B6" w14:textId="77777777" w:rsidR="00457248" w:rsidRDefault="00457248" w:rsidP="00457248">
      <w:pPr>
        <w:rPr>
          <w:b/>
          <w:bCs/>
        </w:rPr>
      </w:pPr>
    </w:p>
    <w:p w14:paraId="62EF3331" w14:textId="77777777" w:rsidR="00457248" w:rsidRDefault="00457248" w:rsidP="00457248">
      <w:pPr>
        <w:rPr>
          <w:b/>
          <w:bCs/>
        </w:rPr>
      </w:pPr>
    </w:p>
    <w:p w14:paraId="496D013E" w14:textId="77777777" w:rsidR="00457248" w:rsidRDefault="00457248" w:rsidP="00457248">
      <w:pPr>
        <w:rPr>
          <w:b/>
          <w:bCs/>
        </w:rPr>
      </w:pPr>
    </w:p>
    <w:p w14:paraId="1BA554E4" w14:textId="77777777" w:rsidR="00457248" w:rsidRDefault="00457248" w:rsidP="00457248">
      <w:pPr>
        <w:rPr>
          <w:b/>
          <w:bCs/>
        </w:rPr>
      </w:pPr>
    </w:p>
    <w:p w14:paraId="601F996B" w14:textId="77777777" w:rsidR="00457248" w:rsidRDefault="00457248" w:rsidP="00457248">
      <w:pPr>
        <w:rPr>
          <w:b/>
          <w:bCs/>
        </w:rPr>
      </w:pPr>
    </w:p>
    <w:p w14:paraId="36CA5B2E" w14:textId="77777777" w:rsidR="00457248" w:rsidRDefault="00457248" w:rsidP="00457248">
      <w:pPr>
        <w:rPr>
          <w:b/>
          <w:bCs/>
        </w:rPr>
      </w:pPr>
    </w:p>
    <w:p w14:paraId="2D677959" w14:textId="77777777" w:rsidR="00457248" w:rsidRDefault="00457248" w:rsidP="00457248">
      <w:pPr>
        <w:rPr>
          <w:b/>
          <w:bCs/>
        </w:rPr>
      </w:pPr>
    </w:p>
    <w:p w14:paraId="2375D245" w14:textId="77777777" w:rsidR="00457248" w:rsidRDefault="00457248" w:rsidP="00457248">
      <w:pPr>
        <w:rPr>
          <w:b/>
          <w:bCs/>
        </w:rPr>
      </w:pPr>
    </w:p>
    <w:p w14:paraId="60909E45" w14:textId="77777777" w:rsidR="00457248" w:rsidRDefault="00457248" w:rsidP="00457248">
      <w:pPr>
        <w:rPr>
          <w:b/>
          <w:bCs/>
        </w:rPr>
      </w:pPr>
    </w:p>
    <w:p w14:paraId="7A97057C" w14:textId="0B6A6943" w:rsidR="00457248" w:rsidRDefault="00457248" w:rsidP="00457248">
      <w:r>
        <w:rPr>
          <w:b/>
          <w:bCs/>
        </w:rPr>
        <w:t>(The V</w:t>
      </w:r>
      <w:r w:rsidRPr="00457248">
        <w:rPr>
          <w:b/>
          <w:bCs/>
        </w:rPr>
        <w:t>alues in table denote the probability of the specific toxicity occurring on administration of the compound as a drug. Compounds getting the result inactive with a probability of less than 0.49 as considered as hits)</w:t>
      </w:r>
    </w:p>
    <w:sectPr w:rsidR="0045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48"/>
    <w:rsid w:val="00457248"/>
    <w:rsid w:val="00CB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148E"/>
  <w15:chartTrackingRefBased/>
  <w15:docId w15:val="{4BACE3B9-93C0-444F-81C2-20E519B6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2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57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1</cp:revision>
  <dcterms:created xsi:type="dcterms:W3CDTF">2025-04-10T13:39:00Z</dcterms:created>
  <dcterms:modified xsi:type="dcterms:W3CDTF">2025-04-10T13:43:00Z</dcterms:modified>
</cp:coreProperties>
</file>