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06:19:59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KMR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- 7830.0</w:t>
      </w:r>
    </w:p>
    <w:p>
      <w:r>
        <w:t>Previous Balance</w:t>
      </w:r>
      <w:r>
        <w:tab/>
      </w:r>
      <w:r>
        <w:tab/>
      </w:r>
      <w:r>
        <w:tab/>
        <w:t>- 118022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- 125852.0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15:43:20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- 130042.0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134088.0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13:24:18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12:08:14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</w:t>
      </w:r>
      <w:r>
        <w:rPr>
          <w:rFonts w:ascii="Courier New" w:hAnsi="Courier New" w:cs="Courier New"/>
        </w:rPr>
        <w:t xml:space="preserve"> 14:28:03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0D47E2-3759-4466-BFBF-A9C3FD7BF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1352</Words>
  <Characters>7709</Characters>
  <Application>Microsoft Office Word</Application>
  <DocSecurity>0</DocSecurity>
  <Lines>64</Lines>
  <Paragraphs>18</Paragraphs>
  <ScaleCrop>false</ScaleCrop>
  <Company/>
  <LinksUpToDate>false</LinksUpToDate>
  <CharactersWithSpaces>9043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2017-09-05T13:20:00Z</dcterms:created>
  <dcterms:modified xsi:type="dcterms:W3CDTF">2017-10-26T21:32:00Z</dcterms:modified>
</cp:coreProperties>
</file>