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Previous Balance</w:t>
      </w:r>
      <w:r>
        <w:tab/>
      </w:r>
      <w:r>
        <w:tab/>
      </w:r>
      <w:r>
        <w:tab/>
        <w:t>- 257582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</w:t>
      </w:r>
      <w:r>
        <w:rPr>
          <w:rFonts w:ascii="Courier New" w:hAnsi="Courier New" w:cs="Courier New"/>
        </w:rPr>
        <w:t xml:space="preserve">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680</Words>
  <Characters>3881</Characters>
  <Application>Microsoft Office Word</Application>
  <DocSecurity>0</DocSecurity>
  <Lines>32</Lines>
  <Paragraphs>9</Paragraphs>
  <ScaleCrop>false</ScaleCrop>
  <Company/>
  <LinksUpToDate>false</LinksUpToDate>
  <CharactersWithSpaces>4552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2017-09-05T13:55:00Z</dcterms:created>
  <dcterms:modified xsi:type="dcterms:W3CDTF">2017-10-29T20:48:00Z</dcterms:modified>
</cp:coreProperties>
</file>