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Previous Balance</w:t>
      </w:r>
      <w:r>
        <w:tab/>
      </w:r>
      <w:r>
        <w:tab/>
      </w:r>
      <w:r>
        <w:tab/>
        <w:t>- 257582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</w:t>
      </w:r>
      <w:r>
        <w:rPr>
          <w:rFonts w:ascii="Courier New" w:hAnsi="Courier New" w:cs="Courier New"/>
        </w:rPr>
        <w:t xml:space="preserve">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1146</Words>
  <Characters>6533</Characters>
  <Application>Microsoft Office Word</Application>
  <DocSecurity>0</DocSecurity>
  <Lines>54</Lines>
  <Paragraphs>15</Paragraphs>
  <ScaleCrop>false</ScaleCrop>
  <Company/>
  <LinksUpToDate>false</LinksUpToDate>
  <CharactersWithSpaces>7664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2017-09-05T13:55:00Z</dcterms:created>
  <dcterms:modified xsi:type="dcterms:W3CDTF">2018-01-12T20:48:00Z</dcterms:modified>
</cp:coreProperties>
</file>