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Implementation of Model: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Deep Learning is a powerful tool used in Computer Vision. We used Faster R-CNN for object detection incorporated with Regional Proposal Networks(RPN). The Faster R-CNN detector adds a region proposal instead of using a separate algorithm like Edge Boxes. Regional Proposal Networks use anchor boxes to detect the object in the Satellite Images.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Model Explanation: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this model, we have used three datasets which are listed below :</w:t>
      </w:r>
    </w:p>
    <w:p>
      <w:pPr>
        <w:numPr>
          <w:ilvl w:val="0"/>
          <w:numId w:val="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dataset containing all the Satellite Images</w:t>
      </w:r>
    </w:p>
    <w:p>
      <w:pPr>
        <w:numPr>
          <w:ilvl w:val="0"/>
          <w:numId w:val="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dataset containing all the descriptions of the objects present in the Satellite Images.</w:t>
      </w:r>
    </w:p>
    <w:p>
      <w:pPr>
        <w:numPr>
          <w:ilvl w:val="0"/>
          <w:numId w:val="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dataset containing the annotations of the objects ( Annotations are done through a software called makesense.ai)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function plot_bbox will give the annotated regions in the images with the help of Dataset which contains the annotations of the 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flowchart of how the model works is given below:</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10407" w:dyaOrig="7329">
          <v:rect xmlns:o="urn:schemas-microsoft-com:office:office" xmlns:v="urn:schemas-microsoft-com:vml" id="rectole0000000000" style="width:520.350000pt;height:36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Partial VGG Convolutional Neural Network: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VGG Convolutional Neural Networks is a CNN Mode proposed by K. Zisserman. VGG is an innovative object recognition that supports up to 19 layers. In this model, we are not working with the fully connected layer present in the usual VGG CNN, since we want to use that in the RPN Layer.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Regional Proposal Networks: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regional Proposal Network is the area network where the object can be possibly found.</w:t>
      </w:r>
    </w:p>
    <w:p>
      <w:pPr>
        <w:numPr>
          <w:ilvl w:val="0"/>
          <w:numId w:val="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area where the object can be possibly found is labeled as the </w:t>
      </w:r>
      <w:r>
        <w:rPr>
          <w:rFonts w:ascii="Calibri" w:hAnsi="Calibri" w:cs="Calibri" w:eastAsia="Calibri"/>
          <w:b/>
          <w:i/>
          <w:color w:val="auto"/>
          <w:spacing w:val="0"/>
          <w:position w:val="0"/>
          <w:sz w:val="28"/>
          <w:shd w:fill="auto" w:val="clear"/>
        </w:rPr>
        <w:t xml:space="preserve">foreground class.</w:t>
      </w:r>
    </w:p>
    <w:p>
      <w:pPr>
        <w:numPr>
          <w:ilvl w:val="0"/>
          <w:numId w:val="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area where the object cannot be possibly found is labeled as </w:t>
      </w:r>
      <w:r>
        <w:rPr>
          <w:rFonts w:ascii="Calibri" w:hAnsi="Calibri" w:cs="Calibri" w:eastAsia="Calibri"/>
          <w:b/>
          <w:i/>
          <w:color w:val="auto"/>
          <w:spacing w:val="0"/>
          <w:position w:val="0"/>
          <w:sz w:val="28"/>
          <w:shd w:fill="auto" w:val="clear"/>
        </w:rPr>
        <w:t xml:space="preserve">background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area where the object is found is sent to the foreground class. The step-by-step performance of the Algorithm is given below:</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Step:1 Anchor Boxes Generating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Anchor boxes are pre-defined boxing with some height and width. There will be a cluster of Anchor Boxes, which are smaller and bigger based on the object's size. According to Spatial Pyramid Pooling in Deep Convolutional Networks for Visual Recognition, by K. He, X. Zhang, S. Ren, and J. Sun, 9 anchor boxes have been set as the default no of anchor boxes for both Regression and Classification Layer. Since Classification is the main part of the Model, we neglected Regression Layer. The boxing Coordinates of Anchor boxes for the Classification process are 4x4. For Classification, we have used sigmoid as an activation function and for Regression, we have used linear as an activation function.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Step:2 Intersection Over Union ( IOU)</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706" w:dyaOrig="4656">
          <v:rect xmlns:o="urn:schemas-microsoft-com:office:office" xmlns:v="urn:schemas-microsoft-com:vml" id="rectole0000000001" style="width:435.300000pt;height:232.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Intersection over union computes the amount of intersection when two bounding boxes conjoint with each other.</w:t>
      </w:r>
    </w:p>
    <w:p>
      <w:pPr>
        <w:numPr>
          <w:ilvl w:val="0"/>
          <w:numId w:val="9"/>
        </w:numPr>
        <w:spacing w:before="0" w:after="2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the object is been detected - IOU &gt;= 50%</w:t>
      </w:r>
    </w:p>
    <w:p>
      <w:pPr>
        <w:numPr>
          <w:ilvl w:val="0"/>
          <w:numId w:val="9"/>
        </w:numPr>
        <w:spacing w:before="0" w:after="2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the object is not been detected - IOU &lt; 50%</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anchor box having an IOU value greater than or equal to 50% will be termed, foreground Classes.</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9252" w:dyaOrig="4778">
          <v:rect xmlns:o="urn:schemas-microsoft-com:office:office" xmlns:v="urn:schemas-microsoft-com:vml" id="rectole0000000002" style="width:462.600000pt;height:238.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Step:3 ROI Pooling (Region of Interest)</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503" w:dyaOrig="6175">
          <v:rect xmlns:o="urn:schemas-microsoft-com:office:office" xmlns:v="urn:schemas-microsoft-com:vml" id="rectole0000000003" style="width:425.150000pt;height:308.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ROI Pooling region takes the input from both RPN Region and the Feature Maps from VGG CNN. Then the max-pooling has been done with the size of the max-pooling as 7x7 and no of channels as 512. Then we used two fully connected layers with Rectified Linear Unit as an activation function, in which 4096 neurons are present in each of the fully connected layers. Then from the Region of Interest Pooling Region, we get two parts</w:t>
      </w:r>
    </w:p>
    <w:p>
      <w:pPr>
        <w:numPr>
          <w:ilvl w:val="0"/>
          <w:numId w:val="11"/>
        </w:numPr>
        <w:spacing w:before="0" w:after="2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Softmax Classifier which is a binary classifier (0 or 1), uses a sigmoid as an activation layer</w:t>
      </w:r>
    </w:p>
    <w:p>
      <w:pPr>
        <w:numPr>
          <w:ilvl w:val="0"/>
          <w:numId w:val="11"/>
        </w:numPr>
        <w:spacing w:before="0" w:after="2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Regressor uses a linear activation layer.</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Since the model is designed to detect the objects present in the Satellite Imagery, we neglected Regressor. Thus the object is being detected with the help of Faster R-CNN with RPN.</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
  </w:num>
  <w:num w:numId="6">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