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4CD4" w14:textId="729981E7" w:rsidR="00D62480" w:rsidRDefault="00D62480" w:rsidP="00D62480">
      <w:pPr>
        <w:shd w:val="clear" w:color="auto" w:fill="FFFFFF"/>
        <w:spacing w:after="0" w:line="240" w:lineRule="auto"/>
        <w:jc w:val="center"/>
        <w:textAlignment w:val="baseline"/>
        <w:outlineLvl w:val="1"/>
        <w:rPr>
          <w:rFonts w:ascii="Arial" w:eastAsia="Times New Roman" w:hAnsi="Arial" w:cs="Arial"/>
          <w:color w:val="292933"/>
          <w:sz w:val="48"/>
          <w:szCs w:val="48"/>
          <w:bdr w:val="none" w:sz="0" w:space="0" w:color="auto" w:frame="1"/>
          <w:lang w:eastAsia="en-IN"/>
        </w:rPr>
      </w:pPr>
      <w:proofErr w:type="spellStart"/>
      <w:r w:rsidRPr="00D62480">
        <w:rPr>
          <w:rFonts w:ascii="Arial" w:eastAsia="Times New Roman" w:hAnsi="Arial" w:cs="Arial"/>
          <w:color w:val="292933"/>
          <w:sz w:val="48"/>
          <w:szCs w:val="48"/>
          <w:bdr w:val="none" w:sz="0" w:space="0" w:color="auto" w:frame="1"/>
          <w:lang w:eastAsia="en-IN"/>
        </w:rPr>
        <w:t>InfluxDB</w:t>
      </w:r>
      <w:proofErr w:type="spellEnd"/>
    </w:p>
    <w:p w14:paraId="06195D61" w14:textId="1ABF6994" w:rsidR="00D62480" w:rsidRDefault="00D62480" w:rsidP="00D62480">
      <w:pPr>
        <w:shd w:val="clear" w:color="auto" w:fill="FFFFFF"/>
        <w:spacing w:after="0" w:line="240" w:lineRule="auto"/>
        <w:textAlignment w:val="baseline"/>
        <w:outlineLvl w:val="1"/>
        <w:rPr>
          <w:rFonts w:ascii="Arial" w:eastAsia="Times New Roman" w:hAnsi="Arial" w:cs="Arial"/>
          <w:color w:val="292933"/>
          <w:sz w:val="48"/>
          <w:szCs w:val="48"/>
          <w:bdr w:val="none" w:sz="0" w:space="0" w:color="auto" w:frame="1"/>
          <w:lang w:eastAsia="en-IN"/>
        </w:rPr>
      </w:pPr>
    </w:p>
    <w:p w14:paraId="3C421168" w14:textId="2B78BDB1" w:rsidR="006C0927" w:rsidRDefault="006C0927" w:rsidP="00D62480">
      <w:pPr>
        <w:shd w:val="clear" w:color="auto" w:fill="FFFFFF"/>
        <w:spacing w:after="0" w:line="240" w:lineRule="auto"/>
        <w:textAlignment w:val="baseline"/>
        <w:outlineLvl w:val="1"/>
        <w:rPr>
          <w:rStyle w:val="fl-heading-text"/>
          <w:rFonts w:ascii="Arial" w:hAnsi="Arial" w:cs="Arial"/>
          <w:b/>
          <w:bCs/>
          <w:color w:val="292933"/>
          <w:sz w:val="48"/>
          <w:szCs w:val="48"/>
          <w:bdr w:val="none" w:sz="0" w:space="0" w:color="auto" w:frame="1"/>
        </w:rPr>
      </w:pPr>
      <w:r>
        <w:rPr>
          <w:rStyle w:val="fl-heading-text"/>
          <w:rFonts w:ascii="Arial" w:hAnsi="Arial" w:cs="Arial"/>
          <w:b/>
          <w:bCs/>
          <w:color w:val="292933"/>
          <w:sz w:val="48"/>
          <w:szCs w:val="48"/>
          <w:bdr w:val="none" w:sz="0" w:space="0" w:color="auto" w:frame="1"/>
        </w:rPr>
        <w:t>Wh</w:t>
      </w:r>
      <w:r>
        <w:rPr>
          <w:rStyle w:val="fl-heading-text"/>
          <w:rFonts w:ascii="Arial" w:hAnsi="Arial" w:cs="Arial"/>
          <w:b/>
          <w:bCs/>
          <w:color w:val="292933"/>
          <w:sz w:val="48"/>
          <w:szCs w:val="48"/>
          <w:bdr w:val="none" w:sz="0" w:space="0" w:color="auto" w:frame="1"/>
        </w:rPr>
        <w:t>at</w:t>
      </w:r>
      <w:r>
        <w:rPr>
          <w:rStyle w:val="fl-heading-text"/>
          <w:rFonts w:ascii="Arial" w:hAnsi="Arial" w:cs="Arial"/>
          <w:b/>
          <w:bCs/>
          <w:color w:val="292933"/>
          <w:sz w:val="48"/>
          <w:szCs w:val="48"/>
          <w:bdr w:val="none" w:sz="0" w:space="0" w:color="auto" w:frame="1"/>
        </w:rPr>
        <w:t xml:space="preserve"> </w:t>
      </w:r>
      <w:r w:rsidR="00E96C49">
        <w:rPr>
          <w:rStyle w:val="fl-heading-text"/>
          <w:rFonts w:ascii="Arial" w:hAnsi="Arial" w:cs="Arial"/>
          <w:b/>
          <w:bCs/>
          <w:color w:val="292933"/>
          <w:sz w:val="48"/>
          <w:szCs w:val="48"/>
          <w:bdr w:val="none" w:sz="0" w:space="0" w:color="auto" w:frame="1"/>
        </w:rPr>
        <w:t>is</w:t>
      </w:r>
      <w:r>
        <w:rPr>
          <w:rStyle w:val="fl-heading-text"/>
          <w:rFonts w:ascii="Arial" w:hAnsi="Arial" w:cs="Arial"/>
          <w:b/>
          <w:bCs/>
          <w:color w:val="292933"/>
          <w:sz w:val="48"/>
          <w:szCs w:val="48"/>
          <w:bdr w:val="none" w:sz="0" w:space="0" w:color="auto" w:frame="1"/>
        </w:rPr>
        <w:t xml:space="preserve"> </w:t>
      </w:r>
      <w:proofErr w:type="spellStart"/>
      <w:r>
        <w:rPr>
          <w:rStyle w:val="fl-heading-text"/>
          <w:rFonts w:ascii="Arial" w:hAnsi="Arial" w:cs="Arial"/>
          <w:b/>
          <w:bCs/>
          <w:color w:val="292933"/>
          <w:sz w:val="48"/>
          <w:szCs w:val="48"/>
          <w:bdr w:val="none" w:sz="0" w:space="0" w:color="auto" w:frame="1"/>
        </w:rPr>
        <w:t>InfluxDB</w:t>
      </w:r>
      <w:proofErr w:type="spellEnd"/>
      <w:r>
        <w:rPr>
          <w:rStyle w:val="fl-heading-text"/>
          <w:rFonts w:ascii="Arial" w:hAnsi="Arial" w:cs="Arial"/>
          <w:b/>
          <w:bCs/>
          <w:color w:val="292933"/>
          <w:sz w:val="48"/>
          <w:szCs w:val="48"/>
          <w:bdr w:val="none" w:sz="0" w:space="0" w:color="auto" w:frame="1"/>
        </w:rPr>
        <w:t>(link wiki:</w:t>
      </w:r>
    </w:p>
    <w:p w14:paraId="198D1839" w14:textId="370D64F2" w:rsidR="00E96C49" w:rsidRDefault="00E96C49" w:rsidP="00D62480">
      <w:pPr>
        <w:shd w:val="clear" w:color="auto" w:fill="FFFFFF"/>
        <w:spacing w:after="0" w:line="240" w:lineRule="auto"/>
        <w:textAlignment w:val="baseline"/>
        <w:outlineLvl w:val="1"/>
        <w:rPr>
          <w:rFonts w:ascii="Arial" w:eastAsia="Times New Roman" w:hAnsi="Arial" w:cs="Arial"/>
          <w:color w:val="292933"/>
          <w:sz w:val="32"/>
          <w:szCs w:val="32"/>
          <w:bdr w:val="none" w:sz="0" w:space="0" w:color="auto" w:frame="1"/>
          <w:lang w:eastAsia="en-IN"/>
        </w:rPr>
      </w:pPr>
      <w:hyperlink r:id="rId5" w:history="1">
        <w:r w:rsidRPr="00783493">
          <w:rPr>
            <w:rStyle w:val="Hyperlink"/>
            <w:rFonts w:ascii="Arial" w:eastAsia="Times New Roman" w:hAnsi="Arial" w:cs="Arial"/>
            <w:sz w:val="32"/>
            <w:szCs w:val="32"/>
            <w:bdr w:val="none" w:sz="0" w:space="0" w:color="auto" w:frame="1"/>
            <w:lang w:eastAsia="en-IN"/>
          </w:rPr>
          <w:t>https://en.wikipedia.org/wiki/InfluxDB</w:t>
        </w:r>
      </w:hyperlink>
      <w:r>
        <w:rPr>
          <w:rFonts w:ascii="Arial" w:eastAsia="Times New Roman" w:hAnsi="Arial" w:cs="Arial"/>
          <w:color w:val="292933"/>
          <w:sz w:val="32"/>
          <w:szCs w:val="32"/>
          <w:bdr w:val="none" w:sz="0" w:space="0" w:color="auto" w:frame="1"/>
          <w:lang w:eastAsia="en-IN"/>
        </w:rPr>
        <w:t>)</w:t>
      </w:r>
    </w:p>
    <w:p w14:paraId="2354CE3B" w14:textId="77777777" w:rsidR="00E96C49" w:rsidRPr="00E96C49" w:rsidRDefault="00E96C49" w:rsidP="00D62480">
      <w:pPr>
        <w:shd w:val="clear" w:color="auto" w:fill="FFFFFF"/>
        <w:spacing w:after="0" w:line="240" w:lineRule="auto"/>
        <w:textAlignment w:val="baseline"/>
        <w:outlineLvl w:val="1"/>
        <w:rPr>
          <w:rFonts w:ascii="Arial" w:eastAsia="Times New Roman" w:hAnsi="Arial" w:cs="Arial"/>
          <w:color w:val="292933"/>
          <w:sz w:val="32"/>
          <w:szCs w:val="32"/>
          <w:bdr w:val="none" w:sz="0" w:space="0" w:color="auto" w:frame="1"/>
          <w:lang w:eastAsia="en-IN"/>
        </w:rPr>
      </w:pPr>
    </w:p>
    <w:p w14:paraId="42F3BE6E" w14:textId="5211FCA0" w:rsidR="006C0927" w:rsidRDefault="00E96C49" w:rsidP="00D62480">
      <w:pPr>
        <w:shd w:val="clear" w:color="auto" w:fill="FFFFFF"/>
        <w:spacing w:after="0" w:line="240" w:lineRule="auto"/>
        <w:textAlignment w:val="baseline"/>
        <w:outlineLvl w:val="1"/>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I</w:t>
      </w:r>
      <w:r>
        <w:rPr>
          <w:rFonts w:ascii="Arial" w:hAnsi="Arial" w:cs="Arial"/>
          <w:b/>
          <w:bCs/>
          <w:color w:val="202122"/>
          <w:sz w:val="21"/>
          <w:szCs w:val="21"/>
          <w:shd w:val="clear" w:color="auto" w:fill="FFFFFF"/>
        </w:rPr>
        <w:t>nfluxDB</w:t>
      </w:r>
      <w:proofErr w:type="spellEnd"/>
      <w:r>
        <w:rPr>
          <w:rFonts w:ascii="Arial" w:hAnsi="Arial" w:cs="Arial"/>
          <w:color w:val="202122"/>
          <w:sz w:val="21"/>
          <w:szCs w:val="21"/>
          <w:shd w:val="clear" w:color="auto" w:fill="FFFFFF"/>
        </w:rPr>
        <w:t> is an </w:t>
      </w:r>
      <w:hyperlink r:id="rId6" w:tooltip="Open-source software" w:history="1">
        <w:r>
          <w:rPr>
            <w:rStyle w:val="Hyperlink"/>
            <w:rFonts w:ascii="Arial" w:hAnsi="Arial" w:cs="Arial"/>
            <w:color w:val="0645AD"/>
            <w:sz w:val="21"/>
            <w:szCs w:val="21"/>
            <w:shd w:val="clear" w:color="auto" w:fill="FFFFFF"/>
          </w:rPr>
          <w:t>open-source</w:t>
        </w:r>
      </w:hyperlink>
      <w:r>
        <w:rPr>
          <w:rFonts w:ascii="Arial" w:hAnsi="Arial" w:cs="Arial"/>
          <w:color w:val="202122"/>
          <w:sz w:val="21"/>
          <w:szCs w:val="21"/>
          <w:shd w:val="clear" w:color="auto" w:fill="FFFFFF"/>
        </w:rPr>
        <w:t> </w:t>
      </w:r>
      <w:hyperlink r:id="rId7" w:tooltip="Time series database" w:history="1">
        <w:r>
          <w:rPr>
            <w:rStyle w:val="Hyperlink"/>
            <w:rFonts w:ascii="Arial" w:hAnsi="Arial" w:cs="Arial"/>
            <w:color w:val="0645AD"/>
            <w:sz w:val="21"/>
            <w:szCs w:val="21"/>
            <w:shd w:val="clear" w:color="auto" w:fill="FFFFFF"/>
          </w:rPr>
          <w:t>time series database</w:t>
        </w:r>
      </w:hyperlink>
      <w:r>
        <w:rPr>
          <w:rFonts w:ascii="Arial" w:hAnsi="Arial" w:cs="Arial"/>
          <w:color w:val="202122"/>
          <w:sz w:val="21"/>
          <w:szCs w:val="21"/>
          <w:shd w:val="clear" w:color="auto" w:fill="FFFFFF"/>
        </w:rPr>
        <w:t xml:space="preserve"> (TSDB) developed by the company </w:t>
      </w:r>
      <w:proofErr w:type="spellStart"/>
      <w:r>
        <w:rPr>
          <w:rFonts w:ascii="Arial" w:hAnsi="Arial" w:cs="Arial"/>
          <w:color w:val="202122"/>
          <w:sz w:val="21"/>
          <w:szCs w:val="21"/>
          <w:shd w:val="clear" w:color="auto" w:fill="FFFFFF"/>
        </w:rPr>
        <w:t>InfluxData</w:t>
      </w:r>
      <w:proofErr w:type="spellEnd"/>
      <w:r>
        <w:rPr>
          <w:rFonts w:ascii="Arial" w:hAnsi="Arial" w:cs="Arial"/>
          <w:color w:val="202122"/>
          <w:sz w:val="21"/>
          <w:szCs w:val="21"/>
          <w:shd w:val="clear" w:color="auto" w:fill="FFFFFF"/>
        </w:rPr>
        <w:t>. It is written in the </w:t>
      </w:r>
      <w:hyperlink r:id="rId8" w:tooltip="Go (programming language)" w:history="1">
        <w:r>
          <w:rPr>
            <w:rStyle w:val="Hyperlink"/>
            <w:rFonts w:ascii="Arial" w:hAnsi="Arial" w:cs="Arial"/>
            <w:color w:val="0645AD"/>
            <w:sz w:val="21"/>
            <w:szCs w:val="21"/>
            <w:shd w:val="clear" w:color="auto" w:fill="FFFFFF"/>
          </w:rPr>
          <w:t>Go programming language</w:t>
        </w:r>
      </w:hyperlink>
      <w:r>
        <w:rPr>
          <w:rFonts w:ascii="Arial" w:hAnsi="Arial" w:cs="Arial"/>
          <w:color w:val="202122"/>
          <w:sz w:val="21"/>
          <w:szCs w:val="21"/>
          <w:shd w:val="clear" w:color="auto" w:fill="FFFFFF"/>
        </w:rPr>
        <w:t> for storage and retrieval of </w:t>
      </w:r>
      <w:hyperlink r:id="rId9" w:tooltip="Time series" w:history="1">
        <w:r>
          <w:rPr>
            <w:rStyle w:val="Hyperlink"/>
            <w:rFonts w:ascii="Arial" w:hAnsi="Arial" w:cs="Arial"/>
            <w:color w:val="0645AD"/>
            <w:sz w:val="21"/>
            <w:szCs w:val="21"/>
            <w:shd w:val="clear" w:color="auto" w:fill="FFFFFF"/>
          </w:rPr>
          <w:t>time series</w:t>
        </w:r>
      </w:hyperlink>
      <w:r>
        <w:rPr>
          <w:rFonts w:ascii="Arial" w:hAnsi="Arial" w:cs="Arial"/>
          <w:color w:val="202122"/>
          <w:sz w:val="21"/>
          <w:szCs w:val="21"/>
          <w:shd w:val="clear" w:color="auto" w:fill="FFFFFF"/>
        </w:rPr>
        <w:t> data in fields such as operations monitoring, application metrics, </w:t>
      </w:r>
      <w:hyperlink r:id="rId10" w:tooltip="Internet of Things" w:history="1">
        <w:r>
          <w:rPr>
            <w:rStyle w:val="Hyperlink"/>
            <w:rFonts w:ascii="Arial" w:hAnsi="Arial" w:cs="Arial"/>
            <w:color w:val="0645AD"/>
            <w:sz w:val="21"/>
            <w:szCs w:val="21"/>
            <w:shd w:val="clear" w:color="auto" w:fill="FFFFFF"/>
          </w:rPr>
          <w:t>Internet of Things</w:t>
        </w:r>
      </w:hyperlink>
      <w:r>
        <w:rPr>
          <w:rFonts w:ascii="Arial" w:hAnsi="Arial" w:cs="Arial"/>
          <w:color w:val="202122"/>
          <w:sz w:val="21"/>
          <w:szCs w:val="21"/>
          <w:shd w:val="clear" w:color="auto" w:fill="FFFFFF"/>
        </w:rPr>
        <w:t> sensor data, and real-time analytics. It also has support for processing data from </w:t>
      </w:r>
      <w:hyperlink r:id="rId11" w:tooltip="Graphite (software)" w:history="1">
        <w:r>
          <w:rPr>
            <w:rStyle w:val="Hyperlink"/>
            <w:rFonts w:ascii="Arial" w:hAnsi="Arial" w:cs="Arial"/>
            <w:color w:val="0645AD"/>
            <w:sz w:val="21"/>
            <w:szCs w:val="21"/>
            <w:shd w:val="clear" w:color="auto" w:fill="FFFFFF"/>
          </w:rPr>
          <w:t>Graphite</w:t>
        </w:r>
      </w:hyperlink>
      <w:r>
        <w:rPr>
          <w:rFonts w:ascii="Arial" w:hAnsi="Arial" w:cs="Arial"/>
          <w:color w:val="202122"/>
          <w:sz w:val="21"/>
          <w:szCs w:val="21"/>
          <w:shd w:val="clear" w:color="auto" w:fill="FFFFFF"/>
        </w:rPr>
        <w:t>.</w:t>
      </w:r>
    </w:p>
    <w:p w14:paraId="1715715A" w14:textId="264EC278" w:rsidR="00E96C49" w:rsidRDefault="00E96C49" w:rsidP="00D62480">
      <w:pPr>
        <w:shd w:val="clear" w:color="auto" w:fill="FFFFFF"/>
        <w:spacing w:after="0" w:line="240" w:lineRule="auto"/>
        <w:textAlignment w:val="baseline"/>
        <w:outlineLvl w:val="1"/>
        <w:rPr>
          <w:rFonts w:ascii="Arial" w:hAnsi="Arial" w:cs="Arial"/>
          <w:color w:val="202122"/>
          <w:sz w:val="21"/>
          <w:szCs w:val="21"/>
          <w:shd w:val="clear" w:color="auto" w:fill="FFFFFF"/>
        </w:rPr>
      </w:pPr>
    </w:p>
    <w:p w14:paraId="18935828" w14:textId="77777777" w:rsidR="00E96C49" w:rsidRDefault="00E96C49" w:rsidP="00E96C49">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eastAsiaTheme="majorEastAsia" w:hAnsi="Georgia"/>
          <w:b w:val="0"/>
          <w:bCs w:val="0"/>
          <w:color w:val="000000"/>
        </w:rPr>
        <w:t>History</w:t>
      </w:r>
      <w:r>
        <w:rPr>
          <w:rStyle w:val="mw-editsection-bracket"/>
          <w:rFonts w:ascii="Arial" w:hAnsi="Arial" w:cs="Arial"/>
          <w:b w:val="0"/>
          <w:bCs w:val="0"/>
          <w:color w:val="54595D"/>
          <w:sz w:val="24"/>
          <w:szCs w:val="24"/>
        </w:rPr>
        <w:t>[</w:t>
      </w:r>
      <w:hyperlink r:id="rId12" w:tooltip="Edit section: History"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14:paraId="67A9C5F4" w14:textId="77777777" w:rsidR="00E96C49" w:rsidRDefault="00E96C49" w:rsidP="00E96C49">
      <w:pPr>
        <w:pStyle w:val="NormalWeb"/>
        <w:shd w:val="clear" w:color="auto" w:fill="FFFFFF"/>
        <w:spacing w:before="120" w:beforeAutospacing="0" w:after="120" w:afterAutospacing="0"/>
        <w:rPr>
          <w:rFonts w:ascii="Arial" w:hAnsi="Arial" w:cs="Arial"/>
          <w:color w:val="202122"/>
          <w:sz w:val="21"/>
          <w:szCs w:val="21"/>
        </w:rPr>
      </w:pPr>
      <w:hyperlink r:id="rId13" w:tooltip="Y Combinator (company)" w:history="1">
        <w:r>
          <w:rPr>
            <w:rStyle w:val="Hyperlink"/>
            <w:rFonts w:ascii="Arial" w:hAnsi="Arial" w:cs="Arial"/>
            <w:color w:val="0645AD"/>
            <w:sz w:val="21"/>
            <w:szCs w:val="21"/>
          </w:rPr>
          <w:t>Y Combinator</w:t>
        </w:r>
      </w:hyperlink>
      <w:r>
        <w:rPr>
          <w:rFonts w:ascii="Arial" w:hAnsi="Arial" w:cs="Arial"/>
          <w:color w:val="202122"/>
          <w:sz w:val="21"/>
          <w:szCs w:val="21"/>
        </w:rPr>
        <w:t xml:space="preserve">-backed company </w:t>
      </w:r>
      <w:proofErr w:type="spellStart"/>
      <w:r>
        <w:rPr>
          <w:rFonts w:ascii="Arial" w:hAnsi="Arial" w:cs="Arial"/>
          <w:color w:val="202122"/>
          <w:sz w:val="21"/>
          <w:szCs w:val="21"/>
        </w:rPr>
        <w:t>Errplane</w:t>
      </w:r>
      <w:proofErr w:type="spellEnd"/>
      <w:r>
        <w:rPr>
          <w:rFonts w:ascii="Arial" w:hAnsi="Arial" w:cs="Arial"/>
          <w:color w:val="202122"/>
          <w:sz w:val="21"/>
          <w:szCs w:val="21"/>
        </w:rPr>
        <w:t xml:space="preserve"> began developing </w:t>
      </w:r>
      <w:proofErr w:type="spellStart"/>
      <w:r>
        <w:rPr>
          <w:rFonts w:ascii="Arial" w:hAnsi="Arial" w:cs="Arial"/>
          <w:color w:val="202122"/>
          <w:sz w:val="21"/>
          <w:szCs w:val="21"/>
        </w:rPr>
        <w:t>InfluxDB</w:t>
      </w:r>
      <w:proofErr w:type="spellEnd"/>
      <w:r>
        <w:rPr>
          <w:rFonts w:ascii="Arial" w:hAnsi="Arial" w:cs="Arial"/>
          <w:color w:val="202122"/>
          <w:sz w:val="21"/>
          <w:szCs w:val="21"/>
        </w:rPr>
        <w:t xml:space="preserve"> as an open-source project in late 2013 for performance monitoring and alerting.</w:t>
      </w:r>
      <w:hyperlink r:id="rId14" w:anchor="cite_note-2" w:history="1">
        <w:r>
          <w:rPr>
            <w:rStyle w:val="Hyperlink"/>
            <w:rFonts w:ascii="Arial" w:hAnsi="Arial" w:cs="Arial"/>
            <w:color w:val="0645AD"/>
            <w:sz w:val="17"/>
            <w:szCs w:val="17"/>
            <w:vertAlign w:val="superscript"/>
          </w:rPr>
          <w:t>[2]</w:t>
        </w:r>
      </w:hyperlink>
      <w:r>
        <w:rPr>
          <w:rFonts w:ascii="Arial" w:hAnsi="Arial" w:cs="Arial"/>
          <w:color w:val="202122"/>
          <w:sz w:val="21"/>
          <w:szCs w:val="21"/>
        </w:rPr>
        <w:t> </w:t>
      </w:r>
      <w:proofErr w:type="spellStart"/>
      <w:r>
        <w:rPr>
          <w:rFonts w:ascii="Arial" w:hAnsi="Arial" w:cs="Arial"/>
          <w:color w:val="202122"/>
          <w:sz w:val="21"/>
          <w:szCs w:val="21"/>
        </w:rPr>
        <w:t>Errplane</w:t>
      </w:r>
      <w:proofErr w:type="spellEnd"/>
      <w:r>
        <w:rPr>
          <w:rFonts w:ascii="Arial" w:hAnsi="Arial" w:cs="Arial"/>
          <w:color w:val="202122"/>
          <w:sz w:val="21"/>
          <w:szCs w:val="21"/>
        </w:rPr>
        <w:t xml:space="preserve"> raised an $8.1M Series A financing led by </w:t>
      </w:r>
      <w:hyperlink r:id="rId15" w:tooltip="Mayfield Fund" w:history="1">
        <w:r>
          <w:rPr>
            <w:rStyle w:val="Hyperlink"/>
            <w:rFonts w:ascii="Arial" w:hAnsi="Arial" w:cs="Arial"/>
            <w:color w:val="0645AD"/>
            <w:sz w:val="21"/>
            <w:szCs w:val="21"/>
          </w:rPr>
          <w:t>Mayfield Fund</w:t>
        </w:r>
      </w:hyperlink>
      <w:r>
        <w:rPr>
          <w:rFonts w:ascii="Arial" w:hAnsi="Arial" w:cs="Arial"/>
          <w:color w:val="202122"/>
          <w:sz w:val="21"/>
          <w:szCs w:val="21"/>
        </w:rPr>
        <w:t> and Trinity Ventures in November 2014.</w:t>
      </w:r>
      <w:hyperlink r:id="rId16"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xml:space="preserve"> In late 2015, </w:t>
      </w:r>
      <w:proofErr w:type="spellStart"/>
      <w:r>
        <w:rPr>
          <w:rFonts w:ascii="Arial" w:hAnsi="Arial" w:cs="Arial"/>
          <w:color w:val="202122"/>
          <w:sz w:val="21"/>
          <w:szCs w:val="21"/>
        </w:rPr>
        <w:t>Errplane</w:t>
      </w:r>
      <w:proofErr w:type="spellEnd"/>
      <w:r>
        <w:rPr>
          <w:rFonts w:ascii="Arial" w:hAnsi="Arial" w:cs="Arial"/>
          <w:color w:val="202122"/>
          <w:sz w:val="21"/>
          <w:szCs w:val="21"/>
        </w:rPr>
        <w:t xml:space="preserve"> officially changed its name to </w:t>
      </w:r>
      <w:proofErr w:type="spellStart"/>
      <w:r>
        <w:rPr>
          <w:rFonts w:ascii="Arial" w:hAnsi="Arial" w:cs="Arial"/>
          <w:color w:val="202122"/>
          <w:sz w:val="21"/>
          <w:szCs w:val="21"/>
        </w:rPr>
        <w:t>InfluxData</w:t>
      </w:r>
      <w:proofErr w:type="spellEnd"/>
      <w:r>
        <w:rPr>
          <w:rFonts w:ascii="Arial" w:hAnsi="Arial" w:cs="Arial"/>
          <w:color w:val="202122"/>
          <w:sz w:val="21"/>
          <w:szCs w:val="21"/>
        </w:rPr>
        <w:t xml:space="preserve"> Inc. </w:t>
      </w:r>
      <w:proofErr w:type="spellStart"/>
      <w:r>
        <w:rPr>
          <w:rFonts w:ascii="Arial" w:hAnsi="Arial" w:cs="Arial"/>
          <w:color w:val="202122"/>
          <w:sz w:val="21"/>
          <w:szCs w:val="21"/>
        </w:rPr>
        <w:t>InfluxData</w:t>
      </w:r>
      <w:proofErr w:type="spellEnd"/>
      <w:r>
        <w:rPr>
          <w:rFonts w:ascii="Arial" w:hAnsi="Arial" w:cs="Arial"/>
          <w:color w:val="202122"/>
          <w:sz w:val="21"/>
          <w:szCs w:val="21"/>
        </w:rPr>
        <w:t xml:space="preserve"> raised Series B round of funding of $16 million in September 2016.</w:t>
      </w:r>
      <w:hyperlink r:id="rId17" w:anchor="cite_note-4" w:history="1">
        <w:r>
          <w:rPr>
            <w:rStyle w:val="Hyperlink"/>
            <w:rFonts w:ascii="Arial" w:hAnsi="Arial" w:cs="Arial"/>
            <w:color w:val="0645AD"/>
            <w:sz w:val="17"/>
            <w:szCs w:val="17"/>
            <w:vertAlign w:val="superscript"/>
          </w:rPr>
          <w:t>[4]</w:t>
        </w:r>
      </w:hyperlink>
      <w:r>
        <w:rPr>
          <w:rFonts w:ascii="Arial" w:hAnsi="Arial" w:cs="Arial"/>
          <w:color w:val="202122"/>
          <w:sz w:val="21"/>
          <w:szCs w:val="21"/>
        </w:rPr>
        <w:t xml:space="preserve"> In February 2018, </w:t>
      </w:r>
      <w:proofErr w:type="spellStart"/>
      <w:r>
        <w:rPr>
          <w:rFonts w:ascii="Arial" w:hAnsi="Arial" w:cs="Arial"/>
          <w:color w:val="202122"/>
          <w:sz w:val="21"/>
          <w:szCs w:val="21"/>
        </w:rPr>
        <w:t>InfluxData</w:t>
      </w:r>
      <w:proofErr w:type="spellEnd"/>
      <w:r>
        <w:rPr>
          <w:rFonts w:ascii="Arial" w:hAnsi="Arial" w:cs="Arial"/>
          <w:color w:val="202122"/>
          <w:sz w:val="21"/>
          <w:szCs w:val="21"/>
        </w:rPr>
        <w:t xml:space="preserve"> closed a $35 million Series C round of funding led by Sapphire Ventures.</w:t>
      </w:r>
      <w:hyperlink r:id="rId18" w:anchor="cite_note-5" w:history="1">
        <w:r>
          <w:rPr>
            <w:rStyle w:val="Hyperlink"/>
            <w:rFonts w:ascii="Arial" w:hAnsi="Arial" w:cs="Arial"/>
            <w:color w:val="0645AD"/>
            <w:sz w:val="17"/>
            <w:szCs w:val="17"/>
            <w:vertAlign w:val="superscript"/>
          </w:rPr>
          <w:t>[5]</w:t>
        </w:r>
      </w:hyperlink>
      <w:r>
        <w:rPr>
          <w:rFonts w:ascii="Arial" w:hAnsi="Arial" w:cs="Arial"/>
          <w:color w:val="202122"/>
          <w:sz w:val="21"/>
          <w:szCs w:val="21"/>
        </w:rPr>
        <w:t> Another round of $60 million was disclosed in 2019.</w:t>
      </w:r>
      <w:hyperlink r:id="rId19" w:anchor="cite_note-6" w:history="1">
        <w:r>
          <w:rPr>
            <w:rStyle w:val="Hyperlink"/>
            <w:rFonts w:ascii="Arial" w:hAnsi="Arial" w:cs="Arial"/>
            <w:color w:val="0645AD"/>
            <w:sz w:val="17"/>
            <w:szCs w:val="17"/>
            <w:vertAlign w:val="superscript"/>
          </w:rPr>
          <w:t>[6]</w:t>
        </w:r>
      </w:hyperlink>
    </w:p>
    <w:p w14:paraId="0A6D280C" w14:textId="77777777" w:rsidR="00E96C49" w:rsidRDefault="00E96C49" w:rsidP="00E96C49">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eastAsiaTheme="majorEastAsia" w:hAnsi="Georgia"/>
          <w:b w:val="0"/>
          <w:bCs w:val="0"/>
          <w:color w:val="000000"/>
        </w:rPr>
        <w:t>Technical overview</w:t>
      </w:r>
      <w:r>
        <w:rPr>
          <w:rStyle w:val="mw-editsection-bracket"/>
          <w:rFonts w:ascii="Arial" w:hAnsi="Arial" w:cs="Arial"/>
          <w:b w:val="0"/>
          <w:bCs w:val="0"/>
          <w:color w:val="54595D"/>
          <w:sz w:val="24"/>
          <w:szCs w:val="24"/>
        </w:rPr>
        <w:t>[</w:t>
      </w:r>
      <w:hyperlink r:id="rId20" w:tooltip="Edit section: Technical overview"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14:paraId="18A6127A" w14:textId="77777777" w:rsidR="00E96C49" w:rsidRDefault="00E96C49" w:rsidP="00E96C49">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InfluxDB</w:t>
      </w:r>
      <w:proofErr w:type="spellEnd"/>
      <w:r>
        <w:rPr>
          <w:rFonts w:ascii="Arial" w:hAnsi="Arial" w:cs="Arial"/>
          <w:color w:val="202122"/>
          <w:sz w:val="21"/>
          <w:szCs w:val="21"/>
        </w:rPr>
        <w:t xml:space="preserve"> has no external dependencies</w:t>
      </w:r>
      <w:hyperlink r:id="rId21" w:anchor="cite_note-Duffy2015-7" w:history="1">
        <w:r>
          <w:rPr>
            <w:rStyle w:val="Hyperlink"/>
            <w:rFonts w:ascii="Arial" w:hAnsi="Arial" w:cs="Arial"/>
            <w:color w:val="0645AD"/>
            <w:sz w:val="17"/>
            <w:szCs w:val="17"/>
            <w:vertAlign w:val="superscript"/>
          </w:rPr>
          <w:t>[7]</w:t>
        </w:r>
      </w:hyperlink>
      <w:r>
        <w:rPr>
          <w:rFonts w:ascii="Arial" w:hAnsi="Arial" w:cs="Arial"/>
          <w:color w:val="202122"/>
          <w:sz w:val="21"/>
          <w:szCs w:val="21"/>
        </w:rPr>
        <w:t> and provides an SQL-like language, listening on port 8086,</w:t>
      </w:r>
      <w:hyperlink r:id="rId22" w:anchor="cite_note-8" w:history="1">
        <w:r>
          <w:rPr>
            <w:rStyle w:val="Hyperlink"/>
            <w:rFonts w:ascii="Arial" w:hAnsi="Arial" w:cs="Arial"/>
            <w:color w:val="0645AD"/>
            <w:sz w:val="17"/>
            <w:szCs w:val="17"/>
            <w:vertAlign w:val="superscript"/>
          </w:rPr>
          <w:t>[8]</w:t>
        </w:r>
      </w:hyperlink>
      <w:r>
        <w:rPr>
          <w:rFonts w:ascii="Arial" w:hAnsi="Arial" w:cs="Arial"/>
          <w:color w:val="202122"/>
          <w:sz w:val="21"/>
          <w:szCs w:val="21"/>
        </w:rPr>
        <w:t xml:space="preserve"> with built-in time-centric functions for querying a data structure composed of measurements, series, and points. Each point consists of several key-value pairs called the </w:t>
      </w:r>
      <w:proofErr w:type="spellStart"/>
      <w:r>
        <w:rPr>
          <w:rFonts w:ascii="Arial" w:hAnsi="Arial" w:cs="Arial"/>
          <w:color w:val="202122"/>
          <w:sz w:val="21"/>
          <w:szCs w:val="21"/>
        </w:rPr>
        <w:t>fieldset</w:t>
      </w:r>
      <w:proofErr w:type="spellEnd"/>
      <w:r>
        <w:rPr>
          <w:rFonts w:ascii="Arial" w:hAnsi="Arial" w:cs="Arial"/>
          <w:color w:val="202122"/>
          <w:sz w:val="21"/>
          <w:szCs w:val="21"/>
        </w:rPr>
        <w:t xml:space="preserve"> and a timestamp. When grouped together by a set of key-value pairs called the </w:t>
      </w:r>
      <w:proofErr w:type="spellStart"/>
      <w:r>
        <w:rPr>
          <w:rFonts w:ascii="Arial" w:hAnsi="Arial" w:cs="Arial"/>
          <w:color w:val="202122"/>
          <w:sz w:val="21"/>
          <w:szCs w:val="21"/>
        </w:rPr>
        <w:t>tagset</w:t>
      </w:r>
      <w:proofErr w:type="spellEnd"/>
      <w:r>
        <w:rPr>
          <w:rFonts w:ascii="Arial" w:hAnsi="Arial" w:cs="Arial"/>
          <w:color w:val="202122"/>
          <w:sz w:val="21"/>
          <w:szCs w:val="21"/>
        </w:rPr>
        <w:t>, these define a series. Finally, series are grouped together by a string identifier to form a measurement.</w:t>
      </w:r>
    </w:p>
    <w:p w14:paraId="361F9C0D" w14:textId="77777777" w:rsidR="00E96C49" w:rsidRDefault="00E96C49" w:rsidP="00E96C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Values can be 64-bit integers, 64-bit floating points, strings, and </w:t>
      </w:r>
      <w:proofErr w:type="spellStart"/>
      <w:r>
        <w:rPr>
          <w:rFonts w:ascii="Arial" w:hAnsi="Arial" w:cs="Arial"/>
          <w:color w:val="202122"/>
          <w:sz w:val="21"/>
          <w:szCs w:val="21"/>
        </w:rPr>
        <w:t>booleans</w:t>
      </w:r>
      <w:proofErr w:type="spellEnd"/>
      <w:r>
        <w:rPr>
          <w:rFonts w:ascii="Arial" w:hAnsi="Arial" w:cs="Arial"/>
          <w:color w:val="202122"/>
          <w:sz w:val="21"/>
          <w:szCs w:val="21"/>
        </w:rPr>
        <w:t xml:space="preserve">. Points are indexed by their time and </w:t>
      </w:r>
      <w:proofErr w:type="spellStart"/>
      <w:r>
        <w:rPr>
          <w:rFonts w:ascii="Arial" w:hAnsi="Arial" w:cs="Arial"/>
          <w:color w:val="202122"/>
          <w:sz w:val="21"/>
          <w:szCs w:val="21"/>
        </w:rPr>
        <w:t>tagset</w:t>
      </w:r>
      <w:proofErr w:type="spellEnd"/>
      <w:r>
        <w:rPr>
          <w:rFonts w:ascii="Arial" w:hAnsi="Arial" w:cs="Arial"/>
          <w:color w:val="202122"/>
          <w:sz w:val="21"/>
          <w:szCs w:val="21"/>
        </w:rPr>
        <w:t xml:space="preserve">. Retention policies are defined on a measurement and control how data is </w:t>
      </w:r>
      <w:proofErr w:type="spellStart"/>
      <w:r>
        <w:rPr>
          <w:rFonts w:ascii="Arial" w:hAnsi="Arial" w:cs="Arial"/>
          <w:color w:val="202122"/>
          <w:sz w:val="21"/>
          <w:szCs w:val="21"/>
        </w:rPr>
        <w:t>downsampled</w:t>
      </w:r>
      <w:proofErr w:type="spellEnd"/>
      <w:r>
        <w:rPr>
          <w:rFonts w:ascii="Arial" w:hAnsi="Arial" w:cs="Arial"/>
          <w:color w:val="202122"/>
          <w:sz w:val="21"/>
          <w:szCs w:val="21"/>
        </w:rPr>
        <w:t xml:space="preserve"> and deleted. Continuous Queries run periodically, storing results in a target measurement.</w:t>
      </w:r>
    </w:p>
    <w:p w14:paraId="368735F5" w14:textId="5FC570E0" w:rsidR="00E96C49" w:rsidRDefault="00E96C49" w:rsidP="00D62480">
      <w:pPr>
        <w:shd w:val="clear" w:color="auto" w:fill="FFFFFF"/>
        <w:spacing w:after="0" w:line="240" w:lineRule="auto"/>
        <w:textAlignment w:val="baseline"/>
        <w:outlineLvl w:val="1"/>
        <w:rPr>
          <w:rFonts w:ascii="Arial" w:eastAsia="Times New Roman" w:hAnsi="Arial" w:cs="Arial"/>
          <w:color w:val="292933"/>
          <w:sz w:val="48"/>
          <w:szCs w:val="48"/>
          <w:bdr w:val="none" w:sz="0" w:space="0" w:color="auto" w:frame="1"/>
          <w:lang w:eastAsia="en-IN"/>
        </w:rPr>
      </w:pPr>
    </w:p>
    <w:p w14:paraId="1479ABC5" w14:textId="77777777" w:rsidR="006C0927" w:rsidRDefault="006C0927" w:rsidP="00D62480">
      <w:pPr>
        <w:shd w:val="clear" w:color="auto" w:fill="FFFFFF"/>
        <w:spacing w:after="0" w:line="240" w:lineRule="auto"/>
        <w:textAlignment w:val="baseline"/>
        <w:outlineLvl w:val="1"/>
        <w:rPr>
          <w:rFonts w:ascii="Arial" w:eastAsia="Times New Roman" w:hAnsi="Arial" w:cs="Arial"/>
          <w:color w:val="292933"/>
          <w:sz w:val="48"/>
          <w:szCs w:val="48"/>
          <w:bdr w:val="none" w:sz="0" w:space="0" w:color="auto" w:frame="1"/>
          <w:lang w:eastAsia="en-IN"/>
        </w:rPr>
      </w:pPr>
    </w:p>
    <w:p w14:paraId="5B60C84E" w14:textId="5089C57E" w:rsidR="00E96C49" w:rsidRDefault="00D62480" w:rsidP="00D62480">
      <w:pPr>
        <w:pStyle w:val="Heading2"/>
        <w:shd w:val="clear" w:color="auto" w:fill="FFFFFF"/>
        <w:spacing w:before="0" w:beforeAutospacing="0" w:after="0" w:afterAutospacing="0"/>
        <w:textAlignment w:val="baseline"/>
        <w:rPr>
          <w:rStyle w:val="fl-heading-text"/>
          <w:rFonts w:ascii="Arial" w:eastAsiaTheme="majorEastAsia" w:hAnsi="Arial" w:cs="Arial"/>
          <w:b w:val="0"/>
          <w:bCs w:val="0"/>
          <w:color w:val="292933"/>
          <w:sz w:val="28"/>
          <w:szCs w:val="28"/>
          <w:bdr w:val="none" w:sz="0" w:space="0" w:color="auto" w:frame="1"/>
        </w:rPr>
      </w:pPr>
      <w:r>
        <w:rPr>
          <w:rStyle w:val="fl-heading-text"/>
          <w:rFonts w:ascii="Arial" w:eastAsiaTheme="majorEastAsia" w:hAnsi="Arial" w:cs="Arial"/>
          <w:b w:val="0"/>
          <w:bCs w:val="0"/>
          <w:color w:val="292933"/>
          <w:sz w:val="48"/>
          <w:szCs w:val="48"/>
          <w:bdr w:val="none" w:sz="0" w:space="0" w:color="auto" w:frame="1"/>
        </w:rPr>
        <w:t xml:space="preserve">Why use </w:t>
      </w:r>
      <w:proofErr w:type="spellStart"/>
      <w:r>
        <w:rPr>
          <w:rStyle w:val="fl-heading-text"/>
          <w:rFonts w:ascii="Arial" w:eastAsiaTheme="majorEastAsia" w:hAnsi="Arial" w:cs="Arial"/>
          <w:b w:val="0"/>
          <w:bCs w:val="0"/>
          <w:color w:val="292933"/>
          <w:sz w:val="48"/>
          <w:szCs w:val="48"/>
          <w:bdr w:val="none" w:sz="0" w:space="0" w:color="auto" w:frame="1"/>
        </w:rPr>
        <w:t>InfluxDB</w:t>
      </w:r>
      <w:proofErr w:type="spellEnd"/>
      <w:r w:rsidR="006C0927">
        <w:rPr>
          <w:rStyle w:val="fl-heading-text"/>
          <w:rFonts w:ascii="Arial" w:eastAsiaTheme="majorEastAsia" w:hAnsi="Arial" w:cs="Arial"/>
          <w:b w:val="0"/>
          <w:bCs w:val="0"/>
          <w:color w:val="292933"/>
          <w:sz w:val="48"/>
          <w:szCs w:val="48"/>
          <w:bdr w:val="none" w:sz="0" w:space="0" w:color="auto" w:frame="1"/>
        </w:rPr>
        <w:t xml:space="preserve">(link: </w:t>
      </w:r>
      <w:hyperlink r:id="rId23" w:history="1">
        <w:r w:rsidR="00E96C49" w:rsidRPr="00783493">
          <w:rPr>
            <w:rStyle w:val="Hyperlink"/>
            <w:rFonts w:ascii="Arial" w:eastAsiaTheme="majorEastAsia" w:hAnsi="Arial" w:cs="Arial"/>
            <w:b w:val="0"/>
            <w:bCs w:val="0"/>
            <w:sz w:val="28"/>
            <w:szCs w:val="28"/>
            <w:bdr w:val="none" w:sz="0" w:space="0" w:color="auto" w:frame="1"/>
          </w:rPr>
          <w:t>https://www.influxdata.com/products/influxdb</w:t>
        </w:r>
      </w:hyperlink>
      <w:r w:rsidR="00E96C49">
        <w:rPr>
          <w:rStyle w:val="fl-heading-text"/>
          <w:rFonts w:ascii="Arial" w:eastAsiaTheme="majorEastAsia" w:hAnsi="Arial" w:cs="Arial"/>
          <w:b w:val="0"/>
          <w:bCs w:val="0"/>
          <w:color w:val="292933"/>
          <w:sz w:val="28"/>
          <w:szCs w:val="28"/>
          <w:bdr w:val="none" w:sz="0" w:space="0" w:color="auto" w:frame="1"/>
        </w:rPr>
        <w:t>/</w:t>
      </w:r>
    </w:p>
    <w:p w14:paraId="283A443C" w14:textId="4B5A1EEA" w:rsidR="00D62480" w:rsidRDefault="006C0927" w:rsidP="00D62480">
      <w:pPr>
        <w:pStyle w:val="Heading2"/>
        <w:shd w:val="clear" w:color="auto" w:fill="FFFFFF"/>
        <w:spacing w:before="0" w:beforeAutospacing="0" w:after="0" w:afterAutospacing="0"/>
        <w:textAlignment w:val="baseline"/>
        <w:rPr>
          <w:rFonts w:ascii="Arial" w:hAnsi="Arial" w:cs="Arial"/>
          <w:b w:val="0"/>
          <w:bCs w:val="0"/>
          <w:color w:val="292933"/>
        </w:rPr>
      </w:pPr>
      <w:r w:rsidRPr="006C0927">
        <w:rPr>
          <w:rStyle w:val="fl-heading-text"/>
          <w:rFonts w:ascii="Arial" w:eastAsiaTheme="majorEastAsia" w:hAnsi="Arial" w:cs="Arial"/>
          <w:b w:val="0"/>
          <w:bCs w:val="0"/>
          <w:color w:val="292933"/>
          <w:sz w:val="28"/>
          <w:szCs w:val="28"/>
          <w:bdr w:val="none" w:sz="0" w:space="0" w:color="auto" w:frame="1"/>
        </w:rPr>
        <w:t>)</w:t>
      </w:r>
    </w:p>
    <w:p w14:paraId="63B0A45C" w14:textId="083D5301" w:rsidR="00D62480" w:rsidRDefault="00D62480"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3268EAA2" w14:textId="77777777" w:rsidR="00D62480" w:rsidRDefault="00D62480" w:rsidP="00D62480">
      <w:pPr>
        <w:pStyle w:val="Heading4"/>
        <w:shd w:val="clear" w:color="auto" w:fill="FFFFFF"/>
        <w:spacing w:before="0" w:after="150"/>
        <w:textAlignment w:val="baseline"/>
        <w:rPr>
          <w:rFonts w:ascii="Arial" w:hAnsi="Arial" w:cs="Arial"/>
          <w:color w:val="292933"/>
        </w:rPr>
      </w:pPr>
      <w:r>
        <w:rPr>
          <w:rFonts w:ascii="Arial" w:hAnsi="Arial" w:cs="Arial"/>
          <w:b/>
          <w:bCs/>
          <w:color w:val="292933"/>
        </w:rPr>
        <w:t>Faster time to awesome</w:t>
      </w:r>
    </w:p>
    <w:p w14:paraId="7DFE1A85" w14:textId="77777777" w:rsidR="00D62480" w:rsidRDefault="00D62480" w:rsidP="00D62480">
      <w:pPr>
        <w:pStyle w:val="NormalWeb"/>
        <w:shd w:val="clear" w:color="auto" w:fill="FFFFFF"/>
        <w:spacing w:before="0" w:beforeAutospacing="0" w:after="0" w:afterAutospacing="0"/>
        <w:textAlignment w:val="baseline"/>
        <w:rPr>
          <w:rFonts w:ascii="inherit" w:hAnsi="inherit" w:cs="Arial"/>
          <w:color w:val="757888"/>
        </w:rPr>
      </w:pPr>
      <w:proofErr w:type="spellStart"/>
      <w:r>
        <w:rPr>
          <w:rFonts w:ascii="inherit" w:hAnsi="inherit" w:cs="Arial"/>
          <w:color w:val="757888"/>
        </w:rPr>
        <w:t>InfluxDB</w:t>
      </w:r>
      <w:proofErr w:type="spellEnd"/>
      <w:r>
        <w:rPr>
          <w:rFonts w:ascii="inherit" w:hAnsi="inherit" w:cs="Arial"/>
          <w:color w:val="757888"/>
        </w:rPr>
        <w:t xml:space="preserve"> has everything you need from a time series platform in a single binary – a multi-tenanted time series database, UI and dashboarding tools, background processing and monitoring agent. All this makes deployment and setup a breeze and easier to secure.</w:t>
      </w:r>
    </w:p>
    <w:p w14:paraId="33A60689" w14:textId="6E34D6D3" w:rsidR="00D62480" w:rsidRDefault="00D62480"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1D447232" w14:textId="77777777" w:rsidR="00D62480" w:rsidRDefault="00D62480" w:rsidP="00D62480">
      <w:pPr>
        <w:pStyle w:val="Heading4"/>
        <w:shd w:val="clear" w:color="auto" w:fill="FFFFFF"/>
        <w:spacing w:before="0" w:after="150"/>
        <w:textAlignment w:val="baseline"/>
        <w:rPr>
          <w:rFonts w:ascii="Arial" w:hAnsi="Arial" w:cs="Arial"/>
          <w:color w:val="292933"/>
        </w:rPr>
      </w:pPr>
      <w:r>
        <w:rPr>
          <w:rFonts w:ascii="Arial" w:hAnsi="Arial" w:cs="Arial"/>
          <w:b/>
          <w:bCs/>
          <w:color w:val="292933"/>
        </w:rPr>
        <w:lastRenderedPageBreak/>
        <w:t>Deep insights and analytics</w:t>
      </w:r>
    </w:p>
    <w:p w14:paraId="65DDAB39" w14:textId="77777777" w:rsidR="00D62480" w:rsidRDefault="00D62480" w:rsidP="00D62480">
      <w:pPr>
        <w:pStyle w:val="NormalWeb"/>
        <w:shd w:val="clear" w:color="auto" w:fill="FFFFFF"/>
        <w:spacing w:before="0" w:beforeAutospacing="0" w:after="0" w:afterAutospacing="0"/>
        <w:textAlignment w:val="baseline"/>
        <w:rPr>
          <w:rFonts w:ascii="inherit" w:hAnsi="inherit" w:cs="Arial"/>
          <w:color w:val="757888"/>
        </w:rPr>
      </w:pPr>
      <w:hyperlink r:id="rId24" w:history="1">
        <w:r>
          <w:rPr>
            <w:rStyle w:val="Hyperlink"/>
            <w:rFonts w:ascii="inherit" w:hAnsi="inherit" w:cs="Arial"/>
            <w:color w:val="00A3FF"/>
            <w:bdr w:val="none" w:sz="0" w:space="0" w:color="auto" w:frame="1"/>
          </w:rPr>
          <w:t>Flux</w:t>
        </w:r>
      </w:hyperlink>
      <w:r>
        <w:rPr>
          <w:rFonts w:ascii="inherit" w:hAnsi="inherit" w:cs="Arial"/>
          <w:color w:val="757888"/>
        </w:rPr>
        <w:t> is a fourth-generation programming language designed for data scripting, ETL, monitoring and alerting. As a functional language, you can structure queries and separate common logic into functions and libraries that are easily shared and help speed development. Flux can also be used to enrich your time series data with other SQL data stores (Postgres, Microsoft SQL Server, SQLite, and SAP Hana) along with cloud-based data stores (Google Bigtable, Amazon Athena, and Snowflake). Enriching time series data provides context that can provide further insights into your data.</w:t>
      </w:r>
    </w:p>
    <w:p w14:paraId="7C2246AC" w14:textId="662FD5DB" w:rsidR="00D62480" w:rsidRDefault="00D62480"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14BF832C" w14:textId="77777777" w:rsidR="00D62480" w:rsidRDefault="00D62480" w:rsidP="00D62480">
      <w:pPr>
        <w:pStyle w:val="Heading4"/>
        <w:shd w:val="clear" w:color="auto" w:fill="FFFFFF"/>
        <w:spacing w:before="0" w:after="150"/>
        <w:textAlignment w:val="baseline"/>
        <w:rPr>
          <w:rFonts w:ascii="Arial" w:hAnsi="Arial" w:cs="Arial"/>
          <w:color w:val="292933"/>
        </w:rPr>
      </w:pPr>
      <w:r>
        <w:rPr>
          <w:rFonts w:ascii="Arial" w:hAnsi="Arial" w:cs="Arial"/>
          <w:b/>
          <w:bCs/>
          <w:color w:val="292933"/>
        </w:rPr>
        <w:t>Optimized for developer productivity</w:t>
      </w:r>
    </w:p>
    <w:p w14:paraId="1217E41D" w14:textId="77777777" w:rsidR="00D62480" w:rsidRDefault="00D62480" w:rsidP="00D62480">
      <w:pPr>
        <w:pStyle w:val="NormalWeb"/>
        <w:shd w:val="clear" w:color="auto" w:fill="FFFFFF"/>
        <w:spacing w:before="0" w:beforeAutospacing="0" w:after="0" w:afterAutospacing="0"/>
        <w:textAlignment w:val="baseline"/>
        <w:rPr>
          <w:rFonts w:ascii="inherit" w:hAnsi="inherit" w:cs="Arial"/>
          <w:color w:val="757888"/>
        </w:rPr>
      </w:pPr>
      <w:r>
        <w:rPr>
          <w:rFonts w:ascii="inherit" w:hAnsi="inherit" w:cs="Arial"/>
          <w:color w:val="757888"/>
        </w:rPr>
        <w:t xml:space="preserve">Everything in </w:t>
      </w:r>
      <w:proofErr w:type="spellStart"/>
      <w:r>
        <w:rPr>
          <w:rFonts w:ascii="inherit" w:hAnsi="inherit" w:cs="Arial"/>
          <w:color w:val="757888"/>
        </w:rPr>
        <w:t>InfluxDB</w:t>
      </w:r>
      <w:proofErr w:type="spellEnd"/>
      <w:r>
        <w:rPr>
          <w:rFonts w:ascii="inherit" w:hAnsi="inherit" w:cs="Arial"/>
          <w:color w:val="757888"/>
        </w:rPr>
        <w:t xml:space="preserve"> — ingest, query, storage and visualization — is now accessible in a unified API. This enables faster time to awesome for developers because everything in the platform can now be programmatically accessed and controlled. This is combined with a powerful set of client libraries across 10 languages (like Go, Java, PHP and Python) and a set of </w:t>
      </w:r>
      <w:proofErr w:type="spellStart"/>
      <w:r>
        <w:rPr>
          <w:rFonts w:ascii="inherit" w:hAnsi="inherit" w:cs="Arial"/>
          <w:color w:val="757888"/>
        </w:rPr>
        <w:t>InfluxDB</w:t>
      </w:r>
      <w:proofErr w:type="spellEnd"/>
      <w:r>
        <w:rPr>
          <w:rFonts w:ascii="inherit" w:hAnsi="inherit" w:cs="Arial"/>
          <w:color w:val="757888"/>
        </w:rPr>
        <w:t xml:space="preserve"> command line tools helps developers develop in a way that is most familiar to them.</w:t>
      </w:r>
    </w:p>
    <w:p w14:paraId="542C2A38" w14:textId="6FCBC73B" w:rsidR="00D62480" w:rsidRDefault="00D62480"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417DA27E" w14:textId="77777777" w:rsidR="00D62480" w:rsidRDefault="00D62480" w:rsidP="00D62480">
      <w:pPr>
        <w:pStyle w:val="Heading4"/>
        <w:shd w:val="clear" w:color="auto" w:fill="FFFFFF"/>
        <w:spacing w:before="0" w:after="150"/>
        <w:textAlignment w:val="baseline"/>
        <w:rPr>
          <w:rFonts w:ascii="Arial" w:hAnsi="Arial" w:cs="Arial"/>
          <w:color w:val="292933"/>
        </w:rPr>
      </w:pPr>
      <w:r>
        <w:rPr>
          <w:rFonts w:ascii="Arial" w:hAnsi="Arial" w:cs="Arial"/>
          <w:b/>
          <w:bCs/>
          <w:color w:val="292933"/>
        </w:rPr>
        <w:t>Start from the UI</w:t>
      </w:r>
    </w:p>
    <w:p w14:paraId="0BCF9517" w14:textId="77777777" w:rsidR="00D62480" w:rsidRDefault="00D62480" w:rsidP="00D62480">
      <w:pPr>
        <w:pStyle w:val="NormalWeb"/>
        <w:shd w:val="clear" w:color="auto" w:fill="FFFFFF"/>
        <w:spacing w:before="0" w:beforeAutospacing="0" w:after="0" w:afterAutospacing="0"/>
        <w:textAlignment w:val="baseline"/>
        <w:rPr>
          <w:rFonts w:ascii="inherit" w:hAnsi="inherit" w:cs="Arial"/>
          <w:color w:val="757888"/>
        </w:rPr>
      </w:pPr>
      <w:proofErr w:type="spellStart"/>
      <w:r>
        <w:rPr>
          <w:rFonts w:ascii="inherit" w:hAnsi="inherit" w:cs="Arial"/>
          <w:color w:val="757888"/>
        </w:rPr>
        <w:t>InfluxDB</w:t>
      </w:r>
      <w:proofErr w:type="spellEnd"/>
      <w:r>
        <w:rPr>
          <w:rFonts w:ascii="inherit" w:hAnsi="inherit" w:cs="Arial"/>
          <w:color w:val="757888"/>
        </w:rPr>
        <w:t xml:space="preserve"> features a best-in-class UI that includes a Data Explorer, dashboarding tools, and a script editor. Use the Data Explorer to quickly browse through the metric and event data you collected and apply common transformations. The Dashboarding tool comes with a handy list of visualizations that help you to see insights from your data faster. And finally, use the script editor to quickly learn Flux with easily accessible examples, auto-completion and real-time syntax checking.</w:t>
      </w:r>
    </w:p>
    <w:p w14:paraId="77A70629" w14:textId="31A3A106" w:rsidR="00D62480" w:rsidRDefault="00D62480"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55226C53" w14:textId="77777777" w:rsidR="00D62480" w:rsidRDefault="00D62480" w:rsidP="00D62480">
      <w:pPr>
        <w:pStyle w:val="Heading4"/>
        <w:shd w:val="clear" w:color="auto" w:fill="FFFFFF"/>
        <w:spacing w:before="0" w:after="150"/>
        <w:textAlignment w:val="baseline"/>
        <w:rPr>
          <w:rFonts w:ascii="Arial" w:hAnsi="Arial" w:cs="Arial"/>
          <w:color w:val="292933"/>
        </w:rPr>
      </w:pPr>
      <w:r>
        <w:rPr>
          <w:rFonts w:ascii="Arial" w:hAnsi="Arial" w:cs="Arial"/>
          <w:b/>
          <w:bCs/>
          <w:color w:val="292933"/>
        </w:rPr>
        <w:t>Easy-to-build, easy-to-share templates</w:t>
      </w:r>
    </w:p>
    <w:p w14:paraId="24A282B2" w14:textId="77777777" w:rsidR="00D62480" w:rsidRDefault="00D62480" w:rsidP="00D62480">
      <w:pPr>
        <w:pStyle w:val="NormalWeb"/>
        <w:shd w:val="clear" w:color="auto" w:fill="FFFFFF"/>
        <w:spacing w:before="0" w:beforeAutospacing="0" w:after="0" w:afterAutospacing="0"/>
        <w:textAlignment w:val="baseline"/>
        <w:rPr>
          <w:rFonts w:ascii="inherit" w:hAnsi="inherit" w:cs="Arial"/>
          <w:color w:val="757888"/>
        </w:rPr>
      </w:pPr>
      <w:hyperlink r:id="rId25" w:history="1">
        <w:proofErr w:type="spellStart"/>
        <w:r>
          <w:rPr>
            <w:rStyle w:val="Hyperlink"/>
            <w:rFonts w:ascii="inherit" w:hAnsi="inherit" w:cs="Arial"/>
            <w:color w:val="00A3FF"/>
            <w:bdr w:val="none" w:sz="0" w:space="0" w:color="auto" w:frame="1"/>
          </w:rPr>
          <w:t>InfluxDB</w:t>
        </w:r>
        <w:proofErr w:type="spellEnd"/>
        <w:r>
          <w:rPr>
            <w:rStyle w:val="Hyperlink"/>
            <w:rFonts w:ascii="inherit" w:hAnsi="inherit" w:cs="Arial"/>
            <w:color w:val="00A3FF"/>
            <w:bdr w:val="none" w:sz="0" w:space="0" w:color="auto" w:frame="1"/>
          </w:rPr>
          <w:t xml:space="preserve"> Templates</w:t>
        </w:r>
      </w:hyperlink>
      <w:r>
        <w:rPr>
          <w:rFonts w:ascii="inherit" w:hAnsi="inherit" w:cs="Arial"/>
          <w:color w:val="757888"/>
        </w:rPr>
        <w:t xml:space="preserve"> — a new set of tools that includes a packager and a set of pre-made monitoring solutions — allow you to share your monitoring expertise with </w:t>
      </w:r>
      <w:proofErr w:type="spellStart"/>
      <w:r>
        <w:rPr>
          <w:rFonts w:ascii="inherit" w:hAnsi="inherit" w:cs="Arial"/>
          <w:color w:val="757888"/>
        </w:rPr>
        <w:t>coworkers</w:t>
      </w:r>
      <w:proofErr w:type="spellEnd"/>
      <w:r>
        <w:rPr>
          <w:rFonts w:ascii="inherit" w:hAnsi="inherit" w:cs="Arial"/>
          <w:color w:val="757888"/>
        </w:rPr>
        <w:t xml:space="preserve"> and other community members around the world. The </w:t>
      </w:r>
      <w:proofErr w:type="spellStart"/>
      <w:r>
        <w:rPr>
          <w:rFonts w:ascii="inherit" w:hAnsi="inherit" w:cs="Arial"/>
          <w:color w:val="757888"/>
        </w:rPr>
        <w:t>InfluxDB</w:t>
      </w:r>
      <w:proofErr w:type="spellEnd"/>
      <w:r>
        <w:rPr>
          <w:rFonts w:ascii="inherit" w:hAnsi="inherit" w:cs="Arial"/>
          <w:color w:val="757888"/>
        </w:rPr>
        <w:t xml:space="preserve"> Templates gallery features available templates covering some of the most popular tools, applications, and protocols. These templates can also be checked in as code, fitting in with your continuous integration and deployment pipelines to make deploying (and more importantly rolling back) changes painless.</w:t>
      </w:r>
    </w:p>
    <w:p w14:paraId="6D654243" w14:textId="36A033A4" w:rsidR="00D62480" w:rsidRDefault="00D62480"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3AE9F5FE" w14:textId="3C8EDBD4" w:rsidR="00E96C49" w:rsidRDefault="00E96C49"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4F942397" w14:textId="4449B3EF" w:rsidR="00E96C49" w:rsidRDefault="00E96C49"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r>
        <w:rPr>
          <w:rFonts w:ascii="Arial" w:eastAsia="Times New Roman" w:hAnsi="Arial" w:cs="Arial"/>
          <w:color w:val="292933"/>
          <w:sz w:val="36"/>
          <w:szCs w:val="36"/>
          <w:lang w:eastAsia="en-IN"/>
        </w:rPr>
        <w:t>Sample tutorial:</w:t>
      </w:r>
    </w:p>
    <w:p w14:paraId="5A88B85E" w14:textId="4EFE1746" w:rsidR="00E96C49" w:rsidRDefault="00E96C49"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04CFB100" w14:textId="7B5500BB" w:rsidR="0013168A" w:rsidRDefault="0013168A" w:rsidP="00D62480">
      <w:pPr>
        <w:shd w:val="clear" w:color="auto" w:fill="FFFFFF"/>
        <w:spacing w:after="0" w:line="240" w:lineRule="auto"/>
        <w:textAlignment w:val="baseline"/>
        <w:outlineLvl w:val="1"/>
        <w:rPr>
          <w:rFonts w:ascii="Arial" w:hAnsi="Arial" w:cs="Arial"/>
          <w:color w:val="434453"/>
          <w:sz w:val="24"/>
          <w:szCs w:val="24"/>
          <w:shd w:val="clear" w:color="auto" w:fill="FFFFFF"/>
        </w:rPr>
      </w:pPr>
      <w:r w:rsidRPr="0013168A">
        <w:rPr>
          <w:rFonts w:ascii="Arial" w:hAnsi="Arial" w:cs="Arial"/>
          <w:color w:val="434453"/>
          <w:sz w:val="24"/>
          <w:szCs w:val="24"/>
          <w:shd w:val="clear" w:color="auto" w:fill="FFFFFF"/>
        </w:rPr>
        <w:t xml:space="preserve">With </w:t>
      </w:r>
      <w:proofErr w:type="spellStart"/>
      <w:r w:rsidRPr="0013168A">
        <w:rPr>
          <w:rFonts w:ascii="Arial" w:hAnsi="Arial" w:cs="Arial"/>
          <w:color w:val="434453"/>
          <w:sz w:val="24"/>
          <w:szCs w:val="24"/>
          <w:shd w:val="clear" w:color="auto" w:fill="FFFFFF"/>
        </w:rPr>
        <w:t>InfluxDB</w:t>
      </w:r>
      <w:proofErr w:type="spellEnd"/>
      <w:r w:rsidRPr="0013168A">
        <w:rPr>
          <w:rFonts w:ascii="Arial" w:hAnsi="Arial" w:cs="Arial"/>
          <w:color w:val="434453"/>
          <w:sz w:val="24"/>
          <w:szCs w:val="24"/>
          <w:shd w:val="clear" w:color="auto" w:fill="FFFFFF"/>
        </w:rPr>
        <w:t xml:space="preserve"> open source (OSS) </w:t>
      </w:r>
      <w:hyperlink r:id="rId26" w:history="1">
        <w:r w:rsidRPr="0013168A">
          <w:rPr>
            <w:rStyle w:val="Hyperlink"/>
            <w:rFonts w:ascii="Arial" w:hAnsi="Arial" w:cs="Arial"/>
            <w:color w:val="00A3FF"/>
            <w:sz w:val="24"/>
            <w:szCs w:val="24"/>
            <w:shd w:val="clear" w:color="auto" w:fill="FFFFFF"/>
          </w:rPr>
          <w:t>installed</w:t>
        </w:r>
      </w:hyperlink>
      <w:r w:rsidRPr="0013168A">
        <w:rPr>
          <w:rFonts w:ascii="Arial" w:hAnsi="Arial" w:cs="Arial"/>
          <w:color w:val="434453"/>
          <w:sz w:val="24"/>
          <w:szCs w:val="24"/>
          <w:shd w:val="clear" w:color="auto" w:fill="FFFFFF"/>
        </w:rPr>
        <w:t>, you’re ready to start doing some awesome things. In this section we’ll use the </w:t>
      </w:r>
      <w:r w:rsidRPr="0013168A">
        <w:rPr>
          <w:rStyle w:val="HTMLCode"/>
          <w:rFonts w:ascii="IBM Plex Mono" w:eastAsiaTheme="minorHAnsi" w:hAnsi="IBM Plex Mono"/>
          <w:color w:val="736ECD"/>
          <w:sz w:val="18"/>
          <w:szCs w:val="18"/>
          <w:shd w:val="clear" w:color="auto" w:fill="EDEDFF"/>
        </w:rPr>
        <w:t>influx</w:t>
      </w:r>
      <w:r w:rsidRPr="0013168A">
        <w:rPr>
          <w:rFonts w:ascii="Arial" w:hAnsi="Arial" w:cs="Arial"/>
          <w:color w:val="434453"/>
          <w:sz w:val="24"/>
          <w:szCs w:val="24"/>
          <w:shd w:val="clear" w:color="auto" w:fill="FFFFFF"/>
        </w:rPr>
        <w:t> </w:t>
      </w:r>
      <w:hyperlink r:id="rId27" w:history="1">
        <w:r w:rsidRPr="0013168A">
          <w:rPr>
            <w:rStyle w:val="Hyperlink"/>
            <w:rFonts w:ascii="Arial" w:hAnsi="Arial" w:cs="Arial"/>
            <w:color w:val="00A3FF"/>
            <w:sz w:val="24"/>
            <w:szCs w:val="24"/>
            <w:shd w:val="clear" w:color="auto" w:fill="FFFFFF"/>
          </w:rPr>
          <w:t>command line interface</w:t>
        </w:r>
      </w:hyperlink>
      <w:r w:rsidRPr="0013168A">
        <w:rPr>
          <w:rFonts w:ascii="Arial" w:hAnsi="Arial" w:cs="Arial"/>
          <w:color w:val="434453"/>
          <w:sz w:val="24"/>
          <w:szCs w:val="24"/>
          <w:shd w:val="clear" w:color="auto" w:fill="FFFFFF"/>
        </w:rPr>
        <w:t xml:space="preserve"> (CLI), which is included in all </w:t>
      </w:r>
      <w:proofErr w:type="spellStart"/>
      <w:r w:rsidRPr="0013168A">
        <w:rPr>
          <w:rFonts w:ascii="Arial" w:hAnsi="Arial" w:cs="Arial"/>
          <w:color w:val="434453"/>
          <w:sz w:val="24"/>
          <w:szCs w:val="24"/>
          <w:shd w:val="clear" w:color="auto" w:fill="FFFFFF"/>
        </w:rPr>
        <w:t>InfluxDB</w:t>
      </w:r>
      <w:proofErr w:type="spellEnd"/>
      <w:r w:rsidRPr="0013168A">
        <w:rPr>
          <w:rFonts w:ascii="Arial" w:hAnsi="Arial" w:cs="Arial"/>
          <w:color w:val="434453"/>
          <w:sz w:val="24"/>
          <w:szCs w:val="24"/>
          <w:shd w:val="clear" w:color="auto" w:fill="FFFFFF"/>
        </w:rPr>
        <w:t xml:space="preserve"> packages and is a lightweight and simple way to interact with the database. The CLI communicates with </w:t>
      </w:r>
      <w:proofErr w:type="spellStart"/>
      <w:r w:rsidRPr="0013168A">
        <w:rPr>
          <w:rFonts w:ascii="Arial" w:hAnsi="Arial" w:cs="Arial"/>
          <w:color w:val="434453"/>
          <w:sz w:val="24"/>
          <w:szCs w:val="24"/>
          <w:shd w:val="clear" w:color="auto" w:fill="FFFFFF"/>
        </w:rPr>
        <w:t>InfluxDB</w:t>
      </w:r>
      <w:proofErr w:type="spellEnd"/>
      <w:r w:rsidRPr="0013168A">
        <w:rPr>
          <w:rFonts w:ascii="Arial" w:hAnsi="Arial" w:cs="Arial"/>
          <w:color w:val="434453"/>
          <w:sz w:val="24"/>
          <w:szCs w:val="24"/>
          <w:shd w:val="clear" w:color="auto" w:fill="FFFFFF"/>
        </w:rPr>
        <w:t xml:space="preserve"> directly by making requests to the </w:t>
      </w:r>
      <w:proofErr w:type="spellStart"/>
      <w:r w:rsidRPr="0013168A">
        <w:rPr>
          <w:rFonts w:ascii="Arial" w:hAnsi="Arial" w:cs="Arial"/>
          <w:color w:val="434453"/>
          <w:sz w:val="24"/>
          <w:szCs w:val="24"/>
          <w:shd w:val="clear" w:color="auto" w:fill="FFFFFF"/>
        </w:rPr>
        <w:t>InfluxDB</w:t>
      </w:r>
      <w:proofErr w:type="spellEnd"/>
      <w:r w:rsidRPr="0013168A">
        <w:rPr>
          <w:rFonts w:ascii="Arial" w:hAnsi="Arial" w:cs="Arial"/>
          <w:color w:val="434453"/>
          <w:sz w:val="24"/>
          <w:szCs w:val="24"/>
          <w:shd w:val="clear" w:color="auto" w:fill="FFFFFF"/>
        </w:rPr>
        <w:t xml:space="preserve"> API over port </w:t>
      </w:r>
      <w:r w:rsidRPr="0013168A">
        <w:rPr>
          <w:rStyle w:val="HTMLCode"/>
          <w:rFonts w:ascii="IBM Plex Mono" w:eastAsiaTheme="minorHAnsi" w:hAnsi="IBM Plex Mono"/>
          <w:color w:val="736ECD"/>
          <w:sz w:val="18"/>
          <w:szCs w:val="18"/>
          <w:shd w:val="clear" w:color="auto" w:fill="EDEDFF"/>
        </w:rPr>
        <w:t>8086</w:t>
      </w:r>
      <w:r w:rsidRPr="0013168A">
        <w:rPr>
          <w:rFonts w:ascii="Arial" w:hAnsi="Arial" w:cs="Arial"/>
          <w:color w:val="434453"/>
          <w:sz w:val="24"/>
          <w:szCs w:val="24"/>
          <w:shd w:val="clear" w:color="auto" w:fill="FFFFFF"/>
        </w:rPr>
        <w:t> by default.</w:t>
      </w:r>
    </w:p>
    <w:p w14:paraId="0709FBCD" w14:textId="250D9050" w:rsidR="0013168A" w:rsidRDefault="0013168A" w:rsidP="00D62480">
      <w:pPr>
        <w:shd w:val="clear" w:color="auto" w:fill="FFFFFF"/>
        <w:spacing w:after="0" w:line="240" w:lineRule="auto"/>
        <w:textAlignment w:val="baseline"/>
        <w:outlineLvl w:val="1"/>
        <w:rPr>
          <w:rFonts w:ascii="Arial" w:hAnsi="Arial" w:cs="Arial"/>
          <w:color w:val="434453"/>
          <w:sz w:val="24"/>
          <w:szCs w:val="24"/>
          <w:shd w:val="clear" w:color="auto" w:fill="FFFFFF"/>
        </w:rPr>
      </w:pPr>
    </w:p>
    <w:p w14:paraId="7629B130" w14:textId="77777777" w:rsidR="0013168A" w:rsidRDefault="0013168A" w:rsidP="0013168A">
      <w:pPr>
        <w:pStyle w:val="Heading2"/>
        <w:shd w:val="clear" w:color="auto" w:fill="FFFFFF"/>
        <w:rPr>
          <w:rFonts w:ascii="Arial" w:hAnsi="Arial" w:cs="Arial"/>
          <w:b w:val="0"/>
          <w:bCs w:val="0"/>
          <w:color w:val="383846"/>
        </w:rPr>
      </w:pPr>
      <w:hyperlink r:id="rId28" w:anchor="creating-a-database" w:history="1">
        <w:r>
          <w:rPr>
            <w:rStyle w:val="Hyperlink"/>
            <w:rFonts w:ascii="Arial" w:eastAsiaTheme="majorEastAsia" w:hAnsi="Arial" w:cs="Arial"/>
            <w:b w:val="0"/>
            <w:bCs w:val="0"/>
            <w:color w:val="BF2FE5"/>
          </w:rPr>
          <w:t>Creating a database</w:t>
        </w:r>
      </w:hyperlink>
    </w:p>
    <w:p w14:paraId="387F658A" w14:textId="77777777" w:rsidR="0013168A" w:rsidRDefault="0013168A" w:rsidP="0013168A">
      <w:pPr>
        <w:pStyle w:val="NormalWeb"/>
        <w:shd w:val="clear" w:color="auto" w:fill="FFFFFF"/>
        <w:spacing w:before="0" w:beforeAutospacing="0" w:after="360" w:afterAutospacing="0"/>
        <w:rPr>
          <w:rFonts w:ascii="Arial" w:hAnsi="Arial" w:cs="Arial"/>
          <w:color w:val="434453"/>
          <w:sz w:val="27"/>
          <w:szCs w:val="27"/>
        </w:rPr>
      </w:pPr>
      <w:r>
        <w:rPr>
          <w:rFonts w:ascii="Arial" w:hAnsi="Arial" w:cs="Arial"/>
          <w:color w:val="434453"/>
          <w:sz w:val="27"/>
          <w:szCs w:val="27"/>
        </w:rPr>
        <w:t xml:space="preserve">If you’ve installed </w:t>
      </w:r>
      <w:proofErr w:type="spellStart"/>
      <w:r>
        <w:rPr>
          <w:rFonts w:ascii="Arial" w:hAnsi="Arial" w:cs="Arial"/>
          <w:color w:val="434453"/>
          <w:sz w:val="27"/>
          <w:szCs w:val="27"/>
        </w:rPr>
        <w:t>InfluxDB</w:t>
      </w:r>
      <w:proofErr w:type="spellEnd"/>
      <w:r>
        <w:rPr>
          <w:rFonts w:ascii="Arial" w:hAnsi="Arial" w:cs="Arial"/>
          <w:color w:val="434453"/>
          <w:sz w:val="27"/>
          <w:szCs w:val="27"/>
        </w:rPr>
        <w:t xml:space="preserve"> locally, the </w:t>
      </w:r>
      <w:r>
        <w:rPr>
          <w:rStyle w:val="HTMLCode"/>
          <w:rFonts w:ascii="IBM Plex Mono" w:hAnsi="IBM Plex Mono"/>
          <w:color w:val="736ECD"/>
          <w:shd w:val="clear" w:color="auto" w:fill="EDEDFF"/>
        </w:rPr>
        <w:t>influx</w:t>
      </w:r>
      <w:r>
        <w:rPr>
          <w:rFonts w:ascii="Arial" w:hAnsi="Arial" w:cs="Arial"/>
          <w:color w:val="434453"/>
          <w:sz w:val="27"/>
          <w:szCs w:val="27"/>
        </w:rPr>
        <w:t> command should be available via the command line. Executing </w:t>
      </w:r>
      <w:r>
        <w:rPr>
          <w:rStyle w:val="HTMLCode"/>
          <w:rFonts w:ascii="IBM Plex Mono" w:hAnsi="IBM Plex Mono"/>
          <w:color w:val="736ECD"/>
          <w:shd w:val="clear" w:color="auto" w:fill="EDEDFF"/>
        </w:rPr>
        <w:t>influx</w:t>
      </w:r>
      <w:r>
        <w:rPr>
          <w:rFonts w:ascii="Arial" w:hAnsi="Arial" w:cs="Arial"/>
          <w:color w:val="434453"/>
          <w:sz w:val="27"/>
          <w:szCs w:val="27"/>
        </w:rPr>
        <w:t xml:space="preserve"> will start the CLI and automatically connect to the local </w:t>
      </w:r>
      <w:proofErr w:type="spellStart"/>
      <w:r>
        <w:rPr>
          <w:rFonts w:ascii="Arial" w:hAnsi="Arial" w:cs="Arial"/>
          <w:color w:val="434453"/>
          <w:sz w:val="27"/>
          <w:szCs w:val="27"/>
        </w:rPr>
        <w:t>InfluxDB</w:t>
      </w:r>
      <w:proofErr w:type="spellEnd"/>
      <w:r>
        <w:rPr>
          <w:rFonts w:ascii="Arial" w:hAnsi="Arial" w:cs="Arial"/>
          <w:color w:val="434453"/>
          <w:sz w:val="27"/>
          <w:szCs w:val="27"/>
        </w:rPr>
        <w:t xml:space="preserve"> instance (assuming you have already started the server with </w:t>
      </w:r>
      <w:r>
        <w:rPr>
          <w:rStyle w:val="HTMLCode"/>
          <w:rFonts w:ascii="IBM Plex Mono" w:hAnsi="IBM Plex Mono"/>
          <w:color w:val="736ECD"/>
          <w:shd w:val="clear" w:color="auto" w:fill="EDEDFF"/>
        </w:rPr>
        <w:t xml:space="preserve">service </w:t>
      </w:r>
      <w:proofErr w:type="spellStart"/>
      <w:r>
        <w:rPr>
          <w:rStyle w:val="HTMLCode"/>
          <w:rFonts w:ascii="IBM Plex Mono" w:hAnsi="IBM Plex Mono"/>
          <w:color w:val="736ECD"/>
          <w:shd w:val="clear" w:color="auto" w:fill="EDEDFF"/>
        </w:rPr>
        <w:t>influxdb</w:t>
      </w:r>
      <w:proofErr w:type="spellEnd"/>
      <w:r>
        <w:rPr>
          <w:rStyle w:val="HTMLCode"/>
          <w:rFonts w:ascii="IBM Plex Mono" w:hAnsi="IBM Plex Mono"/>
          <w:color w:val="736ECD"/>
          <w:shd w:val="clear" w:color="auto" w:fill="EDEDFF"/>
        </w:rPr>
        <w:t xml:space="preserve"> start</w:t>
      </w:r>
      <w:r>
        <w:rPr>
          <w:rFonts w:ascii="Arial" w:hAnsi="Arial" w:cs="Arial"/>
          <w:color w:val="434453"/>
          <w:sz w:val="27"/>
          <w:szCs w:val="27"/>
        </w:rPr>
        <w:t> or by running </w:t>
      </w:r>
      <w:proofErr w:type="spellStart"/>
      <w:r>
        <w:rPr>
          <w:rStyle w:val="HTMLCode"/>
          <w:rFonts w:ascii="IBM Plex Mono" w:hAnsi="IBM Plex Mono"/>
          <w:color w:val="736ECD"/>
          <w:shd w:val="clear" w:color="auto" w:fill="EDEDFF"/>
        </w:rPr>
        <w:t>influxd</w:t>
      </w:r>
      <w:proofErr w:type="spellEnd"/>
      <w:r>
        <w:rPr>
          <w:rFonts w:ascii="Arial" w:hAnsi="Arial" w:cs="Arial"/>
          <w:color w:val="434453"/>
          <w:sz w:val="27"/>
          <w:szCs w:val="27"/>
        </w:rPr>
        <w:t> directly). The output should look like this:</w:t>
      </w:r>
    </w:p>
    <w:p w14:paraId="4E5B1C4C" w14:textId="77777777" w:rsidR="0013168A" w:rsidRPr="0013168A" w:rsidRDefault="0013168A" w:rsidP="0013168A">
      <w:pPr>
        <w:numPr>
          <w:ilvl w:val="0"/>
          <w:numId w:val="2"/>
        </w:numPr>
        <w:shd w:val="clear" w:color="auto" w:fill="FFFFFF"/>
        <w:spacing w:before="100" w:beforeAutospacing="1" w:after="100" w:afterAutospacing="1" w:line="240" w:lineRule="auto"/>
        <w:rPr>
          <w:rFonts w:ascii="Arial" w:eastAsia="Times New Roman" w:hAnsi="Arial" w:cs="Arial"/>
          <w:color w:val="434453"/>
          <w:sz w:val="27"/>
          <w:szCs w:val="27"/>
          <w:lang w:eastAsia="en-IN"/>
        </w:rPr>
      </w:pPr>
      <w:r w:rsidRPr="0013168A">
        <w:rPr>
          <w:rFonts w:ascii="Arial" w:eastAsia="Times New Roman" w:hAnsi="Arial" w:cs="Arial"/>
          <w:color w:val="434453"/>
          <w:sz w:val="27"/>
          <w:szCs w:val="27"/>
          <w:lang w:eastAsia="en-IN"/>
        </w:rPr>
        <w:t xml:space="preserve">The </w:t>
      </w:r>
      <w:proofErr w:type="spellStart"/>
      <w:r w:rsidRPr="0013168A">
        <w:rPr>
          <w:rFonts w:ascii="Arial" w:eastAsia="Times New Roman" w:hAnsi="Arial" w:cs="Arial"/>
          <w:color w:val="434453"/>
          <w:sz w:val="27"/>
          <w:szCs w:val="27"/>
          <w:lang w:eastAsia="en-IN"/>
        </w:rPr>
        <w:t>InfluxDB</w:t>
      </w:r>
      <w:proofErr w:type="spellEnd"/>
      <w:r w:rsidRPr="0013168A">
        <w:rPr>
          <w:rFonts w:ascii="Arial" w:eastAsia="Times New Roman" w:hAnsi="Arial" w:cs="Arial"/>
          <w:color w:val="434453"/>
          <w:sz w:val="27"/>
          <w:szCs w:val="27"/>
          <w:lang w:eastAsia="en-IN"/>
        </w:rPr>
        <w:t xml:space="preserve"> API runs on port </w:t>
      </w:r>
      <w:r w:rsidRPr="0013168A">
        <w:rPr>
          <w:rFonts w:ascii="IBM Plex Mono" w:eastAsia="Times New Roman" w:hAnsi="IBM Plex Mono" w:cs="Courier New"/>
          <w:color w:val="736ECD"/>
          <w:sz w:val="20"/>
          <w:szCs w:val="20"/>
          <w:shd w:val="clear" w:color="auto" w:fill="EDEDFF"/>
          <w:lang w:eastAsia="en-IN"/>
        </w:rPr>
        <w:t>8086</w:t>
      </w:r>
      <w:r w:rsidRPr="0013168A">
        <w:rPr>
          <w:rFonts w:ascii="Arial" w:eastAsia="Times New Roman" w:hAnsi="Arial" w:cs="Arial"/>
          <w:color w:val="434453"/>
          <w:sz w:val="27"/>
          <w:szCs w:val="27"/>
          <w:lang w:eastAsia="en-IN"/>
        </w:rPr>
        <w:t> by default. Therefore, </w:t>
      </w:r>
      <w:r w:rsidRPr="0013168A">
        <w:rPr>
          <w:rFonts w:ascii="IBM Plex Mono" w:eastAsia="Times New Roman" w:hAnsi="IBM Plex Mono" w:cs="Courier New"/>
          <w:color w:val="736ECD"/>
          <w:sz w:val="20"/>
          <w:szCs w:val="20"/>
          <w:shd w:val="clear" w:color="auto" w:fill="EDEDFF"/>
          <w:lang w:eastAsia="en-IN"/>
        </w:rPr>
        <w:t>influx</w:t>
      </w:r>
      <w:r w:rsidRPr="0013168A">
        <w:rPr>
          <w:rFonts w:ascii="Arial" w:eastAsia="Times New Roman" w:hAnsi="Arial" w:cs="Arial"/>
          <w:color w:val="434453"/>
          <w:sz w:val="27"/>
          <w:szCs w:val="27"/>
          <w:lang w:eastAsia="en-IN"/>
        </w:rPr>
        <w:t> will connect to port </w:t>
      </w:r>
      <w:r w:rsidRPr="0013168A">
        <w:rPr>
          <w:rFonts w:ascii="IBM Plex Mono" w:eastAsia="Times New Roman" w:hAnsi="IBM Plex Mono" w:cs="Courier New"/>
          <w:color w:val="736ECD"/>
          <w:sz w:val="20"/>
          <w:szCs w:val="20"/>
          <w:shd w:val="clear" w:color="auto" w:fill="EDEDFF"/>
          <w:lang w:eastAsia="en-IN"/>
        </w:rPr>
        <w:t>8086</w:t>
      </w:r>
      <w:r w:rsidRPr="0013168A">
        <w:rPr>
          <w:rFonts w:ascii="Arial" w:eastAsia="Times New Roman" w:hAnsi="Arial" w:cs="Arial"/>
          <w:color w:val="434453"/>
          <w:sz w:val="27"/>
          <w:szCs w:val="27"/>
          <w:lang w:eastAsia="en-IN"/>
        </w:rPr>
        <w:t> and </w:t>
      </w:r>
      <w:r w:rsidRPr="0013168A">
        <w:rPr>
          <w:rFonts w:ascii="IBM Plex Mono" w:eastAsia="Times New Roman" w:hAnsi="IBM Plex Mono" w:cs="Courier New"/>
          <w:color w:val="736ECD"/>
          <w:sz w:val="20"/>
          <w:szCs w:val="20"/>
          <w:shd w:val="clear" w:color="auto" w:fill="EDEDFF"/>
          <w:lang w:eastAsia="en-IN"/>
        </w:rPr>
        <w:t>localhost</w:t>
      </w:r>
      <w:r w:rsidRPr="0013168A">
        <w:rPr>
          <w:rFonts w:ascii="Arial" w:eastAsia="Times New Roman" w:hAnsi="Arial" w:cs="Arial"/>
          <w:color w:val="434453"/>
          <w:sz w:val="27"/>
          <w:szCs w:val="27"/>
          <w:lang w:eastAsia="en-IN"/>
        </w:rPr>
        <w:t> by default. If you need to alter these defaults, run </w:t>
      </w:r>
      <w:r w:rsidRPr="0013168A">
        <w:rPr>
          <w:rFonts w:ascii="IBM Plex Mono" w:eastAsia="Times New Roman" w:hAnsi="IBM Plex Mono" w:cs="Courier New"/>
          <w:color w:val="736ECD"/>
          <w:sz w:val="20"/>
          <w:szCs w:val="20"/>
          <w:shd w:val="clear" w:color="auto" w:fill="EDEDFF"/>
          <w:lang w:eastAsia="en-IN"/>
        </w:rPr>
        <w:t>influx --help</w:t>
      </w:r>
      <w:r w:rsidRPr="0013168A">
        <w:rPr>
          <w:rFonts w:ascii="Arial" w:eastAsia="Times New Roman" w:hAnsi="Arial" w:cs="Arial"/>
          <w:color w:val="434453"/>
          <w:sz w:val="27"/>
          <w:szCs w:val="27"/>
          <w:lang w:eastAsia="en-IN"/>
        </w:rPr>
        <w:t>.</w:t>
      </w:r>
    </w:p>
    <w:p w14:paraId="185961A9" w14:textId="77777777" w:rsidR="0013168A" w:rsidRPr="0013168A" w:rsidRDefault="0013168A" w:rsidP="0013168A">
      <w:pPr>
        <w:numPr>
          <w:ilvl w:val="0"/>
          <w:numId w:val="2"/>
        </w:numPr>
        <w:shd w:val="clear" w:color="auto" w:fill="FFFFFF"/>
        <w:spacing w:before="100" w:beforeAutospacing="1" w:after="100" w:afterAutospacing="1" w:line="240" w:lineRule="auto"/>
        <w:rPr>
          <w:rFonts w:ascii="Arial" w:eastAsia="Times New Roman" w:hAnsi="Arial" w:cs="Arial"/>
          <w:color w:val="434453"/>
          <w:sz w:val="27"/>
          <w:szCs w:val="27"/>
          <w:lang w:eastAsia="en-IN"/>
        </w:rPr>
      </w:pPr>
      <w:r w:rsidRPr="0013168A">
        <w:rPr>
          <w:rFonts w:ascii="Arial" w:eastAsia="Times New Roman" w:hAnsi="Arial" w:cs="Arial"/>
          <w:color w:val="434453"/>
          <w:sz w:val="27"/>
          <w:szCs w:val="27"/>
          <w:lang w:eastAsia="en-IN"/>
        </w:rPr>
        <w:t>The </w:t>
      </w:r>
      <w:hyperlink r:id="rId29" w:anchor="influx-arguments" w:history="1">
        <w:r w:rsidRPr="0013168A">
          <w:rPr>
            <w:rFonts w:ascii="IBM Plex Mono" w:eastAsia="Times New Roman" w:hAnsi="IBM Plex Mono" w:cs="Courier New"/>
            <w:color w:val="736ECD"/>
            <w:sz w:val="20"/>
            <w:szCs w:val="20"/>
            <w:shd w:val="clear" w:color="auto" w:fill="EDEDFF"/>
            <w:lang w:eastAsia="en-IN"/>
          </w:rPr>
          <w:t>-precision</w:t>
        </w:r>
        <w:r w:rsidRPr="0013168A">
          <w:rPr>
            <w:rFonts w:ascii="Arial" w:eastAsia="Times New Roman" w:hAnsi="Arial" w:cs="Arial"/>
            <w:color w:val="00A3FF"/>
            <w:sz w:val="27"/>
            <w:szCs w:val="27"/>
            <w:u w:val="single"/>
            <w:lang w:eastAsia="en-IN"/>
          </w:rPr>
          <w:t> argument</w:t>
        </w:r>
      </w:hyperlink>
      <w:r w:rsidRPr="0013168A">
        <w:rPr>
          <w:rFonts w:ascii="Arial" w:eastAsia="Times New Roman" w:hAnsi="Arial" w:cs="Arial"/>
          <w:color w:val="434453"/>
          <w:sz w:val="27"/>
          <w:szCs w:val="27"/>
          <w:lang w:eastAsia="en-IN"/>
        </w:rPr>
        <w:t> specifies the format/precision of any returned timestamps. In the example above, </w:t>
      </w:r>
      <w:r w:rsidRPr="0013168A">
        <w:rPr>
          <w:rFonts w:ascii="IBM Plex Mono" w:eastAsia="Times New Roman" w:hAnsi="IBM Plex Mono" w:cs="Courier New"/>
          <w:color w:val="736ECD"/>
          <w:sz w:val="20"/>
          <w:szCs w:val="20"/>
          <w:shd w:val="clear" w:color="auto" w:fill="EDEDFF"/>
          <w:lang w:eastAsia="en-IN"/>
        </w:rPr>
        <w:t>rfc3339</w:t>
      </w:r>
      <w:r w:rsidRPr="0013168A">
        <w:rPr>
          <w:rFonts w:ascii="Arial" w:eastAsia="Times New Roman" w:hAnsi="Arial" w:cs="Arial"/>
          <w:color w:val="434453"/>
          <w:sz w:val="27"/>
          <w:szCs w:val="27"/>
          <w:lang w:eastAsia="en-IN"/>
        </w:rPr>
        <w:t xml:space="preserve"> tells </w:t>
      </w:r>
      <w:proofErr w:type="spellStart"/>
      <w:r w:rsidRPr="0013168A">
        <w:rPr>
          <w:rFonts w:ascii="Arial" w:eastAsia="Times New Roman" w:hAnsi="Arial" w:cs="Arial"/>
          <w:color w:val="434453"/>
          <w:sz w:val="27"/>
          <w:szCs w:val="27"/>
          <w:lang w:eastAsia="en-IN"/>
        </w:rPr>
        <w:t>InfluxDB</w:t>
      </w:r>
      <w:proofErr w:type="spellEnd"/>
      <w:r w:rsidRPr="0013168A">
        <w:rPr>
          <w:rFonts w:ascii="Arial" w:eastAsia="Times New Roman" w:hAnsi="Arial" w:cs="Arial"/>
          <w:color w:val="434453"/>
          <w:sz w:val="27"/>
          <w:szCs w:val="27"/>
          <w:lang w:eastAsia="en-IN"/>
        </w:rPr>
        <w:t xml:space="preserve"> to return timestamps in </w:t>
      </w:r>
      <w:hyperlink r:id="rId30" w:history="1">
        <w:r w:rsidRPr="0013168A">
          <w:rPr>
            <w:rFonts w:ascii="Arial" w:eastAsia="Times New Roman" w:hAnsi="Arial" w:cs="Arial"/>
            <w:color w:val="00A3FF"/>
            <w:sz w:val="27"/>
            <w:szCs w:val="27"/>
            <w:u w:val="single"/>
            <w:lang w:eastAsia="en-IN"/>
          </w:rPr>
          <w:t>RFC3339 format</w:t>
        </w:r>
      </w:hyperlink>
      <w:r w:rsidRPr="0013168A">
        <w:rPr>
          <w:rFonts w:ascii="Arial" w:eastAsia="Times New Roman" w:hAnsi="Arial" w:cs="Arial"/>
          <w:color w:val="434453"/>
          <w:sz w:val="27"/>
          <w:szCs w:val="27"/>
          <w:lang w:eastAsia="en-IN"/>
        </w:rPr>
        <w:t> (</w:t>
      </w:r>
      <w:proofErr w:type="spellStart"/>
      <w:r w:rsidRPr="0013168A">
        <w:rPr>
          <w:rFonts w:ascii="IBM Plex Mono" w:eastAsia="Times New Roman" w:hAnsi="IBM Plex Mono" w:cs="Courier New"/>
          <w:color w:val="736ECD"/>
          <w:sz w:val="20"/>
          <w:szCs w:val="20"/>
          <w:shd w:val="clear" w:color="auto" w:fill="EDEDFF"/>
          <w:lang w:eastAsia="en-IN"/>
        </w:rPr>
        <w:t>YYYY-MM-DDTHH:MM:SS.nnnnnnnnnZ</w:t>
      </w:r>
      <w:proofErr w:type="spellEnd"/>
      <w:r w:rsidRPr="0013168A">
        <w:rPr>
          <w:rFonts w:ascii="Arial" w:eastAsia="Times New Roman" w:hAnsi="Arial" w:cs="Arial"/>
          <w:color w:val="434453"/>
          <w:sz w:val="27"/>
          <w:szCs w:val="27"/>
          <w:lang w:eastAsia="en-IN"/>
        </w:rPr>
        <w:t>).</w:t>
      </w:r>
    </w:p>
    <w:p w14:paraId="38043FE6" w14:textId="77777777" w:rsidR="0013168A" w:rsidRPr="0013168A" w:rsidRDefault="0013168A" w:rsidP="0013168A">
      <w:pPr>
        <w:shd w:val="clear" w:color="auto" w:fill="FFFFFF"/>
        <w:spacing w:after="360" w:line="240" w:lineRule="auto"/>
        <w:rPr>
          <w:rFonts w:ascii="Arial" w:eastAsia="Times New Roman" w:hAnsi="Arial" w:cs="Arial"/>
          <w:color w:val="434453"/>
          <w:sz w:val="27"/>
          <w:szCs w:val="27"/>
          <w:lang w:eastAsia="en-IN"/>
        </w:rPr>
      </w:pPr>
      <w:r w:rsidRPr="0013168A">
        <w:rPr>
          <w:rFonts w:ascii="Arial" w:eastAsia="Times New Roman" w:hAnsi="Arial" w:cs="Arial"/>
          <w:color w:val="434453"/>
          <w:sz w:val="27"/>
          <w:szCs w:val="27"/>
          <w:lang w:eastAsia="en-IN"/>
        </w:rPr>
        <w:t>The command line is now ready to take input in the form of the Influx Query Language (</w:t>
      </w:r>
      <w:proofErr w:type="spellStart"/>
      <w:r w:rsidRPr="0013168A">
        <w:rPr>
          <w:rFonts w:ascii="Arial" w:eastAsia="Times New Roman" w:hAnsi="Arial" w:cs="Arial"/>
          <w:color w:val="434453"/>
          <w:sz w:val="27"/>
          <w:szCs w:val="27"/>
          <w:lang w:eastAsia="en-IN"/>
        </w:rPr>
        <w:t>a.k.a</w:t>
      </w:r>
      <w:proofErr w:type="spellEnd"/>
      <w:r w:rsidRPr="0013168A">
        <w:rPr>
          <w:rFonts w:ascii="Arial" w:eastAsia="Times New Roman" w:hAnsi="Arial" w:cs="Arial"/>
          <w:color w:val="434453"/>
          <w:sz w:val="27"/>
          <w:szCs w:val="27"/>
          <w:lang w:eastAsia="en-IN"/>
        </w:rPr>
        <w:t xml:space="preserve"> </w:t>
      </w:r>
      <w:proofErr w:type="spellStart"/>
      <w:r w:rsidRPr="0013168A">
        <w:rPr>
          <w:rFonts w:ascii="Arial" w:eastAsia="Times New Roman" w:hAnsi="Arial" w:cs="Arial"/>
          <w:color w:val="434453"/>
          <w:sz w:val="27"/>
          <w:szCs w:val="27"/>
          <w:lang w:eastAsia="en-IN"/>
        </w:rPr>
        <w:t>InfluxQL</w:t>
      </w:r>
      <w:proofErr w:type="spellEnd"/>
      <w:r w:rsidRPr="0013168A">
        <w:rPr>
          <w:rFonts w:ascii="Arial" w:eastAsia="Times New Roman" w:hAnsi="Arial" w:cs="Arial"/>
          <w:color w:val="434453"/>
          <w:sz w:val="27"/>
          <w:szCs w:val="27"/>
          <w:lang w:eastAsia="en-IN"/>
        </w:rPr>
        <w:t xml:space="preserve">) statements. To exit the </w:t>
      </w:r>
      <w:proofErr w:type="spellStart"/>
      <w:r w:rsidRPr="0013168A">
        <w:rPr>
          <w:rFonts w:ascii="Arial" w:eastAsia="Times New Roman" w:hAnsi="Arial" w:cs="Arial"/>
          <w:color w:val="434453"/>
          <w:sz w:val="27"/>
          <w:szCs w:val="27"/>
          <w:lang w:eastAsia="en-IN"/>
        </w:rPr>
        <w:t>InfluxQL</w:t>
      </w:r>
      <w:proofErr w:type="spellEnd"/>
      <w:r w:rsidRPr="0013168A">
        <w:rPr>
          <w:rFonts w:ascii="Arial" w:eastAsia="Times New Roman" w:hAnsi="Arial" w:cs="Arial"/>
          <w:color w:val="434453"/>
          <w:sz w:val="27"/>
          <w:szCs w:val="27"/>
          <w:lang w:eastAsia="en-IN"/>
        </w:rPr>
        <w:t xml:space="preserve"> shell, type </w:t>
      </w:r>
      <w:r w:rsidRPr="0013168A">
        <w:rPr>
          <w:rFonts w:ascii="IBM Plex Mono" w:eastAsia="Times New Roman" w:hAnsi="IBM Plex Mono" w:cs="Courier New"/>
          <w:color w:val="736ECD"/>
          <w:sz w:val="20"/>
          <w:szCs w:val="20"/>
          <w:shd w:val="clear" w:color="auto" w:fill="EDEDFF"/>
          <w:lang w:eastAsia="en-IN"/>
        </w:rPr>
        <w:t>exit</w:t>
      </w:r>
      <w:r w:rsidRPr="0013168A">
        <w:rPr>
          <w:rFonts w:ascii="Arial" w:eastAsia="Times New Roman" w:hAnsi="Arial" w:cs="Arial"/>
          <w:color w:val="434453"/>
          <w:sz w:val="27"/>
          <w:szCs w:val="27"/>
          <w:lang w:eastAsia="en-IN"/>
        </w:rPr>
        <w:t> and hit return.</w:t>
      </w:r>
    </w:p>
    <w:p w14:paraId="16143A8A" w14:textId="77777777" w:rsidR="0013168A" w:rsidRPr="0013168A" w:rsidRDefault="0013168A" w:rsidP="0013168A">
      <w:pPr>
        <w:shd w:val="clear" w:color="auto" w:fill="FFFFFF"/>
        <w:spacing w:after="360" w:line="240" w:lineRule="auto"/>
        <w:rPr>
          <w:rFonts w:ascii="Arial" w:eastAsia="Times New Roman" w:hAnsi="Arial" w:cs="Arial"/>
          <w:color w:val="434453"/>
          <w:sz w:val="27"/>
          <w:szCs w:val="27"/>
          <w:lang w:eastAsia="en-IN"/>
        </w:rPr>
      </w:pPr>
      <w:r w:rsidRPr="0013168A">
        <w:rPr>
          <w:rFonts w:ascii="Arial" w:eastAsia="Times New Roman" w:hAnsi="Arial" w:cs="Arial"/>
          <w:color w:val="434453"/>
          <w:sz w:val="27"/>
          <w:szCs w:val="27"/>
          <w:lang w:eastAsia="en-IN"/>
        </w:rPr>
        <w:t xml:space="preserve">A fresh install of </w:t>
      </w:r>
      <w:proofErr w:type="spellStart"/>
      <w:r w:rsidRPr="0013168A">
        <w:rPr>
          <w:rFonts w:ascii="Arial" w:eastAsia="Times New Roman" w:hAnsi="Arial" w:cs="Arial"/>
          <w:color w:val="434453"/>
          <w:sz w:val="27"/>
          <w:szCs w:val="27"/>
          <w:lang w:eastAsia="en-IN"/>
        </w:rPr>
        <w:t>InfluxDB</w:t>
      </w:r>
      <w:proofErr w:type="spellEnd"/>
      <w:r w:rsidRPr="0013168A">
        <w:rPr>
          <w:rFonts w:ascii="Arial" w:eastAsia="Times New Roman" w:hAnsi="Arial" w:cs="Arial"/>
          <w:color w:val="434453"/>
          <w:sz w:val="27"/>
          <w:szCs w:val="27"/>
          <w:lang w:eastAsia="en-IN"/>
        </w:rPr>
        <w:t xml:space="preserve"> has no databases (apart from the system </w:t>
      </w:r>
      <w:r w:rsidRPr="0013168A">
        <w:rPr>
          <w:rFonts w:ascii="IBM Plex Mono" w:eastAsia="Times New Roman" w:hAnsi="IBM Plex Mono" w:cs="Courier New"/>
          <w:color w:val="736ECD"/>
          <w:sz w:val="20"/>
          <w:szCs w:val="20"/>
          <w:shd w:val="clear" w:color="auto" w:fill="EDEDFF"/>
          <w:lang w:eastAsia="en-IN"/>
        </w:rPr>
        <w:t>_internal</w:t>
      </w:r>
      <w:r w:rsidRPr="0013168A">
        <w:rPr>
          <w:rFonts w:ascii="Arial" w:eastAsia="Times New Roman" w:hAnsi="Arial" w:cs="Arial"/>
          <w:color w:val="434453"/>
          <w:sz w:val="27"/>
          <w:szCs w:val="27"/>
          <w:lang w:eastAsia="en-IN"/>
        </w:rPr>
        <w:t>), so creating one is our first task. You can create a database with the </w:t>
      </w:r>
      <w:r w:rsidRPr="0013168A">
        <w:rPr>
          <w:rFonts w:ascii="IBM Plex Mono" w:eastAsia="Times New Roman" w:hAnsi="IBM Plex Mono" w:cs="Courier New"/>
          <w:color w:val="736ECD"/>
          <w:sz w:val="20"/>
          <w:szCs w:val="20"/>
          <w:shd w:val="clear" w:color="auto" w:fill="EDEDFF"/>
          <w:lang w:eastAsia="en-IN"/>
        </w:rPr>
        <w:t>CREATE DATABASE &lt;</w:t>
      </w:r>
      <w:proofErr w:type="spellStart"/>
      <w:r w:rsidRPr="0013168A">
        <w:rPr>
          <w:rFonts w:ascii="IBM Plex Mono" w:eastAsia="Times New Roman" w:hAnsi="IBM Plex Mono" w:cs="Courier New"/>
          <w:color w:val="736ECD"/>
          <w:sz w:val="20"/>
          <w:szCs w:val="20"/>
          <w:shd w:val="clear" w:color="auto" w:fill="EDEDFF"/>
          <w:lang w:eastAsia="en-IN"/>
        </w:rPr>
        <w:t>db</w:t>
      </w:r>
      <w:proofErr w:type="spellEnd"/>
      <w:r w:rsidRPr="0013168A">
        <w:rPr>
          <w:rFonts w:ascii="IBM Plex Mono" w:eastAsia="Times New Roman" w:hAnsi="IBM Plex Mono" w:cs="Courier New"/>
          <w:color w:val="736ECD"/>
          <w:sz w:val="20"/>
          <w:szCs w:val="20"/>
          <w:shd w:val="clear" w:color="auto" w:fill="EDEDFF"/>
          <w:lang w:eastAsia="en-IN"/>
        </w:rPr>
        <w:t>-name&gt;</w:t>
      </w:r>
      <w:r w:rsidRPr="0013168A">
        <w:rPr>
          <w:rFonts w:ascii="Arial" w:eastAsia="Times New Roman" w:hAnsi="Arial" w:cs="Arial"/>
          <w:color w:val="434453"/>
          <w:sz w:val="27"/>
          <w:szCs w:val="27"/>
          <w:lang w:eastAsia="en-IN"/>
        </w:rPr>
        <w:t> </w:t>
      </w:r>
      <w:proofErr w:type="spellStart"/>
      <w:r w:rsidRPr="0013168A">
        <w:rPr>
          <w:rFonts w:ascii="Arial" w:eastAsia="Times New Roman" w:hAnsi="Arial" w:cs="Arial"/>
          <w:color w:val="434453"/>
          <w:sz w:val="27"/>
          <w:szCs w:val="27"/>
          <w:lang w:eastAsia="en-IN"/>
        </w:rPr>
        <w:t>InfluxQL</w:t>
      </w:r>
      <w:proofErr w:type="spellEnd"/>
      <w:r w:rsidRPr="0013168A">
        <w:rPr>
          <w:rFonts w:ascii="Arial" w:eastAsia="Times New Roman" w:hAnsi="Arial" w:cs="Arial"/>
          <w:color w:val="434453"/>
          <w:sz w:val="27"/>
          <w:szCs w:val="27"/>
          <w:lang w:eastAsia="en-IN"/>
        </w:rPr>
        <w:t xml:space="preserve"> statement, where </w:t>
      </w:r>
      <w:r w:rsidRPr="0013168A">
        <w:rPr>
          <w:rFonts w:ascii="IBM Plex Mono" w:eastAsia="Times New Roman" w:hAnsi="IBM Plex Mono" w:cs="Courier New"/>
          <w:color w:val="736ECD"/>
          <w:sz w:val="20"/>
          <w:szCs w:val="20"/>
          <w:shd w:val="clear" w:color="auto" w:fill="EDEDFF"/>
          <w:lang w:eastAsia="en-IN"/>
        </w:rPr>
        <w:t>&lt;</w:t>
      </w:r>
      <w:proofErr w:type="spellStart"/>
      <w:r w:rsidRPr="0013168A">
        <w:rPr>
          <w:rFonts w:ascii="IBM Plex Mono" w:eastAsia="Times New Roman" w:hAnsi="IBM Plex Mono" w:cs="Courier New"/>
          <w:color w:val="736ECD"/>
          <w:sz w:val="20"/>
          <w:szCs w:val="20"/>
          <w:shd w:val="clear" w:color="auto" w:fill="EDEDFF"/>
          <w:lang w:eastAsia="en-IN"/>
        </w:rPr>
        <w:t>db</w:t>
      </w:r>
      <w:proofErr w:type="spellEnd"/>
      <w:r w:rsidRPr="0013168A">
        <w:rPr>
          <w:rFonts w:ascii="IBM Plex Mono" w:eastAsia="Times New Roman" w:hAnsi="IBM Plex Mono" w:cs="Courier New"/>
          <w:color w:val="736ECD"/>
          <w:sz w:val="20"/>
          <w:szCs w:val="20"/>
          <w:shd w:val="clear" w:color="auto" w:fill="EDEDFF"/>
          <w:lang w:eastAsia="en-IN"/>
        </w:rPr>
        <w:t>-name&gt;</w:t>
      </w:r>
      <w:r w:rsidRPr="0013168A">
        <w:rPr>
          <w:rFonts w:ascii="Arial" w:eastAsia="Times New Roman" w:hAnsi="Arial" w:cs="Arial"/>
          <w:color w:val="434453"/>
          <w:sz w:val="27"/>
          <w:szCs w:val="27"/>
          <w:lang w:eastAsia="en-IN"/>
        </w:rPr>
        <w:t xml:space="preserve"> is the name of the database you wish to create. Names of databases can contain any </w:t>
      </w:r>
      <w:proofErr w:type="spellStart"/>
      <w:r w:rsidRPr="0013168A">
        <w:rPr>
          <w:rFonts w:ascii="Arial" w:eastAsia="Times New Roman" w:hAnsi="Arial" w:cs="Arial"/>
          <w:color w:val="434453"/>
          <w:sz w:val="27"/>
          <w:szCs w:val="27"/>
          <w:lang w:eastAsia="en-IN"/>
        </w:rPr>
        <w:t>unicode</w:t>
      </w:r>
      <w:proofErr w:type="spellEnd"/>
      <w:r w:rsidRPr="0013168A">
        <w:rPr>
          <w:rFonts w:ascii="Arial" w:eastAsia="Times New Roman" w:hAnsi="Arial" w:cs="Arial"/>
          <w:color w:val="434453"/>
          <w:sz w:val="27"/>
          <w:szCs w:val="27"/>
          <w:lang w:eastAsia="en-IN"/>
        </w:rPr>
        <w:t xml:space="preserve"> character as long as the string is double-quoted. Names can also be left unquoted if they contain </w:t>
      </w:r>
      <w:r w:rsidRPr="0013168A">
        <w:rPr>
          <w:rFonts w:ascii="Arial" w:eastAsia="Times New Roman" w:hAnsi="Arial" w:cs="Arial"/>
          <w:i/>
          <w:iCs/>
          <w:color w:val="434453"/>
          <w:sz w:val="27"/>
          <w:szCs w:val="27"/>
          <w:lang w:eastAsia="en-IN"/>
        </w:rPr>
        <w:t>only</w:t>
      </w:r>
      <w:r w:rsidRPr="0013168A">
        <w:rPr>
          <w:rFonts w:ascii="Arial" w:eastAsia="Times New Roman" w:hAnsi="Arial" w:cs="Arial"/>
          <w:color w:val="434453"/>
          <w:sz w:val="27"/>
          <w:szCs w:val="27"/>
          <w:lang w:eastAsia="en-IN"/>
        </w:rPr>
        <w:t> ASCII letters, digits, or underscores and do not begin with a digit.</w:t>
      </w:r>
    </w:p>
    <w:p w14:paraId="21168DC3" w14:textId="77777777" w:rsidR="0013168A" w:rsidRPr="0013168A" w:rsidRDefault="0013168A" w:rsidP="0013168A">
      <w:pPr>
        <w:shd w:val="clear" w:color="auto" w:fill="FFFFFF"/>
        <w:spacing w:after="360" w:line="240" w:lineRule="auto"/>
        <w:rPr>
          <w:rFonts w:ascii="Arial" w:eastAsia="Times New Roman" w:hAnsi="Arial" w:cs="Arial"/>
          <w:color w:val="434453"/>
          <w:sz w:val="27"/>
          <w:szCs w:val="27"/>
          <w:lang w:eastAsia="en-IN"/>
        </w:rPr>
      </w:pPr>
      <w:r w:rsidRPr="0013168A">
        <w:rPr>
          <w:rFonts w:ascii="Arial" w:eastAsia="Times New Roman" w:hAnsi="Arial" w:cs="Arial"/>
          <w:color w:val="434453"/>
          <w:sz w:val="27"/>
          <w:szCs w:val="27"/>
          <w:lang w:eastAsia="en-IN"/>
        </w:rPr>
        <w:t>Throughout this guide, we’ll use the database name </w:t>
      </w:r>
      <w:proofErr w:type="spellStart"/>
      <w:r w:rsidRPr="0013168A">
        <w:rPr>
          <w:rFonts w:ascii="IBM Plex Mono" w:eastAsia="Times New Roman" w:hAnsi="IBM Plex Mono" w:cs="Courier New"/>
          <w:color w:val="736ECD"/>
          <w:sz w:val="20"/>
          <w:szCs w:val="20"/>
          <w:shd w:val="clear" w:color="auto" w:fill="EDEDFF"/>
          <w:lang w:eastAsia="en-IN"/>
        </w:rPr>
        <w:t>mydb</w:t>
      </w:r>
      <w:proofErr w:type="spellEnd"/>
      <w:r w:rsidRPr="0013168A">
        <w:rPr>
          <w:rFonts w:ascii="Arial" w:eastAsia="Times New Roman" w:hAnsi="Arial" w:cs="Arial"/>
          <w:color w:val="434453"/>
          <w:sz w:val="27"/>
          <w:szCs w:val="27"/>
          <w:lang w:eastAsia="en-IN"/>
        </w:rPr>
        <w:t>:</w:t>
      </w:r>
    </w:p>
    <w:p w14:paraId="2B267B50" w14:textId="62CABD82" w:rsidR="0013168A" w:rsidRDefault="0013168A" w:rsidP="00D62480">
      <w:pPr>
        <w:shd w:val="clear" w:color="auto" w:fill="FFFFFF"/>
        <w:spacing w:after="0" w:line="240" w:lineRule="auto"/>
        <w:textAlignment w:val="baseline"/>
        <w:outlineLvl w:val="1"/>
        <w:rPr>
          <w:rFonts w:ascii="Arial" w:eastAsia="Times New Roman" w:hAnsi="Arial" w:cs="Arial"/>
          <w:color w:val="FF0000"/>
          <w:sz w:val="32"/>
          <w:szCs w:val="32"/>
          <w:lang w:eastAsia="en-IN"/>
        </w:rPr>
      </w:pPr>
      <w:r w:rsidRPr="0013168A">
        <w:rPr>
          <w:rFonts w:ascii="Arial" w:eastAsia="Times New Roman" w:hAnsi="Arial" w:cs="Arial"/>
          <w:color w:val="FF0000"/>
          <w:sz w:val="32"/>
          <w:szCs w:val="32"/>
          <w:lang w:eastAsia="en-IN"/>
        </w:rPr>
        <w:t>Refer this link for more</w:t>
      </w:r>
      <w:r>
        <w:rPr>
          <w:rFonts w:ascii="Arial" w:eastAsia="Times New Roman" w:hAnsi="Arial" w:cs="Arial"/>
          <w:color w:val="FF0000"/>
          <w:sz w:val="32"/>
          <w:szCs w:val="32"/>
          <w:lang w:eastAsia="en-IN"/>
        </w:rPr>
        <w:t>(</w:t>
      </w:r>
      <w:hyperlink r:id="rId31" w:history="1">
        <w:r w:rsidRPr="00783493">
          <w:rPr>
            <w:rStyle w:val="Hyperlink"/>
            <w:rFonts w:ascii="Arial" w:eastAsia="Times New Roman" w:hAnsi="Arial" w:cs="Arial"/>
            <w:sz w:val="32"/>
            <w:szCs w:val="32"/>
            <w:lang w:eastAsia="en-IN"/>
          </w:rPr>
          <w:t>https://docs.influxdata.com/influxdb/v1.8/introduction/get-started</w:t>
        </w:r>
      </w:hyperlink>
    </w:p>
    <w:p w14:paraId="14660051" w14:textId="50E63906" w:rsidR="0013168A" w:rsidRPr="0013168A" w:rsidRDefault="0013168A" w:rsidP="00D62480">
      <w:pPr>
        <w:shd w:val="clear" w:color="auto" w:fill="FFFFFF"/>
        <w:spacing w:after="0" w:line="240" w:lineRule="auto"/>
        <w:textAlignment w:val="baseline"/>
        <w:outlineLvl w:val="1"/>
        <w:rPr>
          <w:rFonts w:ascii="Arial" w:eastAsia="Times New Roman" w:hAnsi="Arial" w:cs="Arial"/>
          <w:color w:val="292933"/>
          <w:sz w:val="32"/>
          <w:szCs w:val="32"/>
          <w:lang w:eastAsia="en-IN"/>
        </w:rPr>
      </w:pPr>
      <w:r>
        <w:rPr>
          <w:rFonts w:ascii="Arial" w:eastAsia="Times New Roman" w:hAnsi="Arial" w:cs="Arial"/>
          <w:color w:val="FF0000"/>
          <w:sz w:val="32"/>
          <w:szCs w:val="32"/>
          <w:lang w:eastAsia="en-IN"/>
        </w:rPr>
        <w:t>)</w:t>
      </w:r>
    </w:p>
    <w:p w14:paraId="7B526DE8" w14:textId="244F4B81" w:rsidR="0013168A" w:rsidRDefault="0013168A"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11104ED6" w14:textId="39AD1958" w:rsidR="0013168A" w:rsidRDefault="0013168A"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40B22840" w14:textId="0DBEEC94" w:rsidR="0013168A" w:rsidRDefault="0013168A"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025328EB" w14:textId="77777777" w:rsidR="0013168A" w:rsidRDefault="0013168A" w:rsidP="0013168A">
      <w:pPr>
        <w:pStyle w:val="Heading1"/>
        <w:shd w:val="clear" w:color="auto" w:fill="FFFFFF"/>
        <w:spacing w:before="96" w:after="48"/>
        <w:rPr>
          <w:rFonts w:ascii="Arial" w:hAnsi="Arial" w:cs="Arial"/>
          <w:color w:val="513CC6"/>
        </w:rPr>
      </w:pPr>
      <w:proofErr w:type="spellStart"/>
      <w:r>
        <w:rPr>
          <w:rFonts w:ascii="Arial" w:hAnsi="Arial" w:cs="Arial"/>
          <w:b/>
          <w:bCs/>
          <w:color w:val="513CC6"/>
        </w:rPr>
        <w:t>InfluxDB</w:t>
      </w:r>
      <w:proofErr w:type="spellEnd"/>
      <w:r>
        <w:rPr>
          <w:rFonts w:ascii="Arial" w:hAnsi="Arial" w:cs="Arial"/>
          <w:b/>
          <w:bCs/>
          <w:color w:val="513CC6"/>
        </w:rPr>
        <w:t xml:space="preserve"> 1.8 documentation</w:t>
      </w:r>
    </w:p>
    <w:p w14:paraId="25B11CB4" w14:textId="77777777" w:rsidR="0013168A" w:rsidRDefault="0013168A" w:rsidP="0013168A">
      <w:pPr>
        <w:pStyle w:val="NormalWeb"/>
        <w:shd w:val="clear" w:color="auto" w:fill="FFFFFF"/>
        <w:spacing w:before="0" w:beforeAutospacing="0" w:after="360" w:afterAutospacing="0"/>
        <w:rPr>
          <w:rFonts w:ascii="Arial" w:hAnsi="Arial" w:cs="Arial"/>
          <w:color w:val="434453"/>
          <w:sz w:val="27"/>
          <w:szCs w:val="27"/>
        </w:rPr>
      </w:pPr>
      <w:proofErr w:type="spellStart"/>
      <w:r>
        <w:rPr>
          <w:rFonts w:ascii="Arial" w:hAnsi="Arial" w:cs="Arial"/>
          <w:color w:val="434453"/>
          <w:sz w:val="27"/>
          <w:szCs w:val="27"/>
        </w:rPr>
        <w:t>InfluxDB</w:t>
      </w:r>
      <w:proofErr w:type="spellEnd"/>
      <w:r>
        <w:rPr>
          <w:rFonts w:ascii="Arial" w:hAnsi="Arial" w:cs="Arial"/>
          <w:color w:val="434453"/>
          <w:sz w:val="27"/>
          <w:szCs w:val="27"/>
        </w:rPr>
        <w:t xml:space="preserve"> is a </w:t>
      </w:r>
      <w:hyperlink r:id="rId32" w:history="1">
        <w:r>
          <w:rPr>
            <w:rStyle w:val="Hyperlink"/>
            <w:rFonts w:ascii="Arial" w:hAnsi="Arial" w:cs="Arial"/>
            <w:color w:val="00A3FF"/>
            <w:sz w:val="27"/>
            <w:szCs w:val="27"/>
          </w:rPr>
          <w:t>time series database</w:t>
        </w:r>
      </w:hyperlink>
      <w:r>
        <w:rPr>
          <w:rFonts w:ascii="Arial" w:hAnsi="Arial" w:cs="Arial"/>
          <w:color w:val="434453"/>
          <w:sz w:val="27"/>
          <w:szCs w:val="27"/>
        </w:rPr>
        <w:t> designed to handle high write and query loads. It is an integral component of the </w:t>
      </w:r>
      <w:hyperlink r:id="rId33" w:history="1">
        <w:r>
          <w:rPr>
            <w:rStyle w:val="Hyperlink"/>
            <w:rFonts w:ascii="Arial" w:hAnsi="Arial" w:cs="Arial"/>
            <w:color w:val="00A3FF"/>
            <w:sz w:val="27"/>
            <w:szCs w:val="27"/>
          </w:rPr>
          <w:t>TICK stack</w:t>
        </w:r>
      </w:hyperlink>
      <w:r>
        <w:rPr>
          <w:rFonts w:ascii="Arial" w:hAnsi="Arial" w:cs="Arial"/>
          <w:color w:val="434453"/>
          <w:sz w:val="27"/>
          <w:szCs w:val="27"/>
        </w:rPr>
        <w:t xml:space="preserve">. </w:t>
      </w:r>
      <w:proofErr w:type="spellStart"/>
      <w:r>
        <w:rPr>
          <w:rFonts w:ascii="Arial" w:hAnsi="Arial" w:cs="Arial"/>
          <w:color w:val="434453"/>
          <w:sz w:val="27"/>
          <w:szCs w:val="27"/>
        </w:rPr>
        <w:t>InfluxDB</w:t>
      </w:r>
      <w:proofErr w:type="spellEnd"/>
      <w:r>
        <w:rPr>
          <w:rFonts w:ascii="Arial" w:hAnsi="Arial" w:cs="Arial"/>
          <w:color w:val="434453"/>
          <w:sz w:val="27"/>
          <w:szCs w:val="27"/>
        </w:rPr>
        <w:t xml:space="preserve"> is meant to be used as a backing store for any use case involving large amounts of </w:t>
      </w:r>
      <w:r>
        <w:rPr>
          <w:rFonts w:ascii="Arial" w:hAnsi="Arial" w:cs="Arial"/>
          <w:color w:val="434453"/>
          <w:sz w:val="27"/>
          <w:szCs w:val="27"/>
        </w:rPr>
        <w:lastRenderedPageBreak/>
        <w:t>timestamped data, including DevOps monitoring, application metrics, IoT sensor data, and real-time analytics.</w:t>
      </w:r>
    </w:p>
    <w:p w14:paraId="16A6D918" w14:textId="77777777" w:rsidR="0013168A" w:rsidRDefault="0013168A" w:rsidP="0013168A">
      <w:pPr>
        <w:pStyle w:val="Heading2"/>
        <w:shd w:val="clear" w:color="auto" w:fill="FFFFFF"/>
        <w:rPr>
          <w:rFonts w:ascii="Arial" w:hAnsi="Arial" w:cs="Arial"/>
          <w:b w:val="0"/>
          <w:bCs w:val="0"/>
          <w:color w:val="383846"/>
        </w:rPr>
      </w:pPr>
      <w:hyperlink r:id="rId34" w:anchor="key-features" w:history="1">
        <w:r>
          <w:rPr>
            <w:rStyle w:val="Hyperlink"/>
            <w:rFonts w:ascii="Arial" w:hAnsi="Arial" w:cs="Arial"/>
            <w:b w:val="0"/>
            <w:bCs w:val="0"/>
          </w:rPr>
          <w:t>Key features</w:t>
        </w:r>
      </w:hyperlink>
    </w:p>
    <w:p w14:paraId="19E32DEF" w14:textId="77777777" w:rsidR="0013168A" w:rsidRDefault="0013168A" w:rsidP="0013168A">
      <w:pPr>
        <w:pStyle w:val="NormalWeb"/>
        <w:shd w:val="clear" w:color="auto" w:fill="FFFFFF"/>
        <w:spacing w:before="0" w:beforeAutospacing="0" w:after="360" w:afterAutospacing="0"/>
        <w:rPr>
          <w:rFonts w:ascii="Arial" w:hAnsi="Arial" w:cs="Arial"/>
          <w:color w:val="434453"/>
          <w:sz w:val="27"/>
          <w:szCs w:val="27"/>
        </w:rPr>
      </w:pPr>
      <w:r>
        <w:rPr>
          <w:rFonts w:ascii="Arial" w:hAnsi="Arial" w:cs="Arial"/>
          <w:color w:val="434453"/>
          <w:sz w:val="27"/>
          <w:szCs w:val="27"/>
        </w:rPr>
        <w:t xml:space="preserve">Here are some of the features that </w:t>
      </w:r>
      <w:proofErr w:type="spellStart"/>
      <w:r>
        <w:rPr>
          <w:rFonts w:ascii="Arial" w:hAnsi="Arial" w:cs="Arial"/>
          <w:color w:val="434453"/>
          <w:sz w:val="27"/>
          <w:szCs w:val="27"/>
        </w:rPr>
        <w:t>InfluxDB</w:t>
      </w:r>
      <w:proofErr w:type="spellEnd"/>
      <w:r>
        <w:rPr>
          <w:rFonts w:ascii="Arial" w:hAnsi="Arial" w:cs="Arial"/>
          <w:color w:val="434453"/>
          <w:sz w:val="27"/>
          <w:szCs w:val="27"/>
        </w:rPr>
        <w:t xml:space="preserve"> currently supports that make it a great choice for working with time series data.</w:t>
      </w:r>
    </w:p>
    <w:p w14:paraId="3B65F6DA"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Custom high performance datastore written specifically for time series data. The TSM engine allows for high ingest speed and data compression</w:t>
      </w:r>
    </w:p>
    <w:p w14:paraId="51BBD88B"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Written entirely in Go. It compiles into a single binary with no external dependencies.</w:t>
      </w:r>
    </w:p>
    <w:p w14:paraId="2E6F340C"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Simple, high performing write and query HTTP APIs.</w:t>
      </w:r>
    </w:p>
    <w:p w14:paraId="7B2C8B3E"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 xml:space="preserve">Plugins support for other data ingestion protocols such as Graphite, </w:t>
      </w:r>
      <w:proofErr w:type="spellStart"/>
      <w:r>
        <w:rPr>
          <w:rFonts w:ascii="Arial" w:hAnsi="Arial" w:cs="Arial"/>
          <w:color w:val="434453"/>
          <w:sz w:val="27"/>
          <w:szCs w:val="27"/>
        </w:rPr>
        <w:t>collectd</w:t>
      </w:r>
      <w:proofErr w:type="spellEnd"/>
      <w:r>
        <w:rPr>
          <w:rFonts w:ascii="Arial" w:hAnsi="Arial" w:cs="Arial"/>
          <w:color w:val="434453"/>
          <w:sz w:val="27"/>
          <w:szCs w:val="27"/>
        </w:rPr>
        <w:t xml:space="preserve">, and </w:t>
      </w:r>
      <w:proofErr w:type="spellStart"/>
      <w:r>
        <w:rPr>
          <w:rFonts w:ascii="Arial" w:hAnsi="Arial" w:cs="Arial"/>
          <w:color w:val="434453"/>
          <w:sz w:val="27"/>
          <w:szCs w:val="27"/>
        </w:rPr>
        <w:t>OpenTSDB</w:t>
      </w:r>
      <w:proofErr w:type="spellEnd"/>
      <w:r>
        <w:rPr>
          <w:rFonts w:ascii="Arial" w:hAnsi="Arial" w:cs="Arial"/>
          <w:color w:val="434453"/>
          <w:sz w:val="27"/>
          <w:szCs w:val="27"/>
        </w:rPr>
        <w:t>.</w:t>
      </w:r>
    </w:p>
    <w:p w14:paraId="76E6D663"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Expressive SQL-like query language tailored to easily query aggregated data.</w:t>
      </w:r>
    </w:p>
    <w:p w14:paraId="10BB8064"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Tags allow series to be indexed for fast and efficient queries.</w:t>
      </w:r>
    </w:p>
    <w:p w14:paraId="04392984"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Retention policies efficiently auto-expire stale data.</w:t>
      </w:r>
    </w:p>
    <w:p w14:paraId="1FFA4E60" w14:textId="77777777" w:rsidR="0013168A" w:rsidRDefault="0013168A" w:rsidP="0013168A">
      <w:pPr>
        <w:numPr>
          <w:ilvl w:val="0"/>
          <w:numId w:val="1"/>
        </w:numPr>
        <w:shd w:val="clear" w:color="auto" w:fill="FFFFFF"/>
        <w:spacing w:before="100" w:beforeAutospacing="1" w:after="100" w:afterAutospacing="1" w:line="240" w:lineRule="auto"/>
        <w:rPr>
          <w:rFonts w:ascii="Arial" w:hAnsi="Arial" w:cs="Arial"/>
          <w:color w:val="434453"/>
          <w:sz w:val="27"/>
          <w:szCs w:val="27"/>
        </w:rPr>
      </w:pPr>
      <w:r>
        <w:rPr>
          <w:rFonts w:ascii="Arial" w:hAnsi="Arial" w:cs="Arial"/>
          <w:color w:val="434453"/>
          <w:sz w:val="27"/>
          <w:szCs w:val="27"/>
        </w:rPr>
        <w:t>Continuous queries automatically compute aggregate data to make frequent queries more efficient.</w:t>
      </w:r>
    </w:p>
    <w:p w14:paraId="7086AE9F" w14:textId="77777777" w:rsidR="0013168A" w:rsidRDefault="0013168A"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7D958EAE" w14:textId="77777777" w:rsidR="00D62480" w:rsidRPr="00D62480" w:rsidRDefault="00D62480" w:rsidP="00D62480">
      <w:pPr>
        <w:shd w:val="clear" w:color="auto" w:fill="FFFFFF"/>
        <w:spacing w:after="0" w:line="240" w:lineRule="auto"/>
        <w:textAlignment w:val="baseline"/>
        <w:outlineLvl w:val="1"/>
        <w:rPr>
          <w:rFonts w:ascii="Arial" w:eastAsia="Times New Roman" w:hAnsi="Arial" w:cs="Arial"/>
          <w:color w:val="292933"/>
          <w:sz w:val="36"/>
          <w:szCs w:val="36"/>
          <w:lang w:eastAsia="en-IN"/>
        </w:rPr>
      </w:pPr>
    </w:p>
    <w:p w14:paraId="1D809045" w14:textId="77777777" w:rsidR="00545CBC" w:rsidRDefault="00545CBC" w:rsidP="00D62480">
      <w:pPr>
        <w:jc w:val="center"/>
      </w:pPr>
    </w:p>
    <w:sectPr w:rsidR="0054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4AC9"/>
    <w:multiLevelType w:val="multilevel"/>
    <w:tmpl w:val="968E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246AD"/>
    <w:multiLevelType w:val="multilevel"/>
    <w:tmpl w:val="378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80"/>
    <w:rsid w:val="0013168A"/>
    <w:rsid w:val="00545CBC"/>
    <w:rsid w:val="006C0927"/>
    <w:rsid w:val="00D62480"/>
    <w:rsid w:val="00E96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1B11"/>
  <w15:chartTrackingRefBased/>
  <w15:docId w15:val="{720FD63E-0813-41B9-9320-EA4871C8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24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624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480"/>
    <w:rPr>
      <w:rFonts w:ascii="Times New Roman" w:eastAsia="Times New Roman" w:hAnsi="Times New Roman" w:cs="Times New Roman"/>
      <w:b/>
      <w:bCs/>
      <w:sz w:val="36"/>
      <w:szCs w:val="36"/>
      <w:lang w:eastAsia="en-IN"/>
    </w:rPr>
  </w:style>
  <w:style w:type="character" w:customStyle="1" w:styleId="fl-heading-text">
    <w:name w:val="fl-heading-text"/>
    <w:basedOn w:val="DefaultParagraphFont"/>
    <w:rsid w:val="00D62480"/>
  </w:style>
  <w:style w:type="character" w:customStyle="1" w:styleId="Heading4Char">
    <w:name w:val="Heading 4 Char"/>
    <w:basedOn w:val="DefaultParagraphFont"/>
    <w:link w:val="Heading4"/>
    <w:uiPriority w:val="9"/>
    <w:semiHidden/>
    <w:rsid w:val="00D6248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62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62480"/>
    <w:rPr>
      <w:color w:val="0000FF"/>
      <w:u w:val="single"/>
    </w:rPr>
  </w:style>
  <w:style w:type="character" w:styleId="UnresolvedMention">
    <w:name w:val="Unresolved Mention"/>
    <w:basedOn w:val="DefaultParagraphFont"/>
    <w:uiPriority w:val="99"/>
    <w:semiHidden/>
    <w:unhideWhenUsed/>
    <w:rsid w:val="00E96C49"/>
    <w:rPr>
      <w:color w:val="605E5C"/>
      <w:shd w:val="clear" w:color="auto" w:fill="E1DFDD"/>
    </w:rPr>
  </w:style>
  <w:style w:type="character" w:customStyle="1" w:styleId="mw-headline">
    <w:name w:val="mw-headline"/>
    <w:basedOn w:val="DefaultParagraphFont"/>
    <w:rsid w:val="00E96C49"/>
  </w:style>
  <w:style w:type="character" w:customStyle="1" w:styleId="mw-editsection">
    <w:name w:val="mw-editsection"/>
    <w:basedOn w:val="DefaultParagraphFont"/>
    <w:rsid w:val="00E96C49"/>
  </w:style>
  <w:style w:type="character" w:customStyle="1" w:styleId="mw-editsection-bracket">
    <w:name w:val="mw-editsection-bracket"/>
    <w:basedOn w:val="DefaultParagraphFont"/>
    <w:rsid w:val="00E96C49"/>
  </w:style>
  <w:style w:type="character" w:customStyle="1" w:styleId="Heading1Char">
    <w:name w:val="Heading 1 Char"/>
    <w:basedOn w:val="DefaultParagraphFont"/>
    <w:link w:val="Heading1"/>
    <w:uiPriority w:val="9"/>
    <w:rsid w:val="0013168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3168A"/>
    <w:rPr>
      <w:rFonts w:ascii="Courier New" w:eastAsia="Times New Roman" w:hAnsi="Courier New" w:cs="Courier New"/>
      <w:sz w:val="20"/>
      <w:szCs w:val="20"/>
    </w:rPr>
  </w:style>
  <w:style w:type="character" w:styleId="Emphasis">
    <w:name w:val="Emphasis"/>
    <w:basedOn w:val="DefaultParagraphFont"/>
    <w:uiPriority w:val="20"/>
    <w:qFormat/>
    <w:rsid w:val="001316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2630">
      <w:bodyDiv w:val="1"/>
      <w:marLeft w:val="0"/>
      <w:marRight w:val="0"/>
      <w:marTop w:val="0"/>
      <w:marBottom w:val="0"/>
      <w:divBdr>
        <w:top w:val="none" w:sz="0" w:space="0" w:color="auto"/>
        <w:left w:val="none" w:sz="0" w:space="0" w:color="auto"/>
        <w:bottom w:val="none" w:sz="0" w:space="0" w:color="auto"/>
        <w:right w:val="none" w:sz="0" w:space="0" w:color="auto"/>
      </w:divBdr>
    </w:div>
    <w:div w:id="99689528">
      <w:bodyDiv w:val="1"/>
      <w:marLeft w:val="0"/>
      <w:marRight w:val="0"/>
      <w:marTop w:val="0"/>
      <w:marBottom w:val="0"/>
      <w:divBdr>
        <w:top w:val="none" w:sz="0" w:space="0" w:color="auto"/>
        <w:left w:val="none" w:sz="0" w:space="0" w:color="auto"/>
        <w:bottom w:val="none" w:sz="0" w:space="0" w:color="auto"/>
        <w:right w:val="none" w:sz="0" w:space="0" w:color="auto"/>
      </w:divBdr>
    </w:div>
    <w:div w:id="109126435">
      <w:bodyDiv w:val="1"/>
      <w:marLeft w:val="0"/>
      <w:marRight w:val="0"/>
      <w:marTop w:val="0"/>
      <w:marBottom w:val="0"/>
      <w:divBdr>
        <w:top w:val="none" w:sz="0" w:space="0" w:color="auto"/>
        <w:left w:val="none" w:sz="0" w:space="0" w:color="auto"/>
        <w:bottom w:val="none" w:sz="0" w:space="0" w:color="auto"/>
        <w:right w:val="none" w:sz="0" w:space="0" w:color="auto"/>
      </w:divBdr>
    </w:div>
    <w:div w:id="583270471">
      <w:bodyDiv w:val="1"/>
      <w:marLeft w:val="0"/>
      <w:marRight w:val="0"/>
      <w:marTop w:val="0"/>
      <w:marBottom w:val="0"/>
      <w:divBdr>
        <w:top w:val="none" w:sz="0" w:space="0" w:color="auto"/>
        <w:left w:val="none" w:sz="0" w:space="0" w:color="auto"/>
        <w:bottom w:val="none" w:sz="0" w:space="0" w:color="auto"/>
        <w:right w:val="none" w:sz="0" w:space="0" w:color="auto"/>
      </w:divBdr>
    </w:div>
    <w:div w:id="775751831">
      <w:bodyDiv w:val="1"/>
      <w:marLeft w:val="0"/>
      <w:marRight w:val="0"/>
      <w:marTop w:val="0"/>
      <w:marBottom w:val="0"/>
      <w:divBdr>
        <w:top w:val="none" w:sz="0" w:space="0" w:color="auto"/>
        <w:left w:val="none" w:sz="0" w:space="0" w:color="auto"/>
        <w:bottom w:val="none" w:sz="0" w:space="0" w:color="auto"/>
        <w:right w:val="none" w:sz="0" w:space="0" w:color="auto"/>
      </w:divBdr>
    </w:div>
    <w:div w:id="1223637841">
      <w:bodyDiv w:val="1"/>
      <w:marLeft w:val="0"/>
      <w:marRight w:val="0"/>
      <w:marTop w:val="0"/>
      <w:marBottom w:val="0"/>
      <w:divBdr>
        <w:top w:val="none" w:sz="0" w:space="0" w:color="auto"/>
        <w:left w:val="none" w:sz="0" w:space="0" w:color="auto"/>
        <w:bottom w:val="none" w:sz="0" w:space="0" w:color="auto"/>
        <w:right w:val="none" w:sz="0" w:space="0" w:color="auto"/>
      </w:divBdr>
    </w:div>
    <w:div w:id="1282343984">
      <w:bodyDiv w:val="1"/>
      <w:marLeft w:val="0"/>
      <w:marRight w:val="0"/>
      <w:marTop w:val="0"/>
      <w:marBottom w:val="0"/>
      <w:divBdr>
        <w:top w:val="none" w:sz="0" w:space="0" w:color="auto"/>
        <w:left w:val="none" w:sz="0" w:space="0" w:color="auto"/>
        <w:bottom w:val="none" w:sz="0" w:space="0" w:color="auto"/>
        <w:right w:val="none" w:sz="0" w:space="0" w:color="auto"/>
      </w:divBdr>
    </w:div>
    <w:div w:id="1458142179">
      <w:bodyDiv w:val="1"/>
      <w:marLeft w:val="0"/>
      <w:marRight w:val="0"/>
      <w:marTop w:val="0"/>
      <w:marBottom w:val="0"/>
      <w:divBdr>
        <w:top w:val="none" w:sz="0" w:space="0" w:color="auto"/>
        <w:left w:val="none" w:sz="0" w:space="0" w:color="auto"/>
        <w:bottom w:val="none" w:sz="0" w:space="0" w:color="auto"/>
        <w:right w:val="none" w:sz="0" w:space="0" w:color="auto"/>
      </w:divBdr>
    </w:div>
    <w:div w:id="1757556179">
      <w:bodyDiv w:val="1"/>
      <w:marLeft w:val="0"/>
      <w:marRight w:val="0"/>
      <w:marTop w:val="0"/>
      <w:marBottom w:val="0"/>
      <w:divBdr>
        <w:top w:val="none" w:sz="0" w:space="0" w:color="auto"/>
        <w:left w:val="none" w:sz="0" w:space="0" w:color="auto"/>
        <w:bottom w:val="none" w:sz="0" w:space="0" w:color="auto"/>
        <w:right w:val="none" w:sz="0" w:space="0" w:color="auto"/>
      </w:divBdr>
      <w:divsChild>
        <w:div w:id="854465682">
          <w:marLeft w:val="0"/>
          <w:marRight w:val="0"/>
          <w:marTop w:val="0"/>
          <w:marBottom w:val="0"/>
          <w:divBdr>
            <w:top w:val="none" w:sz="0" w:space="0" w:color="auto"/>
            <w:left w:val="none" w:sz="0" w:space="0" w:color="auto"/>
            <w:bottom w:val="none" w:sz="0" w:space="0" w:color="auto"/>
            <w:right w:val="none" w:sz="0" w:space="0" w:color="auto"/>
          </w:divBdr>
        </w:div>
        <w:div w:id="354696525">
          <w:marLeft w:val="0"/>
          <w:marRight w:val="0"/>
          <w:marTop w:val="0"/>
          <w:marBottom w:val="0"/>
          <w:divBdr>
            <w:top w:val="single" w:sz="2" w:space="0" w:color="FF8564"/>
            <w:left w:val="single" w:sz="24" w:space="0" w:color="FF8564"/>
            <w:bottom w:val="single" w:sz="2" w:space="0" w:color="FF8564"/>
            <w:right w:val="single" w:sz="2" w:space="0" w:color="FF8564"/>
          </w:divBdr>
        </w:div>
      </w:divsChild>
    </w:div>
    <w:div w:id="1781947907">
      <w:bodyDiv w:val="1"/>
      <w:marLeft w:val="0"/>
      <w:marRight w:val="0"/>
      <w:marTop w:val="0"/>
      <w:marBottom w:val="0"/>
      <w:divBdr>
        <w:top w:val="none" w:sz="0" w:space="0" w:color="auto"/>
        <w:left w:val="none" w:sz="0" w:space="0" w:color="auto"/>
        <w:bottom w:val="none" w:sz="0" w:space="0" w:color="auto"/>
        <w:right w:val="none" w:sz="0" w:space="0" w:color="auto"/>
      </w:divBdr>
      <w:divsChild>
        <w:div w:id="1281494800">
          <w:marLeft w:val="0"/>
          <w:marRight w:val="0"/>
          <w:marTop w:val="0"/>
          <w:marBottom w:val="0"/>
          <w:divBdr>
            <w:top w:val="none" w:sz="0" w:space="0" w:color="auto"/>
            <w:left w:val="none" w:sz="0" w:space="0" w:color="auto"/>
            <w:bottom w:val="none" w:sz="0" w:space="0" w:color="auto"/>
            <w:right w:val="none" w:sz="0" w:space="0" w:color="auto"/>
          </w:divBdr>
          <w:divsChild>
            <w:div w:id="23667227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27558763">
      <w:bodyDiv w:val="1"/>
      <w:marLeft w:val="0"/>
      <w:marRight w:val="0"/>
      <w:marTop w:val="0"/>
      <w:marBottom w:val="0"/>
      <w:divBdr>
        <w:top w:val="none" w:sz="0" w:space="0" w:color="auto"/>
        <w:left w:val="none" w:sz="0" w:space="0" w:color="auto"/>
        <w:bottom w:val="none" w:sz="0" w:space="0" w:color="auto"/>
        <w:right w:val="none" w:sz="0" w:space="0" w:color="auto"/>
      </w:divBdr>
    </w:div>
    <w:div w:id="2127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Y_Combinator_(company)" TargetMode="External"/><Relationship Id="rId18" Type="http://schemas.openxmlformats.org/officeDocument/2006/relationships/hyperlink" Target="https://en.wikipedia.org/wiki/InfluxDB" TargetMode="External"/><Relationship Id="rId26" Type="http://schemas.openxmlformats.org/officeDocument/2006/relationships/hyperlink" Target="https://docs.influxdata.com/influxdb/v1.8/introduction/installation" TargetMode="External"/><Relationship Id="rId3" Type="http://schemas.openxmlformats.org/officeDocument/2006/relationships/settings" Target="settings.xml"/><Relationship Id="rId21" Type="http://schemas.openxmlformats.org/officeDocument/2006/relationships/hyperlink" Target="https://en.wikipedia.org/wiki/InfluxDB" TargetMode="External"/><Relationship Id="rId34" Type="http://schemas.openxmlformats.org/officeDocument/2006/relationships/hyperlink" Target="https://docs.influxdata.com/influxdb/v1.8/" TargetMode="External"/><Relationship Id="rId7" Type="http://schemas.openxmlformats.org/officeDocument/2006/relationships/hyperlink" Target="https://en.wikipedia.org/wiki/Time_series_database" TargetMode="External"/><Relationship Id="rId12" Type="http://schemas.openxmlformats.org/officeDocument/2006/relationships/hyperlink" Target="https://en.wikipedia.org/w/index.php?title=InfluxDB&amp;action=edit&amp;section=1" TargetMode="External"/><Relationship Id="rId17" Type="http://schemas.openxmlformats.org/officeDocument/2006/relationships/hyperlink" Target="https://en.wikipedia.org/wiki/InfluxDB" TargetMode="External"/><Relationship Id="rId25" Type="http://schemas.openxmlformats.org/officeDocument/2006/relationships/hyperlink" Target="https://www.influxdata.com/products/influxdb-templates/" TargetMode="External"/><Relationship Id="rId33" Type="http://schemas.openxmlformats.org/officeDocument/2006/relationships/hyperlink" Target="https://influxdata.com/time-series-platform/" TargetMode="External"/><Relationship Id="rId2" Type="http://schemas.openxmlformats.org/officeDocument/2006/relationships/styles" Target="styles.xml"/><Relationship Id="rId16" Type="http://schemas.openxmlformats.org/officeDocument/2006/relationships/hyperlink" Target="https://en.wikipedia.org/wiki/InfluxDB" TargetMode="External"/><Relationship Id="rId20" Type="http://schemas.openxmlformats.org/officeDocument/2006/relationships/hyperlink" Target="https://en.wikipedia.org/w/index.php?title=InfluxDB&amp;action=edit&amp;section=2" TargetMode="External"/><Relationship Id="rId29" Type="http://schemas.openxmlformats.org/officeDocument/2006/relationships/hyperlink" Target="https://docs.influxdata.com/influxdb/v1.8/tools/shell/" TargetMode="Externa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1" Type="http://schemas.openxmlformats.org/officeDocument/2006/relationships/hyperlink" Target="https://en.wikipedia.org/wiki/Graphite_(software)" TargetMode="External"/><Relationship Id="rId24" Type="http://schemas.openxmlformats.org/officeDocument/2006/relationships/hyperlink" Target="https://www.influxdata.com/products/flux/" TargetMode="External"/><Relationship Id="rId32" Type="http://schemas.openxmlformats.org/officeDocument/2006/relationships/hyperlink" Target="https://www.influxdata.com/time-series-database/" TargetMode="External"/><Relationship Id="rId5" Type="http://schemas.openxmlformats.org/officeDocument/2006/relationships/hyperlink" Target="https://en.wikipedia.org/wiki/InfluxDB" TargetMode="External"/><Relationship Id="rId15" Type="http://schemas.openxmlformats.org/officeDocument/2006/relationships/hyperlink" Target="https://en.wikipedia.org/wiki/Mayfield_Fund" TargetMode="External"/><Relationship Id="rId23" Type="http://schemas.openxmlformats.org/officeDocument/2006/relationships/hyperlink" Target="https://www.influxdata.com/products/influxdb" TargetMode="External"/><Relationship Id="rId28" Type="http://schemas.openxmlformats.org/officeDocument/2006/relationships/hyperlink" Target="https://docs.influxdata.com/influxdb/v1.8/introduction/get-started/" TargetMode="External"/><Relationship Id="rId36" Type="http://schemas.openxmlformats.org/officeDocument/2006/relationships/theme" Target="theme/theme1.xml"/><Relationship Id="rId10" Type="http://schemas.openxmlformats.org/officeDocument/2006/relationships/hyperlink" Target="https://en.wikipedia.org/wiki/Internet_of_Things" TargetMode="External"/><Relationship Id="rId19" Type="http://schemas.openxmlformats.org/officeDocument/2006/relationships/hyperlink" Target="https://en.wikipedia.org/wiki/InfluxDB" TargetMode="External"/><Relationship Id="rId31" Type="http://schemas.openxmlformats.org/officeDocument/2006/relationships/hyperlink" Target="https://docs.influxdata.com/influxdb/v1.8/introduction/get-started" TargetMode="External"/><Relationship Id="rId4" Type="http://schemas.openxmlformats.org/officeDocument/2006/relationships/webSettings" Target="webSettings.xml"/><Relationship Id="rId9" Type="http://schemas.openxmlformats.org/officeDocument/2006/relationships/hyperlink" Target="https://en.wikipedia.org/wiki/Time_series" TargetMode="External"/><Relationship Id="rId14" Type="http://schemas.openxmlformats.org/officeDocument/2006/relationships/hyperlink" Target="https://en.wikipedia.org/wiki/InfluxDB" TargetMode="External"/><Relationship Id="rId22" Type="http://schemas.openxmlformats.org/officeDocument/2006/relationships/hyperlink" Target="https://en.wikipedia.org/wiki/InfluxDB" TargetMode="External"/><Relationship Id="rId27" Type="http://schemas.openxmlformats.org/officeDocument/2006/relationships/hyperlink" Target="https://docs.influxdata.com/influxdb/v1.8/tools/shell/" TargetMode="External"/><Relationship Id="rId30" Type="http://schemas.openxmlformats.org/officeDocument/2006/relationships/hyperlink" Target="https://www.ietf.org/rfc/rfc3339.txt" TargetMode="External"/><Relationship Id="rId35" Type="http://schemas.openxmlformats.org/officeDocument/2006/relationships/fontTable" Target="fontTable.xml"/><Relationship Id="rId8" Type="http://schemas.openxmlformats.org/officeDocument/2006/relationships/hyperlink" Target="https://en.wikipedia.org/wiki/Go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Raghunandan - [CB.EN.U4CSE20248]</dc:creator>
  <cp:keywords/>
  <dc:description/>
  <cp:lastModifiedBy>S Raghunandan - [CB.EN.U4CSE20248]</cp:lastModifiedBy>
  <cp:revision>1</cp:revision>
  <dcterms:created xsi:type="dcterms:W3CDTF">2022-01-01T05:16:00Z</dcterms:created>
  <dcterms:modified xsi:type="dcterms:W3CDTF">2022-01-01T05:37:00Z</dcterms:modified>
</cp:coreProperties>
</file>