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10" w:type="dxa"/>
        <w:tblInd w:w="6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9810"/>
      </w:tblGrid>
      <w:tr w:rsidR="003F1FD9">
        <w:trPr>
          <w:trHeight w:val="7755"/>
        </w:trPr>
        <w:tc>
          <w:tcPr>
            <w:tcW w:w="98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" w:type="dxa"/>
              <w:bottom w:w="0" w:type="dxa"/>
              <w:right w:w="60" w:type="dxa"/>
            </w:tcMar>
          </w:tcPr>
          <w:p w:rsidR="003F1FD9" w:rsidRDefault="00DE53D9">
            <w:pPr>
              <w:pStyle w:val="CoverHeading1"/>
            </w:pPr>
            <w:r>
              <w:t>RUP Requirements Model Report</w:t>
            </w:r>
          </w:p>
          <w:p w:rsidR="003F1FD9" w:rsidRDefault="00DE53D9">
            <w:pPr>
              <w:pStyle w:val="CoverHeading2"/>
            </w:pPr>
            <w:r>
              <w:t>for PRMS</w:t>
            </w:r>
          </w:p>
          <w:p w:rsidR="003F1FD9" w:rsidRDefault="003F1FD9">
            <w:pPr>
              <w:rPr>
                <w:sz w:val="20"/>
                <w:szCs w:val="20"/>
              </w:rPr>
            </w:pPr>
          </w:p>
          <w:p w:rsidR="003F1FD9" w:rsidRDefault="003F1FD9">
            <w:pPr>
              <w:pStyle w:val="CoverText1"/>
            </w:pPr>
          </w:p>
          <w:p w:rsidR="003F1FD9" w:rsidRDefault="00DE53D9">
            <w:pPr>
              <w:pStyle w:val="CoverText1"/>
            </w:pPr>
            <w:r>
              <w:t>Issue 2.0</w:t>
            </w:r>
          </w:p>
        </w:tc>
      </w:tr>
      <w:tr w:rsidR="003F1FD9">
        <w:trPr>
          <w:trHeight w:val="5786"/>
        </w:trPr>
        <w:tc>
          <w:tcPr>
            <w:tcW w:w="98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" w:type="dxa"/>
              <w:bottom w:w="0" w:type="dxa"/>
              <w:right w:w="60" w:type="dxa"/>
            </w:tcMar>
            <w:vAlign w:val="bottom"/>
          </w:tcPr>
          <w:p w:rsidR="003F1FD9" w:rsidRDefault="003F1FD9">
            <w:pPr>
              <w:rPr>
                <w:sz w:val="20"/>
                <w:szCs w:val="20"/>
              </w:rPr>
            </w:pPr>
          </w:p>
          <w:tbl>
            <w:tblPr>
              <w:tblW w:w="8026" w:type="dxa"/>
              <w:tblInd w:w="1710" w:type="dxa"/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1620"/>
              <w:gridCol w:w="4606"/>
            </w:tblGrid>
            <w:tr w:rsidR="003F1FD9">
              <w:trPr>
                <w:gridAfter w:val="2"/>
                <w:wAfter w:w="6226" w:type="dxa"/>
                <w:trHeight w:val="230"/>
              </w:trPr>
              <w:tc>
                <w:tcPr>
                  <w:tcW w:w="180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" w:type="dxa"/>
                    <w:bottom w:w="0" w:type="dxa"/>
                    <w:right w:w="60" w:type="dxa"/>
                  </w:tcMar>
                </w:tcPr>
                <w:p w:rsidR="003F1FD9" w:rsidRDefault="00DE53D9">
                  <w:pPr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987425" cy="548640"/>
                        <wp:effectExtent l="0" t="0" r="0" b="0"/>
                        <wp:docPr id="21" name="图片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Picture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87425" cy="548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1FD9">
              <w:trPr>
                <w:trHeight w:val="466"/>
              </w:trPr>
              <w:tc>
                <w:tcPr>
                  <w:tcW w:w="180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" w:type="dxa"/>
                    <w:bottom w:w="0" w:type="dxa"/>
                    <w:right w:w="60" w:type="dxa"/>
                  </w:tcMar>
                </w:tcPr>
                <w:p w:rsidR="003F1FD9" w:rsidRDefault="003F1FD9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" w:type="dxa"/>
                    <w:bottom w:w="0" w:type="dxa"/>
                    <w:right w:w="60" w:type="dxa"/>
                  </w:tcMar>
                  <w:vAlign w:val="center"/>
                </w:tcPr>
                <w:p w:rsidR="003F1FD9" w:rsidRDefault="00DE53D9">
                  <w:pPr>
                    <w:pStyle w:val="CoverText1"/>
                    <w:ind w:left="90"/>
                    <w:jc w:val="left"/>
                  </w:pPr>
                  <w:r>
                    <w:t>Date:</w:t>
                  </w:r>
                </w:p>
              </w:tc>
              <w:tc>
                <w:tcPr>
                  <w:tcW w:w="460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" w:type="dxa"/>
                    <w:bottom w:w="0" w:type="dxa"/>
                    <w:right w:w="60" w:type="dxa"/>
                  </w:tcMar>
                  <w:vAlign w:val="center"/>
                </w:tcPr>
                <w:p w:rsidR="003F1FD9" w:rsidRDefault="00DE53D9">
                  <w:pPr>
                    <w:pStyle w:val="CoverText1"/>
                  </w:pPr>
                  <w:r>
                    <w:t>2017/7/19</w:t>
                  </w:r>
                </w:p>
              </w:tc>
            </w:tr>
            <w:tr w:rsidR="003F1FD9">
              <w:trPr>
                <w:trHeight w:val="405"/>
              </w:trPr>
              <w:tc>
                <w:tcPr>
                  <w:tcW w:w="180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" w:type="dxa"/>
                    <w:bottom w:w="0" w:type="dxa"/>
                    <w:right w:w="60" w:type="dxa"/>
                  </w:tcMar>
                </w:tcPr>
                <w:p w:rsidR="003F1FD9" w:rsidRDefault="003F1FD9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" w:type="dxa"/>
                    <w:bottom w:w="0" w:type="dxa"/>
                    <w:right w:w="60" w:type="dxa"/>
                  </w:tcMar>
                  <w:vAlign w:val="center"/>
                </w:tcPr>
                <w:p w:rsidR="003F1FD9" w:rsidRDefault="00DE53D9">
                  <w:pPr>
                    <w:pStyle w:val="CoverText1"/>
                    <w:ind w:left="90"/>
                    <w:jc w:val="left"/>
                  </w:pPr>
                  <w:r>
                    <w:t>Filing ref:</w:t>
                  </w:r>
                </w:p>
              </w:tc>
              <w:tc>
                <w:tcPr>
                  <w:tcW w:w="460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" w:type="dxa"/>
                    <w:bottom w:w="0" w:type="dxa"/>
                    <w:right w:w="60" w:type="dxa"/>
                  </w:tcMar>
                  <w:vAlign w:val="center"/>
                </w:tcPr>
                <w:p w:rsidR="003F1FD9" w:rsidRDefault="00DE53D9">
                  <w:pPr>
                    <w:pStyle w:val="CoverText1"/>
                  </w:pPr>
                  <w:r>
                    <w:t>PRC/PRMS/TS.3</w:t>
                  </w:r>
                </w:p>
              </w:tc>
            </w:tr>
          </w:tbl>
          <w:p w:rsidR="003F1FD9" w:rsidRDefault="003F1FD9">
            <w:pPr>
              <w:rPr>
                <w:sz w:val="20"/>
                <w:szCs w:val="20"/>
              </w:rPr>
            </w:pPr>
          </w:p>
          <w:p w:rsidR="003F1FD9" w:rsidRDefault="003F1FD9">
            <w:pPr>
              <w:pStyle w:val="CoverText2"/>
            </w:pPr>
          </w:p>
        </w:tc>
      </w:tr>
      <w:tr w:rsidR="003F1FD9">
        <w:trPr>
          <w:trHeight w:val="539"/>
        </w:trPr>
        <w:tc>
          <w:tcPr>
            <w:tcW w:w="98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" w:type="dxa"/>
              <w:bottom w:w="0" w:type="dxa"/>
              <w:right w:w="60" w:type="dxa"/>
            </w:tcMar>
          </w:tcPr>
          <w:tbl>
            <w:tblPr>
              <w:tblW w:w="3538" w:type="dxa"/>
              <w:tblInd w:w="6209" w:type="dxa"/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600"/>
              <w:gridCol w:w="1938"/>
            </w:tblGrid>
            <w:tr w:rsidR="003F1FD9"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" w:type="dxa"/>
                    <w:bottom w:w="0" w:type="dxa"/>
                    <w:right w:w="60" w:type="dxa"/>
                  </w:tcMar>
                  <w:vAlign w:val="center"/>
                </w:tcPr>
                <w:p w:rsidR="003F1FD9" w:rsidRDefault="00DE53D9">
                  <w:pPr>
                    <w:pStyle w:val="CoverText3"/>
                  </w:pPr>
                  <w:r>
                    <w:t>CREATED WITH</w:t>
                  </w:r>
                </w:p>
              </w:tc>
              <w:tc>
                <w:tcPr>
                  <w:tcW w:w="193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" w:type="dxa"/>
                    <w:bottom w:w="0" w:type="dxa"/>
                    <w:right w:w="60" w:type="dxa"/>
                  </w:tcMar>
                  <w:vAlign w:val="center"/>
                </w:tcPr>
                <w:p w:rsidR="003F1FD9" w:rsidRDefault="00DE53D9">
                  <w:pPr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209040" cy="335915"/>
                        <wp:effectExtent l="0" t="0" r="0" b="0"/>
                        <wp:docPr id="25" name="图片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040" cy="3359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F1FD9" w:rsidRDefault="003F1FD9">
            <w:pPr>
              <w:rPr>
                <w:sz w:val="20"/>
                <w:szCs w:val="20"/>
              </w:rPr>
            </w:pPr>
          </w:p>
        </w:tc>
      </w:tr>
    </w:tbl>
    <w:p w:rsidR="003F1FD9" w:rsidRDefault="003F1FD9">
      <w:pPr>
        <w:rPr>
          <w:sz w:val="20"/>
          <w:szCs w:val="20"/>
        </w:rPr>
      </w:pPr>
    </w:p>
    <w:p w:rsidR="003F1FD9" w:rsidRDefault="00DE53D9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:rsidR="003F1FD9" w:rsidRDefault="00DE53D9">
      <w:pPr>
        <w:pStyle w:val="CoverHeading2"/>
      </w:pPr>
      <w:r>
        <w:lastRenderedPageBreak/>
        <w:t>Revision History</w:t>
      </w:r>
    </w:p>
    <w:p w:rsidR="003F1FD9" w:rsidRDefault="003F1FD9">
      <w:pPr>
        <w:rPr>
          <w:sz w:val="20"/>
          <w:szCs w:val="20"/>
        </w:rPr>
      </w:pPr>
    </w:p>
    <w:tbl>
      <w:tblPr>
        <w:tblW w:w="9732" w:type="dxa"/>
        <w:tblInd w:w="6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710"/>
        <w:gridCol w:w="720"/>
        <w:gridCol w:w="4869"/>
        <w:gridCol w:w="2433"/>
      </w:tblGrid>
      <w:tr w:rsidR="003F1FD9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DE53D9">
            <w:pPr>
              <w:rPr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DE53D9">
            <w:pPr>
              <w:rPr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Issue</w:t>
            </w:r>
          </w:p>
        </w:tc>
        <w:tc>
          <w:tcPr>
            <w:tcW w:w="48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DE53D9">
            <w:pPr>
              <w:rPr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DE53D9">
            <w:pPr>
              <w:rPr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</w:t>
            </w:r>
          </w:p>
        </w:tc>
      </w:tr>
      <w:tr w:rsidR="003F1FD9">
        <w:trPr>
          <w:trHeight w:val="22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DE53D9">
            <w:pPr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 May 2012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DE53D9">
            <w:pPr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48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DE53D9">
            <w:pPr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Initial version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DE53D9">
            <w:pPr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Howard Russon</w:t>
            </w:r>
          </w:p>
        </w:tc>
      </w:tr>
      <w:tr w:rsidR="003F1FD9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DE53D9">
            <w:pPr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 June 2015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DE53D9">
            <w:pPr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</w:t>
            </w:r>
          </w:p>
        </w:tc>
        <w:tc>
          <w:tcPr>
            <w:tcW w:w="48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DE53D9">
            <w:pPr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Ported to Enterprise Architect. Refined the class and interaction diagrams.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DE53D9">
            <w:pPr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Heng Boon Kui</w:t>
            </w:r>
          </w:p>
        </w:tc>
      </w:tr>
      <w:tr w:rsidR="003F1FD9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3F1FD9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3F1FD9">
            <w:pPr>
              <w:rPr>
                <w:sz w:val="20"/>
                <w:szCs w:val="20"/>
              </w:rPr>
            </w:pPr>
          </w:p>
        </w:tc>
        <w:tc>
          <w:tcPr>
            <w:tcW w:w="48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3F1FD9">
            <w:pPr>
              <w:rPr>
                <w:sz w:val="20"/>
                <w:szCs w:val="20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3F1FD9" w:rsidRDefault="003F1FD9">
            <w:pPr>
              <w:rPr>
                <w:sz w:val="20"/>
                <w:szCs w:val="20"/>
              </w:rPr>
            </w:pPr>
          </w:p>
        </w:tc>
      </w:tr>
    </w:tbl>
    <w:p w:rsidR="003F1FD9" w:rsidRDefault="003F1FD9">
      <w:pPr>
        <w:rPr>
          <w:sz w:val="20"/>
          <w:szCs w:val="20"/>
        </w:rPr>
      </w:pPr>
    </w:p>
    <w:p w:rsidR="003F1FD9" w:rsidRDefault="003F1FD9">
      <w:pPr>
        <w:rPr>
          <w:sz w:val="20"/>
          <w:szCs w:val="20"/>
        </w:rPr>
      </w:pPr>
    </w:p>
    <w:p w:rsidR="003F1FD9" w:rsidRDefault="003F1FD9">
      <w:pPr>
        <w:rPr>
          <w:sz w:val="20"/>
          <w:szCs w:val="20"/>
        </w:rPr>
      </w:pPr>
    </w:p>
    <w:p w:rsidR="003F1FD9" w:rsidRDefault="003F1FD9">
      <w:pPr>
        <w:rPr>
          <w:sz w:val="20"/>
          <w:szCs w:val="20"/>
        </w:rPr>
        <w:sectPr w:rsidR="003F1FD9">
          <w:headerReference w:type="default" r:id="rId9"/>
          <w:footerReference w:type="default" r:id="rId10"/>
          <w:pgSz w:w="11902" w:h="16835"/>
          <w:pgMar w:top="1080" w:right="1080" w:bottom="1080" w:left="1080" w:header="720" w:footer="720" w:gutter="0"/>
          <w:cols w:space="720"/>
        </w:sectPr>
      </w:pPr>
    </w:p>
    <w:p w:rsidR="003F1FD9" w:rsidRDefault="00DE53D9">
      <w:pPr>
        <w:pStyle w:val="TOC"/>
      </w:pPr>
      <w:r>
        <w:lastRenderedPageBreak/>
        <w:t>Table of Contents</w:t>
      </w:r>
    </w:p>
    <w:p w:rsidR="003F1FD9" w:rsidRDefault="003F1FD9">
      <w:pPr>
        <w:rPr>
          <w:sz w:val="20"/>
          <w:szCs w:val="20"/>
        </w:rPr>
      </w:pPr>
    </w:p>
    <w:p w:rsidR="003F1FD9" w:rsidRDefault="003F1FD9">
      <w:pPr>
        <w:rPr>
          <w:sz w:val="20"/>
          <w:szCs w:val="20"/>
        </w:rPr>
      </w:pPr>
    </w:p>
    <w:p w:rsidR="003F1FD9" w:rsidRDefault="00DE53D9">
      <w:pPr>
        <w:pStyle w:val="10"/>
        <w:tabs>
          <w:tab w:val="right" w:pos="9720"/>
        </w:tabs>
      </w:pPr>
      <w:r>
        <w:fldChar w:fldCharType="begin"/>
      </w:r>
      <w:r>
        <w:instrText>TOC \o "1-9"</w:instrText>
      </w:r>
      <w:r>
        <w:fldChar w:fldCharType="separate"/>
      </w:r>
      <w:r>
        <w:t>1    Maintain Schedule</w:t>
      </w:r>
      <w:r>
        <w:tab/>
        <w:t>4</w:t>
      </w:r>
    </w:p>
    <w:p w:rsidR="003F1FD9" w:rsidRDefault="00DE53D9">
      <w:pPr>
        <w:pStyle w:val="20"/>
        <w:tabs>
          <w:tab w:val="right" w:pos="9720"/>
        </w:tabs>
      </w:pPr>
      <w:r>
        <w:t>1.1    Collaboration Diagram for Copy Schedule</w:t>
      </w:r>
      <w:r>
        <w:tab/>
        <w:t>4</w:t>
      </w:r>
    </w:p>
    <w:p w:rsidR="003F1FD9" w:rsidRDefault="00DE53D9">
      <w:pPr>
        <w:pStyle w:val="20"/>
        <w:tabs>
          <w:tab w:val="right" w:pos="9720"/>
        </w:tabs>
      </w:pPr>
      <w:r>
        <w:t>1.2    Collaboration Diagram for Maintain Schedule</w:t>
      </w:r>
      <w:r>
        <w:tab/>
        <w:t>4</w:t>
      </w:r>
    </w:p>
    <w:p w:rsidR="003F1FD9" w:rsidRDefault="00DE53D9">
      <w:pPr>
        <w:pStyle w:val="20"/>
        <w:tabs>
          <w:tab w:val="right" w:pos="9720"/>
        </w:tabs>
      </w:pPr>
      <w:r>
        <w:t xml:space="preserve">1.3    Actor1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1.4    Actor2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1.5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1.6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1.7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1.8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1.9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1.10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1.11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1.12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1.13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1.14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1.15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1.16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1.17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1.18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1.19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1.20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1.21    Object </w:t>
      </w:r>
      <w:r>
        <w:tab/>
        <w:t>6</w:t>
      </w:r>
    </w:p>
    <w:p w:rsidR="003F1FD9" w:rsidRDefault="00DE53D9">
      <w:pPr>
        <w:pStyle w:val="20"/>
        <w:tabs>
          <w:tab w:val="right" w:pos="9720"/>
        </w:tabs>
      </w:pPr>
      <w:r>
        <w:t xml:space="preserve">1.22    Object </w:t>
      </w:r>
      <w:r>
        <w:tab/>
        <w:t>7</w:t>
      </w:r>
    </w:p>
    <w:p w:rsidR="003F1FD9" w:rsidRDefault="00DE53D9">
      <w:pPr>
        <w:pStyle w:val="20"/>
        <w:tabs>
          <w:tab w:val="right" w:pos="9720"/>
        </w:tabs>
      </w:pPr>
      <w:r>
        <w:t xml:space="preserve">1.23    Object </w:t>
      </w:r>
      <w:r>
        <w:tab/>
        <w:t>7</w:t>
      </w:r>
    </w:p>
    <w:p w:rsidR="003F1FD9" w:rsidRDefault="00DE53D9">
      <w:pPr>
        <w:pStyle w:val="20"/>
        <w:tabs>
          <w:tab w:val="right" w:pos="9720"/>
        </w:tabs>
      </w:pPr>
      <w:r>
        <w:t xml:space="preserve">1.24    Object </w:t>
      </w:r>
      <w:r>
        <w:tab/>
        <w:t>7</w:t>
      </w:r>
    </w:p>
    <w:p w:rsidR="003F1FD9" w:rsidRDefault="00DE53D9">
      <w:pPr>
        <w:pStyle w:val="20"/>
        <w:tabs>
          <w:tab w:val="right" w:pos="9720"/>
        </w:tabs>
      </w:pPr>
      <w:r>
        <w:t xml:space="preserve">1.25    Object </w:t>
      </w:r>
      <w:r>
        <w:tab/>
        <w:t>7</w:t>
      </w:r>
    </w:p>
    <w:p w:rsidR="003F1FD9" w:rsidRDefault="00DE53D9">
      <w:pPr>
        <w:pStyle w:val="20"/>
        <w:tabs>
          <w:tab w:val="right" w:pos="9720"/>
        </w:tabs>
      </w:pPr>
      <w:r>
        <w:t xml:space="preserve">1.26    Object </w:t>
      </w:r>
      <w:r>
        <w:tab/>
        <w:t>7</w:t>
      </w:r>
    </w:p>
    <w:p w:rsidR="003F1FD9" w:rsidRDefault="00DE53D9">
      <w:pPr>
        <w:pStyle w:val="20"/>
        <w:tabs>
          <w:tab w:val="right" w:pos="9720"/>
        </w:tabs>
      </w:pPr>
      <w:r>
        <w:t xml:space="preserve">1.27    Object </w:t>
      </w:r>
      <w:r>
        <w:tab/>
        <w:t>7</w:t>
      </w:r>
    </w:p>
    <w:p w:rsidR="003F1FD9" w:rsidRDefault="00DE53D9">
      <w:pPr>
        <w:pStyle w:val="20"/>
        <w:tabs>
          <w:tab w:val="right" w:pos="9720"/>
        </w:tabs>
      </w:pPr>
      <w:r>
        <w:t xml:space="preserve">1.28    Object </w:t>
      </w:r>
      <w:r>
        <w:tab/>
        <w:t>7</w:t>
      </w:r>
    </w:p>
    <w:p w:rsidR="003F1FD9" w:rsidRDefault="00DE53D9">
      <w:pPr>
        <w:pStyle w:val="20"/>
        <w:tabs>
          <w:tab w:val="right" w:pos="9720"/>
        </w:tabs>
      </w:pPr>
      <w:r>
        <w:t xml:space="preserve">1.29    Object </w:t>
      </w:r>
      <w:r>
        <w:tab/>
        <w:t>7</w:t>
      </w:r>
      <w:r>
        <w:fldChar w:fldCharType="end"/>
      </w:r>
    </w:p>
    <w:p w:rsidR="003F1FD9" w:rsidRDefault="003F1FD9">
      <w:pPr>
        <w:rPr>
          <w:sz w:val="20"/>
          <w:szCs w:val="20"/>
        </w:rPr>
      </w:pPr>
    </w:p>
    <w:p w:rsidR="003F1FD9" w:rsidRDefault="003F1FD9">
      <w:pPr>
        <w:rPr>
          <w:sz w:val="20"/>
          <w:szCs w:val="20"/>
        </w:rPr>
        <w:sectPr w:rsidR="003F1FD9">
          <w:pgSz w:w="11902" w:h="16835"/>
          <w:pgMar w:top="1080" w:right="1080" w:bottom="1080" w:left="1080" w:header="720" w:footer="720" w:gutter="0"/>
          <w:cols w:space="720"/>
        </w:sectPr>
      </w:pPr>
    </w:p>
    <w:p w:rsidR="003F1FD9" w:rsidRDefault="00DE53D9">
      <w:pPr>
        <w:pStyle w:val="1"/>
      </w:pPr>
      <w:r>
        <w:lastRenderedPageBreak/>
        <w:t>M</w:t>
      </w:r>
      <w:bookmarkStart w:id="0" w:name="MAINTAIN_SCHEDULE_START"/>
      <w:bookmarkEnd w:id="0"/>
      <w:r>
        <w:t>aintain Schedule</w:t>
      </w:r>
    </w:p>
    <w:p w:rsidR="003F1FD9" w:rsidRDefault="00DE53D9">
      <w:pPr>
        <w:pStyle w:val="2"/>
      </w:pPr>
      <w:r>
        <w:t>Collaboration Diagram for Copy Schedule</w:t>
      </w:r>
    </w:p>
    <w:p w:rsidR="003F1FD9" w:rsidRDefault="00DE53D9">
      <w:pPr>
        <w:pStyle w:val="DiagramImage"/>
        <w:keepLines/>
      </w:pPr>
      <w:r>
        <w:rPr>
          <w:noProof/>
          <w:sz w:val="0"/>
          <w:szCs w:val="0"/>
        </w:rPr>
        <w:drawing>
          <wp:inline distT="0" distB="0" distL="0" distR="0">
            <wp:extent cx="5248275" cy="488632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88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FD9" w:rsidRDefault="00DE53D9">
      <w:pPr>
        <w:pStyle w:val="DiagramLabel"/>
      </w:pPr>
      <w:r>
        <w:t>Collaboration Diagram for Copy Schedule</w:t>
      </w:r>
    </w:p>
    <w:p w:rsidR="003F1FD9" w:rsidRDefault="00DE53D9">
      <w:pPr>
        <w:pStyle w:val="Notes"/>
      </w:pPr>
      <w:r>
        <w:t>1. The Station Manager selects the copy schedule option from the main screen.</w:t>
      </w:r>
    </w:p>
    <w:p w:rsidR="003F1FD9" w:rsidRDefault="00DE53D9">
      <w:pPr>
        <w:pStyle w:val="Notes"/>
      </w:pPr>
      <w:r>
        <w:t>2. The system displays the Schedule Screen.</w:t>
      </w:r>
    </w:p>
    <w:p w:rsidR="003F1FD9" w:rsidRDefault="00DE53D9">
      <w:pPr>
        <w:pStyle w:val="Notes"/>
      </w:pPr>
      <w:r>
        <w:t>3. The system retrieves all annual schedules.</w:t>
      </w:r>
    </w:p>
    <w:p w:rsidR="003F1FD9" w:rsidRDefault="00DE53D9">
      <w:pPr>
        <w:pStyle w:val="Notes"/>
      </w:pPr>
      <w:r>
        <w:t>4. The station manager selects an annual schedul</w:t>
      </w:r>
      <w:r>
        <w:t>e from the list of annual schedule.</w:t>
      </w:r>
    </w:p>
    <w:p w:rsidR="003F1FD9" w:rsidRDefault="00DE53D9">
      <w:pPr>
        <w:pStyle w:val="Notes"/>
      </w:pPr>
      <w:r>
        <w:t>5. The system retrieves all weekly schedules for the selected annual schedule.</w:t>
      </w:r>
    </w:p>
    <w:p w:rsidR="003F1FD9" w:rsidRDefault="00DE53D9">
      <w:pPr>
        <w:pStyle w:val="Notes"/>
      </w:pPr>
      <w:r>
        <w:t>6. The station manager selects a weekly schedule from the list of weeekly schedules.</w:t>
      </w:r>
    </w:p>
    <w:p w:rsidR="003F1FD9" w:rsidRDefault="00DE53D9">
      <w:pPr>
        <w:pStyle w:val="Notes"/>
      </w:pPr>
      <w:r>
        <w:t>7. The system copies the weeekly schedule.</w:t>
      </w:r>
    </w:p>
    <w:p w:rsidR="003F1FD9" w:rsidRDefault="003F1FD9">
      <w:pPr>
        <w:pStyle w:val="Notes"/>
      </w:pPr>
    </w:p>
    <w:p w:rsidR="003F1FD9" w:rsidRDefault="00DE53D9">
      <w:pPr>
        <w:pStyle w:val="Notes"/>
      </w:pPr>
      <w:r>
        <w:t>The followin</w:t>
      </w:r>
      <w:r>
        <w:t>g exceptions have been identified.</w:t>
      </w:r>
    </w:p>
    <w:p w:rsidR="003F1FD9" w:rsidRDefault="00DE53D9">
      <w:pPr>
        <w:pStyle w:val="Notes"/>
      </w:pPr>
      <w:r>
        <w:t>1. The staion manager does not select annual schedule (in point 4) or weekly schedule (in point 6) then the use case is terminated.</w:t>
      </w:r>
      <w:bookmarkStart w:id="1" w:name="BKM_66CAF927_B024_4A77_A7C5_445429162CB8"/>
      <w:bookmarkEnd w:id="1"/>
    </w:p>
    <w:p w:rsidR="003F1FD9" w:rsidRDefault="00DE53D9">
      <w:pPr>
        <w:pStyle w:val="2"/>
      </w:pPr>
      <w:r>
        <w:t>Collaboration Diagram for Maintain Schedule</w:t>
      </w:r>
    </w:p>
    <w:p w:rsidR="003F1FD9" w:rsidRDefault="00DE53D9">
      <w:pPr>
        <w:pStyle w:val="DiagramImage"/>
        <w:keepLines/>
      </w:pPr>
      <w:r>
        <w:rPr>
          <w:noProof/>
          <w:sz w:val="0"/>
          <w:szCs w:val="0"/>
        </w:rPr>
        <w:lastRenderedPageBreak/>
        <w:drawing>
          <wp:inline distT="0" distB="0" distL="0" distR="0">
            <wp:extent cx="6162675" cy="531495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31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FD9" w:rsidRDefault="00DE53D9">
      <w:pPr>
        <w:pStyle w:val="DiagramLabel"/>
      </w:pPr>
      <w:r>
        <w:t xml:space="preserve">Collaboration Diagram for </w:t>
      </w:r>
      <w:r w:rsidR="00B10652">
        <w:t>Create</w:t>
      </w:r>
      <w:r>
        <w:t xml:space="preserve"> Schedule</w:t>
      </w:r>
    </w:p>
    <w:p w:rsidR="003F1FD9" w:rsidRDefault="00DE53D9">
      <w:pPr>
        <w:pStyle w:val="Notes"/>
      </w:pPr>
      <w:r>
        <w:t>1. The Station Manager selects the create schedule option from the main screen.</w:t>
      </w:r>
    </w:p>
    <w:p w:rsidR="003F1FD9" w:rsidRDefault="00DE53D9">
      <w:pPr>
        <w:pStyle w:val="Notes"/>
      </w:pPr>
      <w:r>
        <w:t>2. The system displays the Schedule Screen.</w:t>
      </w:r>
    </w:p>
    <w:p w:rsidR="003F1FD9" w:rsidRDefault="00DE53D9">
      <w:pPr>
        <w:pStyle w:val="Notes"/>
      </w:pPr>
      <w:r>
        <w:t>3. The Station Manager selects schedule details of the program schedule such as program, presenter and producer details.</w:t>
      </w:r>
    </w:p>
    <w:p w:rsidR="003F1FD9" w:rsidRDefault="00DE53D9">
      <w:pPr>
        <w:pStyle w:val="Notes"/>
      </w:pPr>
      <w:r>
        <w:t>4. The sch</w:t>
      </w:r>
      <w:r>
        <w:t>edule screen displays the list of existing programs.</w:t>
      </w:r>
    </w:p>
    <w:p w:rsidR="003F1FD9" w:rsidRDefault="00DE53D9">
      <w:pPr>
        <w:pStyle w:val="Notes"/>
      </w:pPr>
      <w:r>
        <w:t>5. The station manager selects a program from the list.</w:t>
      </w:r>
    </w:p>
    <w:p w:rsidR="003F1FD9" w:rsidRDefault="00DE53D9">
      <w:pPr>
        <w:pStyle w:val="Notes"/>
      </w:pPr>
      <w:r>
        <w:t>6. The schedule screen displays the list of producers/presenter.</w:t>
      </w:r>
    </w:p>
    <w:p w:rsidR="003F1FD9" w:rsidRDefault="00DE53D9">
      <w:pPr>
        <w:pStyle w:val="Notes"/>
      </w:pPr>
      <w:r>
        <w:t>7. The station manager selects a producer/presenter from the list.</w:t>
      </w:r>
    </w:p>
    <w:p w:rsidR="003F1FD9" w:rsidRDefault="00DE53D9">
      <w:pPr>
        <w:pStyle w:val="Notes"/>
      </w:pPr>
      <w:r>
        <w:t>8. The system checks if an annual schedule exists from the list of annual schedule.</w:t>
      </w:r>
    </w:p>
    <w:p w:rsidR="003F1FD9" w:rsidRDefault="00DE53D9">
      <w:pPr>
        <w:pStyle w:val="Notes"/>
      </w:pPr>
      <w:r>
        <w:t>9. If the annual schedule exists, system displays the annual schedule.</w:t>
      </w:r>
    </w:p>
    <w:p w:rsidR="003F1FD9" w:rsidRDefault="00DE53D9">
      <w:pPr>
        <w:pStyle w:val="Notes"/>
      </w:pPr>
      <w:r>
        <w:t>10. Else staion manager creates annual schedule.</w:t>
      </w:r>
    </w:p>
    <w:p w:rsidR="003F1FD9" w:rsidRDefault="00DE53D9">
      <w:pPr>
        <w:pStyle w:val="Notes"/>
      </w:pPr>
      <w:r>
        <w:t>11. The system checks if weeekly schedule exists fro</w:t>
      </w:r>
      <w:r>
        <w:t>m the list of weekly schedule.</w:t>
      </w:r>
    </w:p>
    <w:p w:rsidR="003F1FD9" w:rsidRDefault="00DE53D9">
      <w:pPr>
        <w:pStyle w:val="Notes"/>
      </w:pPr>
      <w:r>
        <w:t>12. If the weeekly schedule exists, system displays the weeekly schedule.</w:t>
      </w:r>
    </w:p>
    <w:p w:rsidR="003F1FD9" w:rsidRDefault="00DE53D9">
      <w:pPr>
        <w:pStyle w:val="Notes"/>
      </w:pPr>
      <w:r>
        <w:t>13. Else staion manager creates weekly schedule.</w:t>
      </w:r>
    </w:p>
    <w:p w:rsidR="003F1FD9" w:rsidRDefault="00DE53D9">
      <w:pPr>
        <w:pStyle w:val="Notes"/>
      </w:pPr>
      <w:r>
        <w:t>14. The system checks if an program slot overlaps.</w:t>
      </w:r>
    </w:p>
    <w:p w:rsidR="003F1FD9" w:rsidRDefault="00DE53D9">
      <w:pPr>
        <w:pStyle w:val="Notes"/>
      </w:pPr>
      <w:r>
        <w:t xml:space="preserve">15. If it overlaps, system rejects the creation of </w:t>
      </w:r>
      <w:r>
        <w:t>program slot.</w:t>
      </w:r>
    </w:p>
    <w:p w:rsidR="003F1FD9" w:rsidRDefault="00DE53D9">
      <w:pPr>
        <w:pStyle w:val="Notes"/>
      </w:pPr>
      <w:r>
        <w:t>16. Else staion manager creates program slot.</w:t>
      </w:r>
    </w:p>
    <w:p w:rsidR="003F1FD9" w:rsidRDefault="003F1FD9">
      <w:pPr>
        <w:pStyle w:val="Notes"/>
      </w:pPr>
    </w:p>
    <w:p w:rsidR="003F1FD9" w:rsidRDefault="003F1FD9">
      <w:pPr>
        <w:pStyle w:val="Notes"/>
      </w:pPr>
    </w:p>
    <w:p w:rsidR="003F1FD9" w:rsidRDefault="00DE53D9">
      <w:pPr>
        <w:pStyle w:val="Notes"/>
      </w:pPr>
      <w:r>
        <w:t>The following exceptions have been identified.</w:t>
      </w:r>
    </w:p>
    <w:p w:rsidR="003F1FD9" w:rsidRDefault="00DE53D9">
      <w:pPr>
        <w:pStyle w:val="Notes"/>
      </w:pPr>
      <w:r>
        <w:t>1. No Program Selected: If the station manager does not select a program in point 5 then the use case is terminated.</w:t>
      </w:r>
    </w:p>
    <w:p w:rsidR="003F1FD9" w:rsidRDefault="00DE53D9">
      <w:pPr>
        <w:pStyle w:val="Notes"/>
      </w:pPr>
      <w:r>
        <w:t>2. No Producer/Presenter Selec</w:t>
      </w:r>
      <w:r>
        <w:t>ted: If the station manager does not select a producer/presenter in point 7 then the use case is terminated.</w:t>
      </w:r>
    </w:p>
    <w:p w:rsidR="003F1FD9" w:rsidRDefault="00DE53D9">
      <w:pPr>
        <w:pStyle w:val="Notes"/>
      </w:pPr>
      <w:r>
        <w:t>3. Overlaping program slot: This is handled in the standard flow in point 15.</w:t>
      </w:r>
      <w:bookmarkStart w:id="2" w:name="BKM_622850CE_20E6_470E_9ACC_9653334F0DC7"/>
      <w:bookmarkEnd w:id="2"/>
    </w:p>
    <w:p w:rsidR="00BD394B" w:rsidRDefault="00BD394B" w:rsidP="00BD394B">
      <w:pPr>
        <w:pStyle w:val="1"/>
        <w:numPr>
          <w:ilvl w:val="0"/>
          <w:numId w:val="12"/>
        </w:numPr>
        <w:autoSpaceDE w:val="0"/>
        <w:autoSpaceDN w:val="0"/>
        <w:adjustRightInd w:val="0"/>
        <w:spacing w:line="240" w:lineRule="atLeast"/>
        <w:rPr>
          <w:rFonts w:eastAsia="Times New Roman" w:cs="Arial"/>
          <w:bCs/>
          <w:szCs w:val="24"/>
        </w:rPr>
      </w:pPr>
      <w:r>
        <w:rPr>
          <w:rFonts w:eastAsia="Times New Roman" w:cs="Arial"/>
          <w:bCs/>
          <w:szCs w:val="24"/>
        </w:rPr>
        <w:t>U</w:t>
      </w:r>
      <w:bookmarkStart w:id="3" w:name="UCM_AM_START"/>
      <w:bookmarkStart w:id="4" w:name="BKM_85C32182_8506_4C73_84E9_DF117179C5CC"/>
      <w:bookmarkEnd w:id="3"/>
      <w:bookmarkEnd w:id="4"/>
      <w:r>
        <w:rPr>
          <w:rFonts w:eastAsia="Times New Roman" w:cs="Arial"/>
          <w:bCs/>
          <w:szCs w:val="24"/>
        </w:rPr>
        <w:t>CM_AM</w:t>
      </w:r>
    </w:p>
    <w:p w:rsidR="00BD394B" w:rsidRDefault="00BD394B" w:rsidP="00BD394B">
      <w:pPr>
        <w:pStyle w:val="2"/>
        <w:numPr>
          <w:ilvl w:val="1"/>
          <w:numId w:val="12"/>
        </w:numPr>
        <w:autoSpaceDE w:val="0"/>
        <w:autoSpaceDN w:val="0"/>
        <w:adjustRightInd w:val="0"/>
        <w:spacing w:line="240" w:lineRule="atLeast"/>
        <w:rPr>
          <w:rFonts w:eastAsia="Times New Roman" w:cs="Arial"/>
          <w:bCs/>
          <w:szCs w:val="24"/>
        </w:rPr>
      </w:pPr>
      <w:r>
        <w:rPr>
          <w:rFonts w:eastAsia="Times New Roman" w:cs="Arial"/>
          <w:bCs/>
          <w:szCs w:val="24"/>
        </w:rPr>
        <w:lastRenderedPageBreak/>
        <w:t>Maintain Schedule</w:t>
      </w:r>
    </w:p>
    <w:p w:rsidR="00BD394B" w:rsidRDefault="00BD394B" w:rsidP="00BD394B">
      <w:pPr>
        <w:pStyle w:val="DiagramImage"/>
        <w:keepLines/>
        <w:spacing w:line="240" w:lineRule="atLeast"/>
        <w:rPr>
          <w:rFonts w:cs="Arial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>
            <wp:extent cx="6191250" cy="5219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94B" w:rsidRDefault="00B10652" w:rsidP="00BD394B">
      <w:pPr>
        <w:pStyle w:val="DiagramLabel"/>
        <w:autoSpaceDE w:val="0"/>
        <w:autoSpaceDN w:val="0"/>
        <w:adjustRightInd w:val="0"/>
        <w:spacing w:line="240" w:lineRule="atLeast"/>
        <w:rPr>
          <w:rFonts w:cs="Arial"/>
          <w:szCs w:val="24"/>
        </w:rPr>
      </w:pPr>
      <w:r>
        <w:rPr>
          <w:rFonts w:cs="Arial"/>
          <w:szCs w:val="24"/>
        </w:rPr>
        <w:t>Modify</w:t>
      </w:r>
      <w:r w:rsidR="00BD394B">
        <w:rPr>
          <w:rFonts w:cs="Arial"/>
          <w:szCs w:val="24"/>
        </w:rPr>
        <w:t xml:space="preserve"> Schedule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szCs w:val="24"/>
        </w:rPr>
        <w:t xml:space="preserve">1. The </w:t>
      </w:r>
      <w:r>
        <w:rPr>
          <w:rFonts w:cs="Arial"/>
          <w:b/>
          <w:color w:val="000000"/>
          <w:szCs w:val="24"/>
        </w:rPr>
        <w:t xml:space="preserve">Station Manager </w:t>
      </w:r>
      <w:r>
        <w:rPr>
          <w:rFonts w:cs="Arial"/>
          <w:szCs w:val="24"/>
        </w:rPr>
        <w:t xml:space="preserve">selects the Modify Program option from the </w:t>
      </w:r>
      <w:r>
        <w:rPr>
          <w:rFonts w:cs="Arial"/>
          <w:b/>
          <w:color w:val="000000"/>
          <w:szCs w:val="24"/>
        </w:rPr>
        <w:t>Main Screen</w:t>
      </w:r>
      <w:r>
        <w:rPr>
          <w:rFonts w:cs="Arial"/>
          <w:szCs w:val="24"/>
        </w:rPr>
        <w:t xml:space="preserve">. 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szCs w:val="24"/>
        </w:rPr>
        <w:t xml:space="preserve">2. The abstract use case </w:t>
      </w:r>
      <w:r>
        <w:rPr>
          <w:rFonts w:cs="Arial"/>
          <w:b/>
          <w:color w:val="000000"/>
          <w:szCs w:val="24"/>
        </w:rPr>
        <w:t xml:space="preserve">Review/Select Radio Program </w:t>
      </w:r>
      <w:r>
        <w:rPr>
          <w:rFonts w:cs="Arial"/>
          <w:szCs w:val="24"/>
        </w:rPr>
        <w:t xml:space="preserve">is called to select the </w:t>
      </w:r>
      <w:r>
        <w:rPr>
          <w:rFonts w:cs="Arial"/>
          <w:b/>
          <w:color w:val="000000"/>
          <w:szCs w:val="24"/>
        </w:rPr>
        <w:t xml:space="preserve">Radio schedule </w:t>
      </w:r>
      <w:r>
        <w:rPr>
          <w:rFonts w:cs="Arial"/>
          <w:szCs w:val="24"/>
        </w:rPr>
        <w:t xml:space="preserve">to modify. 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szCs w:val="24"/>
        </w:rPr>
        <w:t xml:space="preserve">3. The system displays the </w:t>
      </w:r>
      <w:r>
        <w:rPr>
          <w:rFonts w:cs="Arial"/>
          <w:b/>
          <w:color w:val="000000"/>
          <w:szCs w:val="24"/>
        </w:rPr>
        <w:t xml:space="preserve">schedule Screen </w:t>
      </w:r>
      <w:r>
        <w:rPr>
          <w:rFonts w:cs="Arial"/>
          <w:szCs w:val="24"/>
        </w:rPr>
        <w:t xml:space="preserve">showing the selected </w:t>
      </w:r>
      <w:r>
        <w:rPr>
          <w:rFonts w:cs="Arial"/>
          <w:b/>
          <w:color w:val="000000"/>
          <w:szCs w:val="24"/>
        </w:rPr>
        <w:t>Program slot</w:t>
      </w:r>
      <w:r>
        <w:rPr>
          <w:rFonts w:cs="Arial"/>
          <w:szCs w:val="24"/>
        </w:rPr>
        <w:t xml:space="preserve">. 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szCs w:val="24"/>
        </w:rPr>
        <w:t xml:space="preserve">4. The </w:t>
      </w:r>
      <w:r>
        <w:rPr>
          <w:rFonts w:cs="Arial"/>
          <w:b/>
          <w:color w:val="000000"/>
          <w:szCs w:val="24"/>
        </w:rPr>
        <w:t xml:space="preserve">Station Manager </w:t>
      </w:r>
      <w:r>
        <w:rPr>
          <w:rFonts w:cs="Arial"/>
          <w:szCs w:val="24"/>
        </w:rPr>
        <w:t xml:space="preserve">modifies the displayed details of the </w:t>
      </w:r>
      <w:r>
        <w:rPr>
          <w:rFonts w:cs="Arial"/>
          <w:b/>
          <w:color w:val="000000"/>
          <w:szCs w:val="24"/>
        </w:rPr>
        <w:t>Program slot</w:t>
      </w:r>
      <w:r>
        <w:rPr>
          <w:rFonts w:cs="Arial"/>
          <w:szCs w:val="24"/>
        </w:rPr>
        <w:t xml:space="preserve">. 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szCs w:val="24"/>
        </w:rPr>
        <w:t xml:space="preserve">5. If the schedule slot has been changed, then the system checks whether a </w:t>
      </w:r>
      <w:r>
        <w:rPr>
          <w:rFonts w:cs="Arial"/>
          <w:b/>
          <w:color w:val="000000"/>
          <w:szCs w:val="24"/>
        </w:rPr>
        <w:t xml:space="preserve">program slot </w:t>
      </w:r>
      <w:r>
        <w:rPr>
          <w:rFonts w:cs="Arial"/>
          <w:szCs w:val="24"/>
        </w:rPr>
        <w:t xml:space="preserve">of the same slot already exists in the </w:t>
      </w:r>
      <w:r>
        <w:rPr>
          <w:rFonts w:cs="Arial"/>
          <w:b/>
          <w:color w:val="000000"/>
          <w:szCs w:val="24"/>
        </w:rPr>
        <w:t>List of Existing Programs</w:t>
      </w:r>
      <w:r>
        <w:rPr>
          <w:rFonts w:cs="Arial"/>
          <w:szCs w:val="24"/>
        </w:rPr>
        <w:t xml:space="preserve">. 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szCs w:val="24"/>
        </w:rPr>
        <w:t xml:space="preserve">6. If the program name has not changed or no existing Program slot </w:t>
      </w:r>
      <w:r>
        <w:rPr>
          <w:rFonts w:cs="Arial"/>
          <w:b/>
          <w:color w:val="000000"/>
          <w:szCs w:val="24"/>
        </w:rPr>
        <w:t xml:space="preserve"> </w:t>
      </w:r>
      <w:r>
        <w:rPr>
          <w:rFonts w:cs="Arial"/>
          <w:szCs w:val="24"/>
        </w:rPr>
        <w:t xml:space="preserve">has the modified name, then the system stores the modified </w:t>
      </w:r>
      <w:r>
        <w:rPr>
          <w:rFonts w:cs="Arial"/>
          <w:b/>
          <w:color w:val="000000"/>
          <w:szCs w:val="24"/>
        </w:rPr>
        <w:t xml:space="preserve">Program slot </w:t>
      </w:r>
      <w:r>
        <w:rPr>
          <w:rFonts w:cs="Arial"/>
          <w:szCs w:val="24"/>
        </w:rPr>
        <w:t xml:space="preserve">details. 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szCs w:val="24"/>
        </w:rPr>
        <w:t xml:space="preserve">7. If the modified program name exists in the </w:t>
      </w:r>
      <w:r>
        <w:rPr>
          <w:rFonts w:cs="Arial"/>
          <w:b/>
          <w:color w:val="000000"/>
          <w:szCs w:val="24"/>
        </w:rPr>
        <w:t>List of Existing schedule</w:t>
      </w:r>
      <w:r>
        <w:rPr>
          <w:rFonts w:cs="Arial"/>
          <w:szCs w:val="24"/>
        </w:rPr>
        <w:t xml:space="preserve">, then an appropriate message is displayed on the </w:t>
      </w:r>
      <w:r>
        <w:rPr>
          <w:rFonts w:cs="Arial"/>
          <w:b/>
          <w:color w:val="000000"/>
          <w:szCs w:val="24"/>
        </w:rPr>
        <w:t xml:space="preserve">schedule 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b/>
          <w:color w:val="000000"/>
          <w:szCs w:val="24"/>
        </w:rPr>
        <w:t>Screen</w:t>
      </w:r>
      <w:r>
        <w:rPr>
          <w:rFonts w:cs="Arial"/>
          <w:szCs w:val="24"/>
        </w:rPr>
        <w:t xml:space="preserve">. The </w:t>
      </w:r>
      <w:r>
        <w:rPr>
          <w:rFonts w:cs="Arial"/>
          <w:b/>
          <w:color w:val="000000"/>
          <w:szCs w:val="24"/>
        </w:rPr>
        <w:t xml:space="preserve">Station Manager </w:t>
      </w:r>
      <w:r>
        <w:rPr>
          <w:rFonts w:cs="Arial"/>
          <w:szCs w:val="24"/>
        </w:rPr>
        <w:t xml:space="preserve">can then either modify the name and resubmit or cancel. </w:t>
      </w:r>
      <w:bookmarkStart w:id="5" w:name="BKM_9D1488B7_6E93_4858_8341_DEA2C465A1CA"/>
      <w:bookmarkEnd w:id="5"/>
    </w:p>
    <w:p w:rsidR="00BD394B" w:rsidRDefault="00BD394B" w:rsidP="00BD394B">
      <w:pPr>
        <w:pStyle w:val="2"/>
        <w:numPr>
          <w:ilvl w:val="1"/>
          <w:numId w:val="12"/>
        </w:numPr>
        <w:autoSpaceDE w:val="0"/>
        <w:autoSpaceDN w:val="0"/>
        <w:adjustRightInd w:val="0"/>
        <w:spacing w:line="240" w:lineRule="atLeast"/>
        <w:rPr>
          <w:rFonts w:eastAsia="Times New Roman" w:cs="Arial"/>
          <w:bCs/>
          <w:szCs w:val="24"/>
        </w:rPr>
      </w:pPr>
      <w:r>
        <w:rPr>
          <w:rFonts w:eastAsia="Times New Roman" w:cs="Arial"/>
          <w:bCs/>
          <w:szCs w:val="24"/>
        </w:rPr>
        <w:t>Review/Select</w:t>
      </w:r>
    </w:p>
    <w:p w:rsidR="00BD394B" w:rsidRDefault="00BD394B" w:rsidP="00BD394B">
      <w:pPr>
        <w:pStyle w:val="DiagramImage"/>
        <w:keepLines/>
        <w:spacing w:line="240" w:lineRule="atLeast"/>
        <w:rPr>
          <w:rFonts w:cs="Arial"/>
        </w:rPr>
      </w:pPr>
      <w:r>
        <w:rPr>
          <w:rFonts w:ascii="Arial" w:hAnsi="Arial" w:cs="Arial"/>
          <w:noProof/>
          <w:sz w:val="20"/>
        </w:rPr>
        <w:lastRenderedPageBreak/>
        <w:drawing>
          <wp:inline distT="0" distB="0" distL="0" distR="0">
            <wp:extent cx="5419725" cy="56864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94B" w:rsidRDefault="00BD394B" w:rsidP="00BD394B">
      <w:pPr>
        <w:pStyle w:val="DiagramLabel"/>
        <w:autoSpaceDE w:val="0"/>
        <w:autoSpaceDN w:val="0"/>
        <w:adjustRightInd w:val="0"/>
        <w:spacing w:line="240" w:lineRule="atLeast"/>
        <w:rPr>
          <w:rFonts w:cs="Arial"/>
          <w:szCs w:val="24"/>
        </w:rPr>
      </w:pPr>
      <w:r>
        <w:rPr>
          <w:rFonts w:cs="Arial"/>
          <w:szCs w:val="24"/>
        </w:rPr>
        <w:t>Review/Select</w:t>
      </w:r>
      <w:r w:rsidR="00B10652">
        <w:rPr>
          <w:rFonts w:cs="Arial"/>
          <w:szCs w:val="24"/>
        </w:rPr>
        <w:t xml:space="preserve"> Scheduled Program</w:t>
      </w:r>
    </w:p>
    <w:p w:rsidR="00BD394B" w:rsidRDefault="00BD394B" w:rsidP="00BD394B">
      <w:pPr>
        <w:pStyle w:val="Notes"/>
        <w:spacing w:line="240" w:lineRule="atLeast"/>
        <w:rPr>
          <w:rFonts w:cs="Arial"/>
          <w:b/>
          <w:i/>
          <w:color w:val="000000"/>
          <w:szCs w:val="24"/>
        </w:rPr>
      </w:pP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b/>
          <w:i/>
          <w:color w:val="000000"/>
          <w:szCs w:val="24"/>
        </w:rPr>
        <w:t>1. When the use case is initiated, the schedule List Screen is displayed ,The Station Manager enters search criteria,List of schedule or a schedule.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b/>
          <w:i/>
          <w:color w:val="000000"/>
          <w:szCs w:val="24"/>
        </w:rPr>
        <w:t>2 Stational manager retrieves annual list of schedule.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b/>
          <w:i/>
          <w:color w:val="000000"/>
          <w:szCs w:val="24"/>
        </w:rPr>
        <w:t>3.Stational manager retrieves scheduled program list.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b/>
          <w:i/>
          <w:color w:val="000000"/>
          <w:szCs w:val="24"/>
        </w:rPr>
        <w:t>4.Stational manager retrieves weekly list of schedule.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b/>
          <w:i/>
          <w:color w:val="000000"/>
          <w:szCs w:val="24"/>
        </w:rPr>
        <w:t>5. station manager reads program slot from schedule screen.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b/>
          <w:i/>
          <w:color w:val="000000"/>
          <w:szCs w:val="24"/>
        </w:rPr>
        <w:t>6.scheduled program screen reads program slot from schedule screen.</w:t>
      </w:r>
      <w:bookmarkStart w:id="6" w:name="BKM_FA9C2EB6_3CD1_4DC9_808A_9B0C8AC71854"/>
      <w:bookmarkEnd w:id="6"/>
    </w:p>
    <w:p w:rsidR="00BD394B" w:rsidRDefault="00BD394B" w:rsidP="00BD394B">
      <w:pPr>
        <w:pStyle w:val="2"/>
        <w:numPr>
          <w:ilvl w:val="1"/>
          <w:numId w:val="12"/>
        </w:numPr>
        <w:autoSpaceDE w:val="0"/>
        <w:autoSpaceDN w:val="0"/>
        <w:adjustRightInd w:val="0"/>
        <w:spacing w:line="240" w:lineRule="atLeast"/>
        <w:rPr>
          <w:rFonts w:eastAsia="Times New Roman" w:cs="Arial"/>
          <w:bCs/>
          <w:szCs w:val="24"/>
        </w:rPr>
      </w:pPr>
      <w:bookmarkStart w:id="7" w:name="BKM_47F55DDD_0C52_423D_B826_D77E70614944"/>
      <w:bookmarkEnd w:id="7"/>
      <w:r>
        <w:rPr>
          <w:rFonts w:eastAsia="Times New Roman" w:cs="Arial"/>
          <w:bCs/>
          <w:szCs w:val="24"/>
        </w:rPr>
        <w:t>Review/Select presenter</w:t>
      </w:r>
    </w:p>
    <w:p w:rsidR="00BD394B" w:rsidRDefault="00BD394B" w:rsidP="00BD394B">
      <w:pPr>
        <w:pStyle w:val="DiagramImage"/>
        <w:keepLines/>
        <w:spacing w:line="240" w:lineRule="atLeast"/>
        <w:rPr>
          <w:rFonts w:cs="Arial"/>
        </w:rPr>
      </w:pPr>
      <w:r>
        <w:rPr>
          <w:rFonts w:ascii="Arial" w:hAnsi="Arial" w:cs="Arial"/>
          <w:noProof/>
          <w:sz w:val="20"/>
        </w:rPr>
        <w:lastRenderedPageBreak/>
        <w:drawing>
          <wp:inline distT="0" distB="0" distL="0" distR="0">
            <wp:extent cx="6200775" cy="5372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94B" w:rsidRDefault="00BD394B" w:rsidP="00BD394B">
      <w:pPr>
        <w:pStyle w:val="DiagramLabel"/>
        <w:autoSpaceDE w:val="0"/>
        <w:autoSpaceDN w:val="0"/>
        <w:adjustRightInd w:val="0"/>
        <w:spacing w:line="240" w:lineRule="atLeast"/>
        <w:rPr>
          <w:rFonts w:cs="Arial"/>
          <w:szCs w:val="24"/>
        </w:rPr>
      </w:pPr>
      <w:r>
        <w:rPr>
          <w:rFonts w:cs="Arial"/>
          <w:szCs w:val="24"/>
        </w:rPr>
        <w:t>Review/Select presenter</w:t>
      </w:r>
      <w:r w:rsidR="00B10652">
        <w:rPr>
          <w:rFonts w:cs="Arial"/>
          <w:szCs w:val="24"/>
        </w:rPr>
        <w:t>/Producer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b/>
          <w:i/>
          <w:color w:val="000000"/>
          <w:szCs w:val="24"/>
        </w:rPr>
        <w:t>1) When the use case is initiated, the presenter/producer List Screen is displayed ,The Station Manager enters search criteria,List of presenter/Producer or a presenter/producer.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b/>
          <w:i/>
          <w:color w:val="000000"/>
          <w:szCs w:val="24"/>
        </w:rPr>
        <w:t>2) Stational manager retrieves list of existing presenters and show it in presenter/Producer screen.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b/>
          <w:i/>
          <w:color w:val="000000"/>
          <w:szCs w:val="24"/>
        </w:rPr>
        <w:t>3) Stational manager retrieves list of existing producers and show it in presenter/Producer screen.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b/>
          <w:i/>
          <w:color w:val="000000"/>
          <w:szCs w:val="24"/>
        </w:rPr>
        <w:t>4) Stational manager retrieves presenter data through profile via presenter domain object and see it in presenter/Producer screen</w:t>
      </w:r>
    </w:p>
    <w:p w:rsidR="00BD394B" w:rsidRDefault="00BD394B" w:rsidP="00BD394B">
      <w:pPr>
        <w:pStyle w:val="Notes"/>
        <w:spacing w:line="240" w:lineRule="atLeast"/>
        <w:rPr>
          <w:rFonts w:cs="Arial"/>
          <w:szCs w:val="24"/>
        </w:rPr>
      </w:pPr>
      <w:r>
        <w:rPr>
          <w:rFonts w:cs="Arial"/>
          <w:b/>
          <w:i/>
          <w:color w:val="000000"/>
          <w:szCs w:val="24"/>
        </w:rPr>
        <w:t>5) Stational manager retrieves presenter data through photo via presenter domain object and see it in presenter/Producer screen</w:t>
      </w:r>
    </w:p>
    <w:p w:rsidR="003F1FD9" w:rsidRDefault="00BD394B" w:rsidP="00B10652">
      <w:pPr>
        <w:pStyle w:val="2"/>
        <w:numPr>
          <w:ilvl w:val="0"/>
          <w:numId w:val="0"/>
        </w:numPr>
        <w:rPr>
          <w:rFonts w:eastAsia="Times New Roman" w:cs="Arial"/>
          <w:b w:val="0"/>
          <w:i/>
          <w:color w:val="000000"/>
          <w:szCs w:val="24"/>
        </w:rPr>
      </w:pPr>
      <w:r>
        <w:rPr>
          <w:rFonts w:eastAsia="Times New Roman" w:cs="Arial"/>
          <w:b w:val="0"/>
          <w:i/>
          <w:color w:val="000000"/>
          <w:szCs w:val="24"/>
        </w:rPr>
        <w:t>6) Station manager is displayed with presenter data</w:t>
      </w:r>
      <w:bookmarkStart w:id="8" w:name="BKM_14EA521A_9951_40DB_9660_75293AD54CD5"/>
      <w:bookmarkEnd w:id="8"/>
    </w:p>
    <w:p w:rsidR="00B10652" w:rsidRPr="00B10652" w:rsidRDefault="00B10652" w:rsidP="00B10652">
      <w:pPr>
        <w:rPr>
          <w:rFonts w:eastAsiaTheme="minorEastAsia" w:hint="eastAsia"/>
        </w:rPr>
      </w:pPr>
    </w:p>
    <w:p w:rsidR="003F1FD9" w:rsidRDefault="003F1FD9">
      <w:pPr>
        <w:rPr>
          <w:sz w:val="20"/>
          <w:szCs w:val="20"/>
        </w:rPr>
      </w:pPr>
      <w:bookmarkStart w:id="9" w:name="_GoBack"/>
      <w:bookmarkEnd w:id="9"/>
    </w:p>
    <w:p w:rsidR="00B10652" w:rsidRDefault="00B10652" w:rsidP="00B10652">
      <w:pPr>
        <w:pStyle w:val="DiagramImage"/>
        <w:keepLines/>
      </w:pPr>
      <w:r>
        <w:rPr>
          <w:noProof/>
          <w:sz w:val="0"/>
          <w:szCs w:val="0"/>
        </w:rPr>
        <w:lastRenderedPageBreak/>
        <w:drawing>
          <wp:inline distT="0" distB="0" distL="0" distR="0" wp14:anchorId="5FC92400" wp14:editId="42770046">
            <wp:extent cx="6160135" cy="45466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135" cy="454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0652" w:rsidRDefault="00B10652" w:rsidP="00B10652">
      <w:pPr>
        <w:pStyle w:val="DiagramLabel"/>
      </w:pPr>
      <w:r>
        <w:t xml:space="preserve">Package1 </w:t>
      </w:r>
      <w:bookmarkStart w:id="10" w:name="BKM_FE8F72B1_BA75_42EB_9705_BB6168CC8E6C"/>
      <w:bookmarkEnd w:id="10"/>
    </w:p>
    <w:p w:rsidR="00B10652" w:rsidRDefault="00B10652" w:rsidP="00B10652">
      <w:pPr>
        <w:pStyle w:val="Notes"/>
      </w:pPr>
    </w:p>
    <w:p w:rsidR="00B10652" w:rsidRDefault="00B10652" w:rsidP="00B10652">
      <w:pPr>
        <w:pStyle w:val="2"/>
      </w:pPr>
      <w:r>
        <w:t xml:space="preserve">Object </w:t>
      </w:r>
      <w:bookmarkStart w:id="11" w:name="BKM_042A8771_3727_48C7_8524_31C075338490"/>
      <w:bookmarkEnd w:id="11"/>
    </w:p>
    <w:p w:rsidR="00B10652" w:rsidRDefault="00B10652" w:rsidP="00B10652">
      <w:r>
        <w:t>The precondition for the delete schedule is that the Station Manager has logged into PRMS. The requirements for the Station Manager to delete schedule are as follows.</w:t>
      </w:r>
    </w:p>
    <w:p w:rsidR="00B10652" w:rsidRDefault="00B10652" w:rsidP="00B10652"/>
    <w:p w:rsidR="00B10652" w:rsidRDefault="00B10652" w:rsidP="00B10652">
      <w:r>
        <w:t xml:space="preserve">1.The Station Manager selects the Delete Schedule option from the Main Screen. </w:t>
      </w:r>
    </w:p>
    <w:p w:rsidR="00B10652" w:rsidRDefault="00B10652" w:rsidP="00B10652">
      <w:r>
        <w:t>2.The abstract use case Review/Select Schedule Program is called to select the schedule to delete.</w:t>
      </w:r>
    </w:p>
    <w:p w:rsidR="00B10652" w:rsidRDefault="00B10652" w:rsidP="00B10652">
      <w:r>
        <w:t>3.The system displays the Schedule screen showing the selected schedule.</w:t>
      </w:r>
    </w:p>
    <w:p w:rsidR="00B10652" w:rsidRDefault="00B10652" w:rsidP="00B10652">
      <w:r>
        <w:t>4.The system checks whether the selected schedule is available from the current Program slot.</w:t>
      </w:r>
    </w:p>
    <w:p w:rsidR="00B10652" w:rsidRDefault="00B10652" w:rsidP="00B10652">
      <w:r>
        <w:t>5.The Station Manager confirms the deletion of the selected Schedule.</w:t>
      </w:r>
    </w:p>
    <w:p w:rsidR="00B10652" w:rsidRDefault="00B10652" w:rsidP="00B10652">
      <w:r>
        <w:t>6.If the Station Manager chooses to cancel the deletion of the selected Schedule, then the schedule</w:t>
      </w:r>
    </w:p>
    <w:p w:rsidR="00B10652" w:rsidRPr="00CE1BB0" w:rsidRDefault="00B10652" w:rsidP="00B10652">
      <w:r>
        <w:t>screen is closed.</w:t>
      </w:r>
    </w:p>
    <w:p w:rsidR="003F1FD9" w:rsidRDefault="003F1FD9"/>
    <w:sectPr w:rsidR="003F1FD9">
      <w:headerReference w:type="default" r:id="rId17"/>
      <w:footerReference w:type="default" r:id="rId18"/>
      <w:pgSz w:w="11902" w:h="16835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53D9" w:rsidRDefault="00DE53D9">
      <w:r>
        <w:separator/>
      </w:r>
    </w:p>
  </w:endnote>
  <w:endnote w:type="continuationSeparator" w:id="0">
    <w:p w:rsidR="00DE53D9" w:rsidRDefault="00DE5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FD9" w:rsidRDefault="00DE53D9">
    <w:pPr>
      <w:pStyle w:val="a3"/>
      <w:pBdr>
        <w:top w:val="single" w:sz="0" w:space="1" w:color="auto"/>
      </w:pBdr>
      <w:tabs>
        <w:tab w:val="right" w:pos="9720"/>
      </w:tabs>
      <w:spacing w:before="20"/>
    </w:pPr>
    <w:r>
      <w:t>(c) Phoenix Radio Corporation, 2015</w:t>
    </w:r>
    <w:r>
      <w:tab/>
      <w:t xml:space="preserve">Page </w:t>
    </w:r>
    <w:r>
      <w:fldChar w:fldCharType="begin"/>
    </w:r>
    <w:r>
      <w:instrText xml:space="preserve">PAGE </w:instrText>
    </w:r>
    <w:r>
      <w:fldChar w:fldCharType="separate"/>
    </w:r>
    <w:r w:rsidR="00B10652">
      <w:rPr>
        <w:noProof/>
      </w:rPr>
      <w:t>2</w:t>
    </w:r>
    <w:r>
      <w:fldChar w:fldCharType="end"/>
    </w:r>
    <w:r>
      <w:t xml:space="preserve"> of </w:t>
    </w:r>
    <w:r>
      <w:fldChar w:fldCharType="begin"/>
    </w:r>
    <w:r>
      <w:instrText xml:space="preserve">NUMPAGES </w:instrText>
    </w:r>
    <w:r>
      <w:fldChar w:fldCharType="separate"/>
    </w:r>
    <w:r w:rsidR="00B10652">
      <w:rPr>
        <w:noProof/>
      </w:rPr>
      <w:t>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FD9" w:rsidRDefault="00DE53D9">
    <w:pPr>
      <w:pStyle w:val="a3"/>
      <w:pBdr>
        <w:top w:val="single" w:sz="0" w:space="1" w:color="auto"/>
      </w:pBdr>
      <w:tabs>
        <w:tab w:val="right" w:pos="9720"/>
      </w:tabs>
      <w:spacing w:before="20"/>
    </w:pPr>
    <w:r>
      <w:t>(c) Phoenix Radio Corporation, 2015</w:t>
    </w:r>
    <w:r>
      <w:tab/>
      <w:t xml:space="preserve">Page </w:t>
    </w:r>
    <w:r>
      <w:fldChar w:fldCharType="begin"/>
    </w:r>
    <w:r>
      <w:instrText xml:space="preserve">PAGE </w:instrText>
    </w:r>
    <w:r>
      <w:fldChar w:fldCharType="separate"/>
    </w:r>
    <w:r w:rsidR="00B10652">
      <w:rPr>
        <w:noProof/>
      </w:rPr>
      <w:t>8</w:t>
    </w:r>
    <w:r>
      <w:fldChar w:fldCharType="end"/>
    </w:r>
    <w:r>
      <w:t xml:space="preserve"> of </w:t>
    </w:r>
    <w:r>
      <w:fldChar w:fldCharType="begin"/>
    </w:r>
    <w:r>
      <w:instrText xml:space="preserve">NUMPAGES </w:instrText>
    </w:r>
    <w:r>
      <w:fldChar w:fldCharType="separate"/>
    </w:r>
    <w:r w:rsidR="00B10652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53D9" w:rsidRDefault="00DE53D9">
      <w:r>
        <w:separator/>
      </w:r>
    </w:p>
  </w:footnote>
  <w:footnote w:type="continuationSeparator" w:id="0">
    <w:p w:rsidR="00DE53D9" w:rsidRDefault="00DE5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FD9" w:rsidRDefault="00DE53D9">
    <w:pPr>
      <w:pStyle w:val="a3"/>
      <w:pBdr>
        <w:bottom w:val="single" w:sz="0" w:space="1" w:color="auto"/>
      </w:pBdr>
      <w:tabs>
        <w:tab w:val="right" w:pos="9720"/>
      </w:tabs>
      <w:spacing w:after="20"/>
    </w:pPr>
    <w:r>
      <w:t>PRMS</w:t>
    </w:r>
    <w:r>
      <w:tab/>
      <w:t>RUP Requirements Model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FD9" w:rsidRDefault="00DE53D9">
    <w:pPr>
      <w:pStyle w:val="a3"/>
      <w:pBdr>
        <w:bottom w:val="single" w:sz="0" w:space="1" w:color="auto"/>
      </w:pBdr>
      <w:tabs>
        <w:tab w:val="right" w:pos="9720"/>
      </w:tabs>
      <w:spacing w:after="20"/>
    </w:pPr>
    <w:r>
      <w:t>PRMS</w:t>
    </w:r>
    <w:r>
      <w:tab/>
      <w:t>RUP Requirements Model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CB10B41A"/>
    <w:name w:val="Heading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pStyle w:val="2"/>
      <w:lvlText w:val="%1.%2"/>
      <w:lvlJc w:val="left"/>
    </w:lvl>
    <w:lvl w:ilvl="2">
      <w:start w:val="1"/>
      <w:numFmt w:val="decimal"/>
      <w:pStyle w:val="3"/>
      <w:lvlText w:val="%1.%2.%3"/>
      <w:lvlJc w:val="left"/>
    </w:lvl>
    <w:lvl w:ilvl="3">
      <w:start w:val="1"/>
      <w:numFmt w:val="decimal"/>
      <w:pStyle w:val="4"/>
      <w:lvlText w:val="%1.%2.%3.%4"/>
      <w:lvlJc w:val="left"/>
    </w:lvl>
    <w:lvl w:ilvl="4">
      <w:start w:val="1"/>
      <w:numFmt w:val="decimal"/>
      <w:pStyle w:val="5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" w15:restartNumberingAfterBreak="0">
    <w:nsid w:val="00000002"/>
    <w:multiLevelType w:val="singleLevel"/>
    <w:tmpl w:val="EC7AA9A4"/>
    <w:name w:val="Diagram"/>
    <w:lvl w:ilvl="0">
      <w:start w:val="1"/>
      <w:numFmt w:val="decimal"/>
      <w:pStyle w:val="DiagramLabel"/>
      <w:suff w:val="space"/>
      <w:lvlText w:val="Figure %1: "/>
      <w:lvlJc w:val="left"/>
    </w:lvl>
  </w:abstractNum>
  <w:abstractNum w:abstractNumId="2" w15:restartNumberingAfterBreak="0">
    <w:nsid w:val="0ABCDEF1"/>
    <w:multiLevelType w:val="singleLevel"/>
    <w:tmpl w:val="9CA01F02"/>
    <w:name w:val="TerOld1"/>
    <w:lvl w:ilvl="0">
      <w:numFmt w:val="decimal"/>
      <w:lvlText w:val="%1"/>
      <w:lvlJc w:val="left"/>
    </w:lvl>
  </w:abstractNum>
  <w:abstractNum w:abstractNumId="3" w15:restartNumberingAfterBreak="0">
    <w:nsid w:val="0ABCDEF2"/>
    <w:multiLevelType w:val="singleLevel"/>
    <w:tmpl w:val="F9DE76B4"/>
    <w:name w:val="TerOld2"/>
    <w:lvl w:ilvl="0">
      <w:numFmt w:val="decimal"/>
      <w:lvlText w:val="%1"/>
      <w:lvlJc w:val="left"/>
    </w:lvl>
  </w:abstractNum>
  <w:abstractNum w:abstractNumId="4" w15:restartNumberingAfterBreak="0">
    <w:nsid w:val="0ABCDEF3"/>
    <w:multiLevelType w:val="singleLevel"/>
    <w:tmpl w:val="58122AD4"/>
    <w:name w:val="TerOld3"/>
    <w:lvl w:ilvl="0">
      <w:numFmt w:val="decimal"/>
      <w:lvlText w:val="%1"/>
      <w:lvlJc w:val="left"/>
    </w:lvl>
  </w:abstractNum>
  <w:abstractNum w:abstractNumId="5" w15:restartNumberingAfterBreak="0">
    <w:nsid w:val="0ABCDEF4"/>
    <w:multiLevelType w:val="singleLevel"/>
    <w:tmpl w:val="6A943F22"/>
    <w:name w:val="TerOld4"/>
    <w:lvl w:ilvl="0">
      <w:numFmt w:val="decimal"/>
      <w:lvlText w:val="%1"/>
      <w:lvlJc w:val="left"/>
    </w:lvl>
  </w:abstractNum>
  <w:abstractNum w:abstractNumId="6" w15:restartNumberingAfterBreak="0">
    <w:nsid w:val="0ABCDEF5"/>
    <w:multiLevelType w:val="singleLevel"/>
    <w:tmpl w:val="6DE6B27A"/>
    <w:name w:val="TerOld5"/>
    <w:lvl w:ilvl="0">
      <w:numFmt w:val="decimal"/>
      <w:lvlText w:val="%1"/>
      <w:lvlJc w:val="left"/>
    </w:lvl>
  </w:abstractNum>
  <w:abstractNum w:abstractNumId="7" w15:restartNumberingAfterBreak="0">
    <w:nsid w:val="0ABCDEF6"/>
    <w:multiLevelType w:val="singleLevel"/>
    <w:tmpl w:val="A7E22B4E"/>
    <w:name w:val="TerOld6"/>
    <w:lvl w:ilvl="0">
      <w:numFmt w:val="decimal"/>
      <w:lvlText w:val="%1"/>
      <w:lvlJc w:val="left"/>
    </w:lvl>
  </w:abstractNum>
  <w:abstractNum w:abstractNumId="8" w15:restartNumberingAfterBreak="0">
    <w:nsid w:val="0ABCDEF7"/>
    <w:multiLevelType w:val="singleLevel"/>
    <w:tmpl w:val="C42440B8"/>
    <w:name w:val="TerOld7"/>
    <w:lvl w:ilvl="0">
      <w:numFmt w:val="decimal"/>
      <w:lvlText w:val="%1"/>
      <w:lvlJc w:val="left"/>
    </w:lvl>
  </w:abstractNum>
  <w:abstractNum w:abstractNumId="9" w15:restartNumberingAfterBreak="0">
    <w:nsid w:val="0ABCDEF8"/>
    <w:multiLevelType w:val="singleLevel"/>
    <w:tmpl w:val="668EEAF8"/>
    <w:name w:val="TerOld8"/>
    <w:lvl w:ilvl="0">
      <w:numFmt w:val="decimal"/>
      <w:lvlText w:val="%1"/>
      <w:lvlJc w:val="left"/>
    </w:lvl>
  </w:abstractNum>
  <w:abstractNum w:abstractNumId="10" w15:restartNumberingAfterBreak="0">
    <w:nsid w:val="0ABCDEF9"/>
    <w:multiLevelType w:val="singleLevel"/>
    <w:tmpl w:val="C9428CD0"/>
    <w:name w:val="TerOld9"/>
    <w:lvl w:ilvl="0">
      <w:numFmt w:val="decimal"/>
      <w:lvlText w:val="%1"/>
      <w:lvlJc w:val="left"/>
    </w:lvl>
  </w:abstractNum>
  <w:num w:numId="1">
    <w:abstractNumId w:val="0"/>
    <w:lvlOverride w:ilvl="0">
      <w:startOverride w:val="1"/>
      <w:lvl w:ilvl="0">
        <w:start w:val="1"/>
        <w:numFmt w:val="decimal"/>
        <w:pStyle w:val="1"/>
        <w:lvlText w:val="%1"/>
        <w:lvlJc w:val="left"/>
        <w:rPr>
          <w:rFonts w:ascii="Calibri" w:eastAsia="Calibri" w:hAnsi="Calibri" w:cs="Calibri"/>
          <w:b/>
          <w:color w:val="365F91"/>
          <w:sz w:val="44"/>
          <w:szCs w:val="44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rPr>
          <w:rFonts w:ascii="Calibri" w:eastAsia="Calibri" w:hAnsi="Calibri" w:cs="Calibri"/>
          <w:b/>
          <w:color w:val="4F81BC"/>
          <w:sz w:val="36"/>
          <w:szCs w:val="36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rPr>
          <w:rFonts w:ascii="Calibri" w:eastAsia="Calibri" w:hAnsi="Calibri" w:cs="Calibri"/>
          <w:b/>
          <w:color w:val="4F81BC"/>
          <w:sz w:val="32"/>
          <w:szCs w:val="32"/>
        </w:rPr>
      </w:lvl>
    </w:lvlOverride>
    <w:lvlOverride w:ilvl="3">
      <w:startOverride w:val="1"/>
      <w:lvl w:ilvl="3">
        <w:start w:val="1"/>
        <w:numFmt w:val="decimal"/>
        <w:pStyle w:val="4"/>
        <w:lvlText w:val="%1.%2.%3.%4"/>
        <w:lvlJc w:val="left"/>
        <w:rPr>
          <w:rFonts w:ascii="Calibri" w:eastAsia="Calibri" w:hAnsi="Calibri" w:cs="Calibri"/>
          <w:b/>
          <w:color w:val="4F81BC"/>
          <w:sz w:val="28"/>
          <w:szCs w:val="28"/>
        </w:rPr>
      </w:lvl>
    </w:lvlOverride>
    <w:lvlOverride w:ilvl="4">
      <w:startOverride w:val="1"/>
      <w:lvl w:ilvl="4">
        <w:start w:val="1"/>
        <w:numFmt w:val="decimal"/>
        <w:pStyle w:val="5"/>
        <w:lvlText w:val="%1.%2.%3.%4.%5"/>
        <w:lvlJc w:val="left"/>
        <w:rPr>
          <w:rFonts w:ascii="Calibri" w:eastAsia="Calibri" w:hAnsi="Calibri" w:cs="Calibri"/>
          <w:b/>
          <w:color w:val="233E5F"/>
          <w:sz w:val="24"/>
          <w:szCs w:val="24"/>
        </w:rPr>
      </w:lvl>
    </w:lvlOverride>
    <w:lvlOverride w:ilvl="5">
      <w:startOverride w:val="1"/>
      <w:lvl w:ilvl="5">
        <w:start w:val="1"/>
        <w:numFmt w:val="decimal"/>
        <w:pStyle w:val="6"/>
        <w:lvlText w:val="%1.%2.%3.%4.%5.%6"/>
        <w:lvlJc w:val="left"/>
        <w:rPr>
          <w:rFonts w:ascii="Calibri" w:eastAsia="Calibri" w:hAnsi="Calibri" w:cs="Calibri"/>
          <w:b/>
          <w:color w:val="233E5F"/>
          <w:sz w:val="24"/>
          <w:szCs w:val="24"/>
        </w:rPr>
      </w:lvl>
    </w:lvlOverride>
    <w:lvlOverride w:ilvl="6">
      <w:startOverride w:val="1"/>
      <w:lvl w:ilvl="6">
        <w:start w:val="1"/>
        <w:numFmt w:val="decimal"/>
        <w:pStyle w:val="7"/>
        <w:lvlText w:val="%1.%2.%3.%4.%5.%6.%7"/>
        <w:lvlJc w:val="left"/>
        <w:rPr>
          <w:rFonts w:ascii="Calibri" w:eastAsia="Calibri" w:hAnsi="Calibri" w:cs="Calibri"/>
          <w:b/>
          <w:color w:val="3F3F3F"/>
          <w:sz w:val="24"/>
          <w:szCs w:val="24"/>
        </w:rPr>
      </w:lvl>
    </w:lvlOverride>
    <w:lvlOverride w:ilvl="7">
      <w:startOverride w:val="1"/>
      <w:lvl w:ilvl="7">
        <w:start w:val="1"/>
        <w:numFmt w:val="decimal"/>
        <w:pStyle w:val="8"/>
        <w:lvlText w:val="%1.%2.%3.%4.%5.%6.%7.%8"/>
        <w:lvlJc w:val="left"/>
        <w:rPr>
          <w:rFonts w:ascii="Calibri" w:eastAsia="Calibri" w:hAnsi="Calibri" w:cs="Calibri"/>
          <w:b/>
          <w:color w:val="3F3F3F"/>
          <w:sz w:val="24"/>
          <w:szCs w:val="24"/>
        </w:rPr>
      </w:lvl>
    </w:lvlOverride>
    <w:lvlOverride w:ilvl="8">
      <w:startOverride w:val="1"/>
      <w:lvl w:ilvl="8">
        <w:start w:val="1"/>
        <w:numFmt w:val="decimal"/>
        <w:pStyle w:val="9"/>
        <w:lvlText w:val="%1.%2.%3.%4.%5.%6.%7.%8.%9"/>
        <w:lvlJc w:val="left"/>
        <w:rPr>
          <w:rFonts w:ascii="Calibri" w:eastAsia="Calibri" w:hAnsi="Calibri" w:cs="Calibri"/>
          <w:b/>
          <w:color w:val="3F3F3F"/>
          <w:sz w:val="24"/>
          <w:szCs w:val="24"/>
        </w:rPr>
      </w:lvl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0"/>
    <w:lvlOverride w:ilvl="0">
      <w:startOverride w:val="1"/>
      <w:lvl w:ilvl="0">
        <w:start w:val="1"/>
        <w:numFmt w:val="decimal"/>
        <w:pStyle w:val="1"/>
        <w:lvlText w:val="%1"/>
        <w:lvlJc w:val="left"/>
        <w:rPr>
          <w:rFonts w:ascii="Calibri" w:hAnsi="Calibri" w:cs="Calibri"/>
          <w:b/>
          <w:color w:val="365F91"/>
          <w:sz w:val="44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rPr>
          <w:rFonts w:ascii="Calibri" w:hAnsi="Calibri" w:cs="Calibri"/>
          <w:b/>
          <w:color w:val="4F81BC"/>
          <w:sz w:val="36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rPr>
          <w:rFonts w:ascii="Calibri" w:hAnsi="Calibri" w:cs="Calibri"/>
          <w:b/>
          <w:color w:val="4F81BC"/>
          <w:sz w:val="32"/>
        </w:rPr>
      </w:lvl>
    </w:lvlOverride>
    <w:lvlOverride w:ilvl="3">
      <w:startOverride w:val="1"/>
      <w:lvl w:ilvl="3">
        <w:start w:val="1"/>
        <w:numFmt w:val="decimal"/>
        <w:pStyle w:val="4"/>
        <w:lvlText w:val="%1.%2.%3.%4"/>
        <w:lvlJc w:val="left"/>
        <w:rPr>
          <w:rFonts w:ascii="Calibri" w:hAnsi="Calibri" w:cs="Calibri"/>
          <w:b/>
          <w:color w:val="4F81BC"/>
          <w:sz w:val="28"/>
        </w:rPr>
      </w:lvl>
    </w:lvlOverride>
    <w:lvlOverride w:ilvl="4">
      <w:startOverride w:val="1"/>
      <w:lvl w:ilvl="4">
        <w:start w:val="1"/>
        <w:numFmt w:val="decimal"/>
        <w:pStyle w:val="5"/>
        <w:lvlText w:val="%1.%2.%3.%4.%5"/>
        <w:lvlJc w:val="left"/>
        <w:rPr>
          <w:rFonts w:ascii="Calibri" w:hAnsi="Calibri" w:cs="Calibri"/>
          <w:b/>
          <w:color w:val="233E5F"/>
          <w:sz w:val="24"/>
        </w:rPr>
      </w:lvl>
    </w:lvlOverride>
    <w:lvlOverride w:ilvl="5">
      <w:startOverride w:val="1"/>
      <w:lvl w:ilvl="5">
        <w:start w:val="1"/>
        <w:numFmt w:val="decimal"/>
        <w:pStyle w:val="6"/>
        <w:lvlText w:val="%1.%2.%3.%4.%5.%6"/>
        <w:lvlJc w:val="left"/>
        <w:rPr>
          <w:rFonts w:ascii="Calibri" w:hAnsi="Calibri" w:cs="Calibri"/>
          <w:b/>
          <w:color w:val="233E5F"/>
          <w:sz w:val="24"/>
        </w:rPr>
      </w:lvl>
    </w:lvlOverride>
    <w:lvlOverride w:ilvl="6">
      <w:startOverride w:val="1"/>
      <w:lvl w:ilvl="6">
        <w:start w:val="1"/>
        <w:numFmt w:val="decimal"/>
        <w:pStyle w:val="7"/>
        <w:lvlText w:val="%1.%2.%3.%4.%5.%6.%7"/>
        <w:lvlJc w:val="left"/>
        <w:rPr>
          <w:rFonts w:ascii="Calibri" w:hAnsi="Calibri" w:cs="Calibri"/>
          <w:b/>
          <w:color w:val="3F3F3F"/>
          <w:sz w:val="24"/>
        </w:rPr>
      </w:lvl>
    </w:lvlOverride>
    <w:lvlOverride w:ilvl="7">
      <w:startOverride w:val="1"/>
      <w:lvl w:ilvl="7">
        <w:start w:val="1"/>
        <w:numFmt w:val="decimal"/>
        <w:pStyle w:val="8"/>
        <w:lvlText w:val="%1.%2.%3.%4.%5.%6.%7.%8"/>
        <w:lvlJc w:val="left"/>
        <w:rPr>
          <w:rFonts w:ascii="Calibri" w:hAnsi="Calibri" w:cs="Calibri"/>
          <w:b/>
          <w:color w:val="3F3F3F"/>
          <w:sz w:val="24"/>
        </w:rPr>
      </w:lvl>
    </w:lvlOverride>
    <w:lvlOverride w:ilvl="8">
      <w:startOverride w:val="1"/>
      <w:lvl w:ilvl="8">
        <w:start w:val="1"/>
        <w:numFmt w:val="decimal"/>
        <w:pStyle w:val="9"/>
        <w:lvlText w:val="%1.%2.%3.%4.%5.%6.%7.%8.%9"/>
        <w:lvlJc w:val="left"/>
        <w:rPr>
          <w:rFonts w:ascii="Calibri" w:hAnsi="Calibri" w:cs="Calibri"/>
          <w:b/>
          <w:color w:val="3F3F3F"/>
          <w:sz w:val="24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FD9"/>
    <w:rsid w:val="003F1FD9"/>
    <w:rsid w:val="00B10652"/>
    <w:rsid w:val="00BD394B"/>
    <w:rsid w:val="00DE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42F6"/>
  <w15:docId w15:val="{073B02DF-E9A1-45B5-A090-377491EC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Pr>
      <w:rFonts w:eastAsia="Arial"/>
    </w:rPr>
  </w:style>
  <w:style w:type="paragraph" w:styleId="1">
    <w:name w:val="heading 1"/>
    <w:basedOn w:val="a"/>
    <w:next w:val="a"/>
    <w:pPr>
      <w:numPr>
        <w:numId w:val="1"/>
      </w:numPr>
      <w:spacing w:after="80"/>
      <w:outlineLvl w:val="0"/>
    </w:pPr>
    <w:rPr>
      <w:rFonts w:ascii="Calibri" w:eastAsia="Calibri" w:hAnsi="Calibri" w:cs="Calibri"/>
      <w:b/>
      <w:color w:val="365F91"/>
      <w:sz w:val="44"/>
      <w:szCs w:val="44"/>
    </w:rPr>
  </w:style>
  <w:style w:type="paragraph" w:styleId="2">
    <w:name w:val="heading 2"/>
    <w:basedOn w:val="a"/>
    <w:next w:val="a"/>
    <w:pPr>
      <w:numPr>
        <w:ilvl w:val="1"/>
        <w:numId w:val="1"/>
      </w:numPr>
      <w:spacing w:after="80"/>
      <w:outlineLvl w:val="1"/>
    </w:pPr>
    <w:rPr>
      <w:rFonts w:ascii="Calibri" w:eastAsia="Calibri" w:hAnsi="Calibri" w:cs="Calibri"/>
      <w:b/>
      <w:color w:val="4F81BC"/>
      <w:sz w:val="36"/>
      <w:szCs w:val="36"/>
    </w:rPr>
  </w:style>
  <w:style w:type="paragraph" w:styleId="3">
    <w:name w:val="heading 3"/>
    <w:basedOn w:val="a"/>
    <w:next w:val="a"/>
    <w:pPr>
      <w:numPr>
        <w:ilvl w:val="2"/>
        <w:numId w:val="1"/>
      </w:numPr>
      <w:spacing w:after="80"/>
      <w:outlineLvl w:val="2"/>
    </w:pPr>
    <w:rPr>
      <w:rFonts w:ascii="Calibri" w:eastAsia="Calibri" w:hAnsi="Calibri" w:cs="Calibri"/>
      <w:b/>
      <w:color w:val="4F81BC"/>
      <w:sz w:val="32"/>
      <w:szCs w:val="32"/>
    </w:rPr>
  </w:style>
  <w:style w:type="paragraph" w:styleId="4">
    <w:name w:val="heading 4"/>
    <w:basedOn w:val="a"/>
    <w:next w:val="a"/>
    <w:pPr>
      <w:numPr>
        <w:ilvl w:val="3"/>
        <w:numId w:val="1"/>
      </w:numPr>
      <w:spacing w:after="80"/>
      <w:outlineLvl w:val="3"/>
    </w:pPr>
    <w:rPr>
      <w:rFonts w:ascii="Calibri" w:eastAsia="Calibri" w:hAnsi="Calibri" w:cs="Calibri"/>
      <w:b/>
      <w:color w:val="4F81BC"/>
      <w:sz w:val="28"/>
      <w:szCs w:val="28"/>
    </w:rPr>
  </w:style>
  <w:style w:type="paragraph" w:styleId="5">
    <w:name w:val="heading 5"/>
    <w:basedOn w:val="a"/>
    <w:next w:val="a"/>
    <w:pPr>
      <w:numPr>
        <w:ilvl w:val="4"/>
        <w:numId w:val="1"/>
      </w:numPr>
      <w:spacing w:after="80"/>
      <w:outlineLvl w:val="4"/>
    </w:pPr>
    <w:rPr>
      <w:rFonts w:ascii="Calibri" w:eastAsia="Calibri" w:hAnsi="Calibri" w:cs="Calibri"/>
      <w:b/>
      <w:color w:val="233E5F"/>
    </w:rPr>
  </w:style>
  <w:style w:type="paragraph" w:styleId="6">
    <w:name w:val="heading 6"/>
    <w:basedOn w:val="a"/>
    <w:next w:val="a"/>
    <w:pPr>
      <w:numPr>
        <w:ilvl w:val="5"/>
        <w:numId w:val="1"/>
      </w:numPr>
      <w:spacing w:after="80"/>
      <w:outlineLvl w:val="5"/>
    </w:pPr>
    <w:rPr>
      <w:rFonts w:ascii="Calibri" w:eastAsia="Calibri" w:hAnsi="Calibri" w:cs="Calibri"/>
      <w:b/>
      <w:color w:val="233E5F"/>
    </w:rPr>
  </w:style>
  <w:style w:type="paragraph" w:styleId="7">
    <w:name w:val="heading 7"/>
    <w:basedOn w:val="a"/>
    <w:next w:val="a"/>
    <w:pPr>
      <w:numPr>
        <w:ilvl w:val="6"/>
        <w:numId w:val="1"/>
      </w:numPr>
      <w:spacing w:after="80"/>
      <w:outlineLvl w:val="6"/>
    </w:pPr>
    <w:rPr>
      <w:rFonts w:ascii="Calibri" w:eastAsia="Calibri" w:hAnsi="Calibri" w:cs="Calibri"/>
      <w:b/>
      <w:color w:val="3F3F3F"/>
    </w:rPr>
  </w:style>
  <w:style w:type="paragraph" w:styleId="8">
    <w:name w:val="heading 8"/>
    <w:basedOn w:val="a"/>
    <w:next w:val="a"/>
    <w:pPr>
      <w:numPr>
        <w:ilvl w:val="7"/>
        <w:numId w:val="1"/>
      </w:numPr>
      <w:spacing w:after="80"/>
      <w:outlineLvl w:val="7"/>
    </w:pPr>
    <w:rPr>
      <w:rFonts w:ascii="Calibri" w:eastAsia="Calibri" w:hAnsi="Calibri" w:cs="Calibri"/>
      <w:b/>
      <w:color w:val="3F3F3F"/>
    </w:rPr>
  </w:style>
  <w:style w:type="paragraph" w:styleId="9">
    <w:name w:val="heading 9"/>
    <w:basedOn w:val="a"/>
    <w:next w:val="a"/>
    <w:pPr>
      <w:numPr>
        <w:ilvl w:val="8"/>
        <w:numId w:val="1"/>
      </w:numPr>
      <w:spacing w:after="80"/>
      <w:outlineLvl w:val="8"/>
    </w:pPr>
    <w:rPr>
      <w:rFonts w:ascii="Calibri" w:eastAsia="Calibri" w:hAnsi="Calibri" w:cs="Calibri"/>
      <w:b/>
      <w:color w:val="3F3F3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talics">
    <w:name w:val="Italics"/>
    <w:rPr>
      <w:i/>
    </w:rPr>
  </w:style>
  <w:style w:type="character" w:customStyle="1" w:styleId="Bold">
    <w:name w:val="Bold"/>
    <w:rPr>
      <w:b/>
    </w:rPr>
  </w:style>
  <w:style w:type="character" w:customStyle="1" w:styleId="BoldItalics">
    <w:name w:val="Bold Italics"/>
    <w:rPr>
      <w:b/>
      <w:i/>
    </w:rPr>
  </w:style>
  <w:style w:type="character" w:customStyle="1" w:styleId="FieldLabel">
    <w:name w:val="Field Label"/>
    <w:rPr>
      <w:rFonts w:ascii="Times New Roman" w:eastAsia="Times New Roman" w:hAnsi="Times New Roman" w:cs="Times New Roman"/>
    </w:rPr>
  </w:style>
  <w:style w:type="character" w:customStyle="1" w:styleId="SSTemplateField">
    <w:name w:val="SSTemplateField"/>
    <w:rPr>
      <w:rFonts w:ascii="Lucida Sans" w:eastAsia="Lucida Sans" w:hAnsi="Lucida Sans" w:cs="Lucida Sans"/>
      <w:b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rPr>
      <w:rFonts w:ascii="Lucida Sans" w:eastAsia="Lucida Sans" w:hAnsi="Lucida Sans" w:cs="Lucida Sans"/>
      <w:b/>
      <w:color w:val="000000"/>
      <w:sz w:val="16"/>
      <w:szCs w:val="16"/>
      <w:shd w:val="clear" w:color="auto" w:fill="FFFF80"/>
    </w:rPr>
  </w:style>
  <w:style w:type="paragraph" w:customStyle="1" w:styleId="CoverHeading1">
    <w:name w:val="Cover Heading 1"/>
    <w:basedOn w:val="a"/>
    <w:next w:val="a"/>
    <w:pPr>
      <w:jc w:val="right"/>
    </w:pPr>
    <w:rPr>
      <w:rFonts w:ascii="Calibri" w:eastAsia="Calibri" w:hAnsi="Calibri" w:cs="Calibri"/>
      <w:b/>
      <w:sz w:val="72"/>
      <w:szCs w:val="72"/>
    </w:rPr>
  </w:style>
  <w:style w:type="paragraph" w:customStyle="1" w:styleId="CoverHeading2">
    <w:name w:val="Cover Heading 2"/>
    <w:basedOn w:val="a"/>
    <w:next w:val="a"/>
    <w:pPr>
      <w:jc w:val="right"/>
    </w:pPr>
    <w:rPr>
      <w:rFonts w:ascii="Calibri" w:eastAsia="Calibri" w:hAnsi="Calibri" w:cs="Calibri"/>
      <w:color w:val="800000"/>
      <w:sz w:val="60"/>
      <w:szCs w:val="60"/>
    </w:rPr>
  </w:style>
  <w:style w:type="paragraph" w:customStyle="1" w:styleId="CoverText1">
    <w:name w:val="Cover Text 1"/>
    <w:basedOn w:val="a"/>
    <w:next w:val="a"/>
    <w:pPr>
      <w:jc w:val="right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customStyle="1" w:styleId="CoverText2">
    <w:name w:val="Cover Text 2"/>
    <w:basedOn w:val="a"/>
    <w:next w:val="a"/>
    <w:pPr>
      <w:jc w:val="right"/>
    </w:pPr>
    <w:rPr>
      <w:rFonts w:ascii="Liberation Sans Narrow" w:eastAsia="Liberation Sans Narrow" w:hAnsi="Liberation Sans Narrow" w:cs="Liberation Sans Narrow"/>
      <w:color w:val="7F7F7F"/>
      <w:sz w:val="20"/>
      <w:szCs w:val="20"/>
    </w:rPr>
  </w:style>
  <w:style w:type="paragraph" w:styleId="TOC">
    <w:name w:val="TOC Heading"/>
    <w:basedOn w:val="a"/>
    <w:next w:val="a"/>
    <w:pPr>
      <w:spacing w:before="240" w:after="80"/>
    </w:pPr>
    <w:rPr>
      <w:rFonts w:ascii="Calibri" w:eastAsia="Calibri" w:hAnsi="Calibri" w:cs="Calibri"/>
      <w:b/>
      <w:sz w:val="32"/>
      <w:szCs w:val="32"/>
    </w:rPr>
  </w:style>
  <w:style w:type="paragraph" w:styleId="a3">
    <w:name w:val="header"/>
    <w:basedOn w:val="a"/>
    <w:next w:val="a"/>
    <w:rPr>
      <w:rFonts w:ascii="Times New Roman" w:eastAsia="Times New Roman" w:hAnsi="Times New Roman" w:cs="Times New Roman"/>
      <w:sz w:val="16"/>
      <w:szCs w:val="16"/>
    </w:rPr>
  </w:style>
  <w:style w:type="paragraph" w:styleId="a4">
    <w:name w:val="footer"/>
    <w:basedOn w:val="a"/>
    <w:next w:val="a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Properties">
    <w:name w:val="Properties"/>
    <w:basedOn w:val="a"/>
    <w:next w:val="a"/>
    <w:pPr>
      <w:jc w:val="right"/>
    </w:pPr>
    <w:rPr>
      <w:rFonts w:ascii="Times New Roman" w:eastAsia="Times New Roman" w:hAnsi="Times New Roman" w:cs="Times New Roman"/>
      <w:color w:val="5F5F5F"/>
      <w:sz w:val="20"/>
      <w:szCs w:val="20"/>
    </w:rPr>
  </w:style>
  <w:style w:type="paragraph" w:customStyle="1" w:styleId="Notes">
    <w:name w:val="Notes"/>
    <w:basedOn w:val="a"/>
    <w:next w:val="a"/>
    <w:rPr>
      <w:rFonts w:ascii="Times New Roman" w:eastAsia="Times New Roman" w:hAnsi="Times New Roman" w:cs="Times New Roman"/>
      <w:sz w:val="20"/>
      <w:szCs w:val="20"/>
    </w:rPr>
  </w:style>
  <w:style w:type="paragraph" w:customStyle="1" w:styleId="DiagramImage">
    <w:name w:val="Diagram Image"/>
    <w:basedOn w:val="a"/>
    <w:next w:val="a"/>
    <w:pPr>
      <w:jc w:val="center"/>
    </w:pPr>
    <w:rPr>
      <w:rFonts w:ascii="Times New Roman" w:eastAsia="Times New Roman" w:hAnsi="Times New Roman" w:cs="Times New Roman"/>
    </w:rPr>
  </w:style>
  <w:style w:type="paragraph" w:customStyle="1" w:styleId="DiagramLabel">
    <w:name w:val="Diagram Label"/>
    <w:basedOn w:val="a"/>
    <w:next w:val="a"/>
    <w:pPr>
      <w:numPr>
        <w:numId w:val="2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TableLabel">
    <w:name w:val="Table Label"/>
    <w:basedOn w:val="a"/>
    <w:next w:val="a"/>
    <w:rPr>
      <w:rFonts w:ascii="Times New Roman" w:eastAsia="Times New Roman" w:hAnsi="Times New Roman" w:cs="Times New Roman"/>
      <w:sz w:val="16"/>
      <w:szCs w:val="16"/>
    </w:rPr>
  </w:style>
  <w:style w:type="paragraph" w:customStyle="1" w:styleId="TableHeading">
    <w:name w:val="Table Heading"/>
    <w:basedOn w:val="a"/>
    <w:next w:val="a"/>
    <w:pPr>
      <w:spacing w:before="80" w:after="40"/>
      <w:ind w:left="90" w:right="9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TableTitle0">
    <w:name w:val="Table Title 0"/>
    <w:basedOn w:val="a"/>
    <w:next w:val="a"/>
    <w:pPr>
      <w:ind w:left="270" w:right="270"/>
    </w:pPr>
    <w:rPr>
      <w:rFonts w:ascii="Times New Roman" w:eastAsia="Times New Roman" w:hAnsi="Times New Roman" w:cs="Times New Roman"/>
      <w:b/>
      <w:sz w:val="22"/>
      <w:szCs w:val="22"/>
    </w:rPr>
  </w:style>
  <w:style w:type="paragraph" w:customStyle="1" w:styleId="TableTitle1">
    <w:name w:val="Table Title 1"/>
    <w:basedOn w:val="a"/>
    <w:next w:val="a"/>
    <w:pPr>
      <w:spacing w:before="80" w:after="80"/>
      <w:ind w:left="180" w:right="270"/>
    </w:pPr>
    <w:rPr>
      <w:rFonts w:ascii="Times New Roman" w:eastAsia="Times New Roman" w:hAnsi="Times New Roman" w:cs="Times New Roman"/>
      <w:b/>
      <w:sz w:val="18"/>
      <w:szCs w:val="18"/>
      <w:u w:val="single" w:color="000000"/>
    </w:rPr>
  </w:style>
  <w:style w:type="paragraph" w:customStyle="1" w:styleId="TableTitle2">
    <w:name w:val="Table Title 2"/>
    <w:basedOn w:val="a"/>
    <w:next w:val="a"/>
    <w:pPr>
      <w:spacing w:after="120"/>
      <w:ind w:left="270" w:right="27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customStyle="1" w:styleId="TableTextNormal">
    <w:name w:val="Table Text Normal"/>
    <w:basedOn w:val="a"/>
    <w:next w:val="a"/>
    <w:pPr>
      <w:ind w:left="270" w:right="27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ableTextLight">
    <w:name w:val="Table Text Light"/>
    <w:basedOn w:val="a"/>
    <w:next w:val="a"/>
    <w:pPr>
      <w:ind w:left="270" w:right="270"/>
    </w:pPr>
    <w:rPr>
      <w:rFonts w:ascii="Times New Roman" w:eastAsia="Times New Roman" w:hAnsi="Times New Roman" w:cs="Times New Roman"/>
      <w:color w:val="2F2F2F"/>
      <w:sz w:val="18"/>
      <w:szCs w:val="18"/>
    </w:rPr>
  </w:style>
  <w:style w:type="paragraph" w:customStyle="1" w:styleId="TableTextBold">
    <w:name w:val="Table Text Bold"/>
    <w:basedOn w:val="a"/>
    <w:next w:val="a"/>
    <w:pPr>
      <w:ind w:left="270" w:right="27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CoverText3">
    <w:name w:val="Cover Text 3"/>
    <w:basedOn w:val="a"/>
    <w:next w:val="a"/>
    <w:pPr>
      <w:jc w:val="right"/>
    </w:pPr>
    <w:rPr>
      <w:rFonts w:ascii="Calibri" w:eastAsia="Calibri" w:hAnsi="Calibri" w:cs="Calibri"/>
      <w:b/>
      <w:color w:val="004080"/>
      <w:sz w:val="20"/>
      <w:szCs w:val="20"/>
    </w:rPr>
  </w:style>
  <w:style w:type="paragraph" w:customStyle="1" w:styleId="TitleSmall">
    <w:name w:val="Title Small"/>
    <w:basedOn w:val="a"/>
    <w:next w:val="a"/>
    <w:pPr>
      <w:spacing w:before="60" w:after="60"/>
    </w:pPr>
    <w:rPr>
      <w:rFonts w:ascii="Calibri" w:eastAsia="Calibri" w:hAnsi="Calibri" w:cs="Calibri"/>
      <w:b/>
      <w:i/>
      <w:color w:val="3F3F3F"/>
      <w:sz w:val="20"/>
      <w:szCs w:val="20"/>
    </w:rPr>
  </w:style>
  <w:style w:type="paragraph" w:customStyle="1" w:styleId="TableTextCode">
    <w:name w:val="Table Text Code"/>
    <w:basedOn w:val="a"/>
    <w:next w:val="a"/>
    <w:pPr>
      <w:ind w:left="90" w:right="90"/>
    </w:pPr>
    <w:rPr>
      <w:rFonts w:ascii="Courier New" w:eastAsia="Courier New" w:hAnsi="Courier New" w:cs="Courier New"/>
      <w:sz w:val="16"/>
      <w:szCs w:val="16"/>
    </w:rPr>
  </w:style>
  <w:style w:type="character" w:customStyle="1" w:styleId="Code">
    <w:name w:val="Code"/>
    <w:rPr>
      <w:rFonts w:ascii="Courier New" w:eastAsia="Courier New" w:hAnsi="Courier New" w:cs="Courier New"/>
    </w:rPr>
  </w:style>
  <w:style w:type="paragraph" w:customStyle="1" w:styleId="Items">
    <w:name w:val="Items"/>
    <w:basedOn w:val="a"/>
    <w:next w:val="a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ingLight">
    <w:name w:val="Table Heading Light"/>
    <w:basedOn w:val="a"/>
    <w:next w:val="a"/>
    <w:pPr>
      <w:spacing w:before="80" w:after="40"/>
      <w:ind w:left="90" w:right="90"/>
    </w:pPr>
    <w:rPr>
      <w:rFonts w:ascii="Times New Roman" w:eastAsia="Times New Roman" w:hAnsi="Times New Roman" w:cs="Times New Roman"/>
      <w:b/>
      <w:color w:val="4F4F4F"/>
      <w:sz w:val="18"/>
      <w:szCs w:val="18"/>
    </w:rPr>
  </w:style>
  <w:style w:type="character" w:customStyle="1" w:styleId="TableFieldLabel">
    <w:name w:val="Table Field Label"/>
    <w:rPr>
      <w:rFonts w:ascii="Times New Roman" w:eastAsia="Times New Roman" w:hAnsi="Times New Roman" w:cs="Times New Roman"/>
      <w:color w:val="6F6F6F"/>
    </w:rPr>
  </w:style>
  <w:style w:type="paragraph" w:styleId="a5">
    <w:name w:val="Plain Text"/>
    <w:basedOn w:val="a"/>
    <w:next w:val="a"/>
    <w:rPr>
      <w:color w:val="000000"/>
      <w:sz w:val="20"/>
      <w:szCs w:val="20"/>
    </w:rPr>
  </w:style>
  <w:style w:type="paragraph" w:customStyle="1" w:styleId="DefaultStyle">
    <w:name w:val="Default Style"/>
    <w:basedOn w:val="a"/>
    <w:next w:val="a"/>
    <w:rPr>
      <w:rFonts w:ascii="Times New Roman" w:eastAsia="Times New Roman" w:hAnsi="Times New Roman" w:cs="Times New Roman"/>
      <w:color w:val="000000"/>
    </w:rPr>
  </w:style>
  <w:style w:type="paragraph" w:customStyle="1" w:styleId="TableContents">
    <w:name w:val="Table Contents"/>
    <w:basedOn w:val="a"/>
  </w:style>
  <w:style w:type="paragraph" w:customStyle="1" w:styleId="Contents9">
    <w:name w:val="Contents 9"/>
    <w:basedOn w:val="a"/>
    <w:pPr>
      <w:spacing w:before="40" w:after="20"/>
      <w:ind w:left="14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8">
    <w:name w:val="Contents 8"/>
    <w:basedOn w:val="a"/>
    <w:pPr>
      <w:spacing w:before="40" w:after="20"/>
      <w:ind w:left="12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7">
    <w:name w:val="Contents 7"/>
    <w:basedOn w:val="a"/>
    <w:pPr>
      <w:spacing w:before="40" w:after="20"/>
      <w:ind w:left="10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6">
    <w:name w:val="Contents 6"/>
    <w:basedOn w:val="a"/>
    <w:pPr>
      <w:spacing w:before="40" w:after="20"/>
      <w:ind w:left="90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5">
    <w:name w:val="Contents 5"/>
    <w:basedOn w:val="a"/>
    <w:pPr>
      <w:spacing w:before="40" w:after="20"/>
      <w:ind w:left="72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4">
    <w:name w:val="Contents 4"/>
    <w:basedOn w:val="a"/>
    <w:pPr>
      <w:spacing w:before="40" w:after="20"/>
      <w:ind w:left="5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3">
    <w:name w:val="Contents 3"/>
    <w:basedOn w:val="a"/>
    <w:pPr>
      <w:spacing w:before="40" w:after="20"/>
      <w:ind w:left="3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2">
    <w:name w:val="Contents 2"/>
    <w:basedOn w:val="a"/>
    <w:pPr>
      <w:spacing w:before="40" w:after="20"/>
      <w:ind w:left="1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1">
    <w:name w:val="Contents 1"/>
    <w:basedOn w:val="a"/>
    <w:pPr>
      <w:spacing w:before="120" w:after="40"/>
      <w:ind w:right="72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customStyle="1" w:styleId="ContentsHeading">
    <w:name w:val="Contents Heading"/>
    <w:basedOn w:val="a"/>
    <w:pPr>
      <w:keepNext/>
      <w:spacing w:before="240" w:after="80"/>
    </w:pPr>
    <w:rPr>
      <w:rFonts w:ascii="Calibri" w:eastAsia="Calibri" w:hAnsi="Calibri" w:cs="Calibri"/>
      <w:b/>
      <w:color w:val="000000"/>
      <w:sz w:val="32"/>
      <w:szCs w:val="32"/>
    </w:rPr>
  </w:style>
  <w:style w:type="paragraph" w:customStyle="1" w:styleId="Index">
    <w:name w:val="Index"/>
    <w:basedOn w:val="a"/>
    <w:rPr>
      <w:rFonts w:ascii="Times New Roman" w:eastAsia="Times New Roman" w:hAnsi="Times New Roman" w:cs="Times New Roman"/>
    </w:rPr>
  </w:style>
  <w:style w:type="paragraph" w:styleId="a6">
    <w:name w:val="caption"/>
    <w:basedOn w:val="a"/>
    <w:pPr>
      <w:spacing w:before="120" w:after="120"/>
    </w:pPr>
    <w:rPr>
      <w:rFonts w:ascii="Times New Roman" w:eastAsia="Times New Roman" w:hAnsi="Times New Roman" w:cs="Times New Roman"/>
      <w:i/>
    </w:rPr>
  </w:style>
  <w:style w:type="paragraph" w:styleId="a7">
    <w:name w:val="List"/>
    <w:basedOn w:val="a"/>
    <w:pPr>
      <w:spacing w:after="120"/>
    </w:pPr>
    <w:rPr>
      <w:rFonts w:ascii="Times New Roman" w:eastAsia="Times New Roman" w:hAnsi="Times New Roman" w:cs="Times New Roman"/>
    </w:rPr>
  </w:style>
  <w:style w:type="paragraph" w:customStyle="1" w:styleId="TextBody">
    <w:name w:val="Text Body"/>
    <w:basedOn w:val="a"/>
    <w:pPr>
      <w:spacing w:after="120"/>
    </w:pPr>
  </w:style>
  <w:style w:type="paragraph" w:customStyle="1" w:styleId="Heading">
    <w:name w:val="Heading"/>
    <w:basedOn w:val="a"/>
    <w:next w:val="TextBody"/>
    <w:pPr>
      <w:keepNext/>
      <w:spacing w:before="240" w:after="120"/>
    </w:pPr>
    <w:rPr>
      <w:sz w:val="28"/>
      <w:szCs w:val="28"/>
    </w:rPr>
  </w:style>
  <w:style w:type="character" w:customStyle="1" w:styleId="AllCaps">
    <w:name w:val="All Caps"/>
    <w:rPr>
      <w:caps/>
    </w:rPr>
  </w:style>
  <w:style w:type="paragraph" w:styleId="a8">
    <w:name w:val="Title"/>
    <w:basedOn w:val="a"/>
    <w:next w:val="a"/>
    <w:pPr>
      <w:jc w:val="center"/>
    </w:pPr>
    <w:rPr>
      <w:b/>
      <w:sz w:val="36"/>
      <w:szCs w:val="36"/>
    </w:rPr>
  </w:style>
  <w:style w:type="character" w:customStyle="1" w:styleId="TitleChar">
    <w:name w:val="Title Char"/>
    <w:rPr>
      <w:rFonts w:ascii="Arial" w:eastAsia="Arial" w:hAnsi="Arial" w:cs="Arial"/>
      <w:b/>
      <w:sz w:val="36"/>
      <w:szCs w:val="36"/>
    </w:rPr>
  </w:style>
  <w:style w:type="paragraph" w:customStyle="1" w:styleId="Tabletext">
    <w:name w:val="Tabletext"/>
    <w:basedOn w:val="a"/>
    <w:pPr>
      <w:keepLines/>
      <w:spacing w:after="120"/>
    </w:pPr>
    <w:rPr>
      <w:rFonts w:ascii="Times New Roman" w:eastAsia="Times New Roman" w:hAnsi="Times New Roman" w:cs="Times New Roman"/>
      <w:sz w:val="20"/>
      <w:szCs w:val="20"/>
    </w:rPr>
  </w:style>
  <w:style w:type="paragraph" w:styleId="10">
    <w:name w:val="toc 1"/>
    <w:basedOn w:val="a"/>
    <w:next w:val="a"/>
    <w:pPr>
      <w:spacing w:before="120" w:after="40"/>
      <w:ind w:right="720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20">
    <w:name w:val="toc 2"/>
    <w:basedOn w:val="a"/>
    <w:next w:val="a"/>
    <w:pPr>
      <w:spacing w:before="40" w:after="20"/>
      <w:ind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30">
    <w:name w:val="toc 3"/>
    <w:basedOn w:val="a"/>
    <w:next w:val="a"/>
    <w:pPr>
      <w:spacing w:before="40" w:after="20"/>
      <w:ind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40">
    <w:name w:val="toc 4"/>
    <w:basedOn w:val="a"/>
    <w:next w:val="a"/>
    <w:pPr>
      <w:spacing w:before="40" w:after="20"/>
      <w:ind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50">
    <w:name w:val="toc 5"/>
    <w:basedOn w:val="a"/>
    <w:next w:val="a"/>
    <w:pPr>
      <w:spacing w:before="40" w:after="20"/>
      <w:ind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60">
    <w:name w:val="toc 6"/>
    <w:basedOn w:val="a"/>
    <w:next w:val="a"/>
    <w:pPr>
      <w:spacing w:before="40" w:after="20"/>
      <w:ind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70">
    <w:name w:val="toc 7"/>
    <w:basedOn w:val="a"/>
    <w:next w:val="a"/>
    <w:pPr>
      <w:spacing w:before="40" w:after="20"/>
      <w:ind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80">
    <w:name w:val="toc 8"/>
    <w:basedOn w:val="a"/>
    <w:next w:val="a"/>
    <w:pPr>
      <w:spacing w:before="40" w:after="20"/>
      <w:ind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90">
    <w:name w:val="toc 9"/>
    <w:basedOn w:val="a"/>
    <w:next w:val="a"/>
    <w:pPr>
      <w:spacing w:before="40" w:after="20"/>
      <w:ind w:right="72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rPr>
      <w:rFonts w:ascii="Calibri Light" w:eastAsia="Calibri Light" w:hAnsi="Calibri Light" w:cs="Calibri Light"/>
      <w:b/>
      <w:sz w:val="32"/>
      <w:szCs w:val="32"/>
    </w:rPr>
  </w:style>
  <w:style w:type="character" w:customStyle="1" w:styleId="Heading2Char">
    <w:name w:val="Heading 2 Char"/>
    <w:rPr>
      <w:rFonts w:ascii="Calibri Light" w:eastAsia="Calibri Light" w:hAnsi="Calibri Light" w:cs="Calibri Light"/>
      <w:b/>
      <w:i/>
      <w:sz w:val="28"/>
      <w:szCs w:val="28"/>
    </w:rPr>
  </w:style>
  <w:style w:type="character" w:customStyle="1" w:styleId="Heading3Char">
    <w:name w:val="Heading 3 Char"/>
    <w:rPr>
      <w:rFonts w:ascii="Calibri Light" w:eastAsia="Calibri Light" w:hAnsi="Calibri Light" w:cs="Calibri Light"/>
      <w:b/>
      <w:sz w:val="26"/>
      <w:szCs w:val="26"/>
    </w:rPr>
  </w:style>
  <w:style w:type="character" w:customStyle="1" w:styleId="Heading4Char">
    <w:name w:val="Heading 4 Char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5Char">
    <w:name w:val="Heading 5 Char"/>
    <w:rPr>
      <w:rFonts w:ascii="Times New Roman" w:eastAsia="Times New Roman" w:hAnsi="Times New Roman" w:cs="Times New Roman"/>
      <w:b/>
      <w:i/>
      <w:sz w:val="26"/>
      <w:szCs w:val="26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b/>
    </w:rPr>
  </w:style>
  <w:style w:type="character" w:customStyle="1" w:styleId="Heading7Char">
    <w:name w:val="Heading 7 Char"/>
    <w:rPr>
      <w:rFonts w:ascii="Times New Roman" w:eastAsia="Times New Roman" w:hAnsi="Times New Roman" w:cs="Times New Roman"/>
    </w:rPr>
  </w:style>
  <w:style w:type="character" w:customStyle="1" w:styleId="Heading8Char">
    <w:name w:val="Heading 8 Char"/>
    <w:rPr>
      <w:rFonts w:ascii="Times New Roman" w:eastAsia="Times New Roman" w:hAnsi="Times New Roman" w:cs="Times New Roman"/>
      <w:i/>
    </w:rPr>
  </w:style>
  <w:style w:type="character" w:customStyle="1" w:styleId="Heading9Char">
    <w:name w:val="Heading 9 Char"/>
    <w:rPr>
      <w:rFonts w:ascii="Calibri Light" w:eastAsia="Calibri Light" w:hAnsi="Calibri Light" w:cs="Calibri Light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PlainTextChar">
    <w:name w:val="Plain Text Char"/>
    <w:rPr>
      <w:rFonts w:ascii="Courier New" w:eastAsia="Courier New" w:hAnsi="Courier New" w:cs="Courier New"/>
      <w:sz w:val="20"/>
      <w:szCs w:val="20"/>
    </w:rPr>
  </w:style>
  <w:style w:type="character" w:customStyle="1" w:styleId="EmailStyle15">
    <w:name w:val="EmailStyle15"/>
    <w:rPr>
      <w:rFonts w:ascii="Calibri" w:eastAsia="Calibri" w:hAnsi="Calibri" w:cs="Calibri"/>
      <w:color w:val="1F497D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emf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李岳峻</dc:creator>
  <cp:keywords/>
  <dc:description/>
  <cp:lastModifiedBy>李岳峻</cp:lastModifiedBy>
  <cp:revision>2</cp:revision>
  <dcterms:created xsi:type="dcterms:W3CDTF">2017-07-19T12:14:00Z</dcterms:created>
  <dcterms:modified xsi:type="dcterms:W3CDTF">2017-07-19T12:14:00Z</dcterms:modified>
</cp:coreProperties>
</file>