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1B4B"/>
          <w:sz w:val="48"/>
        </w:rPr>
        <w:t>RETURNGUARD</w:t>
      </w:r>
    </w:p>
    <w:p>
      <w:pPr>
        <w:spacing w:before="0" w:after="60"/>
        <w:jc w:val="center"/>
      </w:pPr>
      <w:r>
        <w:rPr>
          <w:rFonts w:ascii="Calibri" w:hAnsi="Calibri"/>
          <w:b/>
          <w:color w:val="4338CA"/>
          <w:sz w:val="28"/>
        </w:rPr>
        <w:t>7-Minute Demonstration Guide: Line-Wise Section Hierarchy</w:t>
      </w:r>
    </w:p>
    <w:p>
      <w:pPr>
        <w:spacing w:after="240"/>
        <w:jc w:val="center"/>
      </w:pPr>
      <w:r>
        <w:rPr>
          <w:rFonts w:ascii="Calibri" w:hAnsi="Calibri"/>
          <w:i/>
          <w:color w:val="64748B"/>
          <w:sz w:val="19"/>
        </w:rPr>
        <w:t>Exact Hierarchy Order for All Merchant and Shopper Sections</w:t>
        <w:br/>
        <w:t>Formatted with Exact Heading Names, Routes, Time Budgets, What to Show, What to Tell &amp; Technical Notes</w:t>
      </w:r>
    </w:p>
    <w:p>
      <w:pPr>
        <w:spacing w:before="80" w:after="80"/>
      </w:pPr>
      <w:r>
        <w:rPr>
          <w:rFonts w:ascii="Calibri" w:hAnsi="Calibri"/>
          <w:b/>
          <w:color w:val="1E1B4B"/>
          <w:sz w:val="22"/>
        </w:rPr>
        <w:t>Hierarchical Master Schedule (All 32 Sections Line-Wise)</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576"/>
            <w:shd w:fill="1E293B"/>
            <w:tcMar>
              <w:top w:w="50" w:type="dxa"/>
              <w:bottom w:w="50" w:type="dxa"/>
              <w:left w:w="60" w:type="dxa"/>
              <w:right w:w="60" w:type="dxa"/>
            </w:tcMar>
          </w:tcPr>
          <w:p>
            <w:r>
              <w:rPr>
                <w:rFonts w:ascii="Calibri" w:hAnsi="Calibri"/>
                <w:b/>
                <w:color w:val="FFFFFF"/>
                <w:sz w:val="16"/>
              </w:rPr>
              <w:t>#</w:t>
            </w:r>
          </w:p>
        </w:tc>
        <w:tc>
          <w:tcPr>
            <w:tcW w:type="dxa" w:w="2880"/>
            <w:shd w:fill="1E293B"/>
            <w:tcMar>
              <w:top w:w="50" w:type="dxa"/>
              <w:bottom w:w="50" w:type="dxa"/>
              <w:left w:w="60" w:type="dxa"/>
              <w:right w:w="60" w:type="dxa"/>
            </w:tcMar>
          </w:tcPr>
          <w:p>
            <w:r>
              <w:rPr>
                <w:rFonts w:ascii="Calibri" w:hAnsi="Calibri"/>
                <w:b/>
                <w:color w:val="FFFFFF"/>
                <w:sz w:val="16"/>
              </w:rPr>
              <w:t>Exact Heading Name</w:t>
            </w:r>
          </w:p>
        </w:tc>
        <w:tc>
          <w:tcPr>
            <w:tcW w:type="dxa" w:w="1152"/>
            <w:shd w:fill="1E293B"/>
            <w:tcMar>
              <w:top w:w="50" w:type="dxa"/>
              <w:bottom w:w="50" w:type="dxa"/>
              <w:left w:w="60" w:type="dxa"/>
              <w:right w:w="60" w:type="dxa"/>
            </w:tcMar>
          </w:tcPr>
          <w:p>
            <w:r>
              <w:rPr>
                <w:rFonts w:ascii="Calibri" w:hAnsi="Calibri"/>
                <w:b/>
                <w:color w:val="FFFFFF"/>
                <w:sz w:val="16"/>
              </w:rPr>
              <w:t>Side</w:t>
            </w:r>
          </w:p>
        </w:tc>
        <w:tc>
          <w:tcPr>
            <w:tcW w:type="dxa" w:w="2304"/>
            <w:shd w:fill="1E293B"/>
            <w:tcMar>
              <w:top w:w="50" w:type="dxa"/>
              <w:bottom w:w="50" w:type="dxa"/>
              <w:left w:w="60" w:type="dxa"/>
              <w:right w:w="60" w:type="dxa"/>
            </w:tcMar>
          </w:tcPr>
          <w:p>
            <w:r>
              <w:rPr>
                <w:rFonts w:ascii="Calibri" w:hAnsi="Calibri"/>
                <w:b/>
                <w:color w:val="FFFFFF"/>
                <w:sz w:val="16"/>
              </w:rPr>
              <w:t>Route / URL</w:t>
            </w:r>
          </w:p>
        </w:tc>
        <w:tc>
          <w:tcPr>
            <w:tcW w:type="dxa" w:w="1440"/>
            <w:shd w:fill="1E293B"/>
            <w:tcMar>
              <w:top w:w="50" w:type="dxa"/>
              <w:bottom w:w="50" w:type="dxa"/>
              <w:left w:w="60" w:type="dxa"/>
              <w:right w:w="60" w:type="dxa"/>
            </w:tcMar>
          </w:tcPr>
          <w:p>
            <w:r>
              <w:rPr>
                <w:rFonts w:ascii="Calibri" w:hAnsi="Calibri"/>
                <w:b/>
                <w:color w:val="FFFFFF"/>
                <w:sz w:val="16"/>
              </w:rPr>
              <w:t>Timeline</w:t>
            </w:r>
          </w:p>
        </w:tc>
        <w:tc>
          <w:tcPr>
            <w:tcW w:type="dxa" w:w="1728"/>
            <w:shd w:fill="1E293B"/>
            <w:tcMar>
              <w:top w:w="50" w:type="dxa"/>
              <w:bottom w:w="50" w:type="dxa"/>
              <w:left w:w="60" w:type="dxa"/>
              <w:right w:w="60" w:type="dxa"/>
            </w:tcMar>
          </w:tcPr>
          <w:p>
            <w:r>
              <w:rPr>
                <w:rFonts w:ascii="Calibri" w:hAnsi="Calibri"/>
                <w:b/>
                <w:color w:val="FFFFFF"/>
                <w:sz w:val="16"/>
              </w:rPr>
              <w:t>Key Focus</w:t>
            </w:r>
          </w:p>
        </w:tc>
      </w:tr>
      <w:tr>
        <w:tc>
          <w:tcPr>
            <w:tcW w:type="dxa" w:w="576"/>
            <w:shd w:fill="F8FAFC"/>
            <w:tcMar>
              <w:top w:w="35" w:type="dxa"/>
              <w:bottom w:w="35" w:type="dxa"/>
              <w:left w:w="50" w:type="dxa"/>
              <w:right w:w="50" w:type="dxa"/>
            </w:tcMar>
          </w:tcPr>
          <w:p>
            <w:r>
              <w:rPr>
                <w:rFonts w:ascii="Calibri" w:hAnsi="Calibri"/>
                <w:b/>
                <w:color w:val="4338CA"/>
                <w:sz w:val="15"/>
              </w:rPr>
              <w:t>1</w:t>
            </w:r>
          </w:p>
        </w:tc>
        <w:tc>
          <w:tcPr>
            <w:tcW w:type="dxa" w:w="2880"/>
            <w:shd w:fill="F8FAFC"/>
            <w:tcMar>
              <w:top w:w="35" w:type="dxa"/>
              <w:bottom w:w="35" w:type="dxa"/>
              <w:left w:w="50" w:type="dxa"/>
              <w:right w:w="50" w:type="dxa"/>
            </w:tcMar>
          </w:tcPr>
          <w:p>
            <w:r>
              <w:rPr>
                <w:rFonts w:ascii="Calibri" w:hAnsi="Calibri"/>
                <w:b/>
                <w:color w:val="1E293B"/>
                <w:sz w:val="15"/>
              </w:rPr>
              <w:t>Merchant Dashboard</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/merchant/dashboard</w:t>
            </w:r>
          </w:p>
        </w:tc>
        <w:tc>
          <w:tcPr>
            <w:tcW w:type="dxa" w:w="1440"/>
            <w:shd w:fill="F8FAFC"/>
            <w:tcMar>
              <w:top w:w="35" w:type="dxa"/>
              <w:bottom w:w="35" w:type="dxa"/>
              <w:left w:w="50" w:type="dxa"/>
              <w:right w:w="50" w:type="dxa"/>
            </w:tcMar>
          </w:tcPr>
          <w:p>
            <w:r>
              <w:rPr>
                <w:rFonts w:ascii="Calibri" w:hAnsi="Calibri"/>
                <w:b/>
                <w:color w:val="4338CA"/>
                <w:sz w:val="15"/>
              </w:rPr>
              <w:t>0:00 – 0:15 (15s)</w:t>
            </w:r>
          </w:p>
        </w:tc>
        <w:tc>
          <w:tcPr>
            <w:tcW w:type="dxa" w:w="1728"/>
            <w:shd w:fill="F8FAFC"/>
            <w:tcMar>
              <w:top w:w="35" w:type="dxa"/>
              <w:bottom w:w="35" w:type="dxa"/>
              <w:left w:w="50" w:type="dxa"/>
              <w:right w:w="50" w:type="dxa"/>
            </w:tcMar>
          </w:tcPr>
          <w:p>
            <w:r>
              <w:rPr>
                <w:rFonts w:ascii="Calibri" w:hAnsi="Calibri"/>
                <w:color w:val="334155"/>
                <w:sz w:val="15"/>
              </w:rPr>
              <w:t>Store KPIs, Return Rate (18.5%), Risk Tier</w:t>
            </w:r>
          </w:p>
        </w:tc>
      </w:tr>
      <w:tr>
        <w:tc>
          <w:tcPr>
            <w:tcW w:type="dxa" w:w="576"/>
            <w:shd w:fill="FFFFFF"/>
            <w:tcMar>
              <w:top w:w="35" w:type="dxa"/>
              <w:bottom w:w="35" w:type="dxa"/>
              <w:left w:w="50" w:type="dxa"/>
              <w:right w:w="50" w:type="dxa"/>
            </w:tcMar>
          </w:tcPr>
          <w:p>
            <w:r>
              <w:rPr>
                <w:rFonts w:ascii="Calibri" w:hAnsi="Calibri"/>
                <w:b/>
                <w:color w:val="4338CA"/>
                <w:sz w:val="15"/>
              </w:rPr>
              <w:t>2</w:t>
            </w:r>
          </w:p>
        </w:tc>
        <w:tc>
          <w:tcPr>
            <w:tcW w:type="dxa" w:w="2880"/>
            <w:shd w:fill="FFFFFF"/>
            <w:tcMar>
              <w:top w:w="35" w:type="dxa"/>
              <w:bottom w:w="35" w:type="dxa"/>
              <w:left w:w="50" w:type="dxa"/>
              <w:right w:w="50" w:type="dxa"/>
            </w:tcMar>
          </w:tcPr>
          <w:p>
            <w:r>
              <w:rPr>
                <w:rFonts w:ascii="Calibri" w:hAnsi="Calibri"/>
                <w:b/>
                <w:color w:val="1E293B"/>
                <w:sz w:val="15"/>
              </w:rPr>
              <w:t>Flagged Cases</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/merchant/flagged-cases</w:t>
            </w:r>
          </w:p>
        </w:tc>
        <w:tc>
          <w:tcPr>
            <w:tcW w:type="dxa" w:w="1440"/>
            <w:shd w:fill="FFFFFF"/>
            <w:tcMar>
              <w:top w:w="35" w:type="dxa"/>
              <w:bottom w:w="35" w:type="dxa"/>
              <w:left w:w="50" w:type="dxa"/>
              <w:right w:w="50" w:type="dxa"/>
            </w:tcMar>
          </w:tcPr>
          <w:p>
            <w:r>
              <w:rPr>
                <w:rFonts w:ascii="Calibri" w:hAnsi="Calibri"/>
                <w:b/>
                <w:color w:val="4338CA"/>
                <w:sz w:val="15"/>
              </w:rPr>
              <w:t>0:15 – 1:00 (45s)</w:t>
            </w:r>
          </w:p>
        </w:tc>
        <w:tc>
          <w:tcPr>
            <w:tcW w:type="dxa" w:w="1728"/>
            <w:shd w:fill="FFFFFF"/>
            <w:tcMar>
              <w:top w:w="35" w:type="dxa"/>
              <w:bottom w:w="35" w:type="dxa"/>
              <w:left w:w="50" w:type="dxa"/>
              <w:right w:w="50" w:type="dxa"/>
            </w:tcMar>
          </w:tcPr>
          <w:p>
            <w:r>
              <w:rPr>
                <w:rFonts w:ascii="Calibri" w:hAnsi="Calibri"/>
                <w:color w:val="334155"/>
                <w:sz w:val="15"/>
              </w:rPr>
              <w:t>Priority P: 1000, Actual photos, +1 badge, Review</w:t>
            </w:r>
          </w:p>
        </w:tc>
      </w:tr>
      <w:tr>
        <w:tc>
          <w:tcPr>
            <w:tcW w:type="dxa" w:w="576"/>
            <w:shd w:fill="F8FAFC"/>
            <w:tcMar>
              <w:top w:w="35" w:type="dxa"/>
              <w:bottom w:w="35" w:type="dxa"/>
              <w:left w:w="50" w:type="dxa"/>
              <w:right w:w="50" w:type="dxa"/>
            </w:tcMar>
          </w:tcPr>
          <w:p>
            <w:r>
              <w:rPr>
                <w:rFonts w:ascii="Calibri" w:hAnsi="Calibri"/>
                <w:b/>
                <w:color w:val="4338CA"/>
                <w:sz w:val="15"/>
              </w:rPr>
              <w:t>3</w:t>
            </w:r>
          </w:p>
        </w:tc>
        <w:tc>
          <w:tcPr>
            <w:tcW w:type="dxa" w:w="2880"/>
            <w:shd w:fill="F8FAFC"/>
            <w:tcMar>
              <w:top w:w="35" w:type="dxa"/>
              <w:bottom w:w="35" w:type="dxa"/>
              <w:left w:w="50" w:type="dxa"/>
              <w:right w:w="50" w:type="dxa"/>
            </w:tcMar>
          </w:tcPr>
          <w:p>
            <w:r>
              <w:rPr>
                <w:rFonts w:ascii="Calibri" w:hAnsi="Calibri"/>
                <w:b/>
                <w:color w:val="1E293B"/>
                <w:sz w:val="15"/>
              </w:rPr>
              <w:t>Flagged Case Investigation Detail</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/merchant/flagged-cases/:id</w:t>
            </w:r>
          </w:p>
        </w:tc>
        <w:tc>
          <w:tcPr>
            <w:tcW w:type="dxa" w:w="1440"/>
            <w:shd w:fill="F8FAFC"/>
            <w:tcMar>
              <w:top w:w="35" w:type="dxa"/>
              <w:bottom w:w="35" w:type="dxa"/>
              <w:left w:w="50" w:type="dxa"/>
              <w:right w:w="50" w:type="dxa"/>
            </w:tcMar>
          </w:tcPr>
          <w:p>
            <w:r>
              <w:rPr>
                <w:rFonts w:ascii="Calibri" w:hAnsi="Calibri"/>
                <w:b/>
                <w:color w:val="4338CA"/>
                <w:sz w:val="15"/>
              </w:rPr>
              <w:t>1:00 – 1:25 (25s)</w:t>
            </w:r>
          </w:p>
        </w:tc>
        <w:tc>
          <w:tcPr>
            <w:tcW w:type="dxa" w:w="1728"/>
            <w:shd w:fill="F8FAFC"/>
            <w:tcMar>
              <w:top w:w="35" w:type="dxa"/>
              <w:bottom w:w="35" w:type="dxa"/>
              <w:left w:w="50" w:type="dxa"/>
              <w:right w:w="50" w:type="dxa"/>
            </w:tcMar>
          </w:tcPr>
          <w:p>
            <w:r>
              <w:rPr>
                <w:rFonts w:ascii="Calibri" w:hAnsi="Calibri"/>
                <w:color w:val="334155"/>
                <w:sz w:val="15"/>
              </w:rPr>
              <w:t>Forensic dossier, serial mismatch, 1-click decisions</w:t>
            </w:r>
          </w:p>
        </w:tc>
      </w:tr>
      <w:tr>
        <w:tc>
          <w:tcPr>
            <w:tcW w:type="dxa" w:w="576"/>
            <w:shd w:fill="FFFFFF"/>
            <w:tcMar>
              <w:top w:w="35" w:type="dxa"/>
              <w:bottom w:w="35" w:type="dxa"/>
              <w:left w:w="50" w:type="dxa"/>
              <w:right w:w="50" w:type="dxa"/>
            </w:tcMar>
          </w:tcPr>
          <w:p>
            <w:r>
              <w:rPr>
                <w:rFonts w:ascii="Calibri" w:hAnsi="Calibri"/>
                <w:b/>
                <w:color w:val="4338CA"/>
                <w:sz w:val="15"/>
              </w:rPr>
              <w:t>4</w:t>
            </w:r>
          </w:p>
        </w:tc>
        <w:tc>
          <w:tcPr>
            <w:tcW w:type="dxa" w:w="2880"/>
            <w:shd w:fill="FFFFFF"/>
            <w:tcMar>
              <w:top w:w="35" w:type="dxa"/>
              <w:bottom w:w="35" w:type="dxa"/>
              <w:left w:w="50" w:type="dxa"/>
              <w:right w:w="50" w:type="dxa"/>
            </w:tcMar>
          </w:tcPr>
          <w:p>
            <w:r>
              <w:rPr>
                <w:rFonts w:ascii="Calibri" w:hAnsi="Calibri"/>
                <w:b/>
                <w:color w:val="1E293B"/>
                <w:sz w:val="15"/>
              </w:rPr>
              <w:t>Delivery Agents</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/merchant/delivery-agents</w:t>
            </w:r>
          </w:p>
        </w:tc>
        <w:tc>
          <w:tcPr>
            <w:tcW w:type="dxa" w:w="1440"/>
            <w:shd w:fill="FFFFFF"/>
            <w:tcMar>
              <w:top w:w="35" w:type="dxa"/>
              <w:bottom w:w="35" w:type="dxa"/>
              <w:left w:w="50" w:type="dxa"/>
              <w:right w:w="50" w:type="dxa"/>
            </w:tcMar>
          </w:tcPr>
          <w:p>
            <w:r>
              <w:rPr>
                <w:rFonts w:ascii="Calibri" w:hAnsi="Calibri"/>
                <w:b/>
                <w:color w:val="4338CA"/>
                <w:sz w:val="15"/>
              </w:rPr>
              <w:t>1:25 – 2:30 (65s)</w:t>
            </w:r>
          </w:p>
        </w:tc>
        <w:tc>
          <w:tcPr>
            <w:tcW w:type="dxa" w:w="1728"/>
            <w:shd w:fill="FFFFFF"/>
            <w:tcMar>
              <w:top w:w="35" w:type="dxa"/>
              <w:bottom w:w="35" w:type="dxa"/>
              <w:left w:w="50" w:type="dxa"/>
              <w:right w:w="50" w:type="dxa"/>
            </w:tcMar>
          </w:tcPr>
          <w:p>
            <w:r>
              <w:rPr>
                <w:rFonts w:ascii="Calibri" w:hAnsi="Calibri"/>
                <w:color w:val="334155"/>
                <w:sz w:val="15"/>
              </w:rPr>
              <w:t>Courier collusion, +26% Anomaly Gap, route audits</w:t>
            </w:r>
          </w:p>
        </w:tc>
      </w:tr>
      <w:tr>
        <w:tc>
          <w:tcPr>
            <w:tcW w:type="dxa" w:w="576"/>
            <w:shd w:fill="F8FAFC"/>
            <w:tcMar>
              <w:top w:w="35" w:type="dxa"/>
              <w:bottom w:w="35" w:type="dxa"/>
              <w:left w:w="50" w:type="dxa"/>
              <w:right w:w="50" w:type="dxa"/>
            </w:tcMar>
          </w:tcPr>
          <w:p>
            <w:r>
              <w:rPr>
                <w:rFonts w:ascii="Calibri" w:hAnsi="Calibri"/>
                <w:b/>
                <w:color w:val="4338CA"/>
                <w:sz w:val="15"/>
              </w:rPr>
              <w:t>5</w:t>
            </w:r>
          </w:p>
        </w:tc>
        <w:tc>
          <w:tcPr>
            <w:tcW w:type="dxa" w:w="2880"/>
            <w:shd w:fill="F8FAFC"/>
            <w:tcMar>
              <w:top w:w="35" w:type="dxa"/>
              <w:bottom w:w="35" w:type="dxa"/>
              <w:left w:w="50" w:type="dxa"/>
              <w:right w:w="50" w:type="dxa"/>
            </w:tcMar>
          </w:tcPr>
          <w:p>
            <w:r>
              <w:rPr>
                <w:rFonts w:ascii="Calibri" w:hAnsi="Calibri"/>
                <w:b/>
                <w:color w:val="1E293B"/>
                <w:sz w:val="15"/>
              </w:rPr>
              <w:t>Fraud Rules &amp; Config</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/merchant/fraud-config</w:t>
            </w:r>
          </w:p>
        </w:tc>
        <w:tc>
          <w:tcPr>
            <w:tcW w:type="dxa" w:w="1440"/>
            <w:shd w:fill="F8FAFC"/>
            <w:tcMar>
              <w:top w:w="35" w:type="dxa"/>
              <w:bottom w:w="35" w:type="dxa"/>
              <w:left w:w="50" w:type="dxa"/>
              <w:right w:w="50" w:type="dxa"/>
            </w:tcMar>
          </w:tcPr>
          <w:p>
            <w:r>
              <w:rPr>
                <w:rFonts w:ascii="Calibri" w:hAnsi="Calibri"/>
                <w:b/>
                <w:color w:val="4338CA"/>
                <w:sz w:val="15"/>
              </w:rPr>
              <w:t>2:30 – 3:35 (65s)</w:t>
            </w:r>
          </w:p>
        </w:tc>
        <w:tc>
          <w:tcPr>
            <w:tcW w:type="dxa" w:w="1728"/>
            <w:shd w:fill="F8FAFC"/>
            <w:tcMar>
              <w:top w:w="35" w:type="dxa"/>
              <w:bottom w:w="35" w:type="dxa"/>
              <w:left w:w="50" w:type="dxa"/>
              <w:right w:w="50" w:type="dxa"/>
            </w:tcMar>
          </w:tcPr>
          <w:p>
            <w:r>
              <w:rPr>
                <w:rFonts w:ascii="Calibri" w:hAnsi="Calibri"/>
                <w:color w:val="334155"/>
                <w:sz w:val="15"/>
              </w:rPr>
              <w:t>Industry presets, sliders, VIP lists, live simulator</w:t>
            </w:r>
          </w:p>
        </w:tc>
      </w:tr>
      <w:tr>
        <w:tc>
          <w:tcPr>
            <w:tcW w:type="dxa" w:w="576"/>
            <w:shd w:fill="FFFFFF"/>
            <w:tcMar>
              <w:top w:w="35" w:type="dxa"/>
              <w:bottom w:w="35" w:type="dxa"/>
              <w:left w:w="50" w:type="dxa"/>
              <w:right w:w="50" w:type="dxa"/>
            </w:tcMar>
          </w:tcPr>
          <w:p>
            <w:r>
              <w:rPr>
                <w:rFonts w:ascii="Calibri" w:hAnsi="Calibri"/>
                <w:b/>
                <w:color w:val="4338CA"/>
                <w:sz w:val="15"/>
              </w:rPr>
              <w:t>6</w:t>
            </w:r>
          </w:p>
        </w:tc>
        <w:tc>
          <w:tcPr>
            <w:tcW w:type="dxa" w:w="2880"/>
            <w:shd w:fill="FFFFFF"/>
            <w:tcMar>
              <w:top w:w="35" w:type="dxa"/>
              <w:bottom w:w="35" w:type="dxa"/>
              <w:left w:w="50" w:type="dxa"/>
              <w:right w:w="50" w:type="dxa"/>
            </w:tcMar>
          </w:tcPr>
          <w:p>
            <w:r>
              <w:rPr>
                <w:rFonts w:ascii="Calibri" w:hAnsi="Calibri"/>
                <w:b/>
                <w:color w:val="1E293B"/>
                <w:sz w:val="15"/>
              </w:rPr>
              <w:t>Customer Directory &amp; Dossiers</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/merchant/customers</w:t>
            </w:r>
          </w:p>
        </w:tc>
        <w:tc>
          <w:tcPr>
            <w:tcW w:type="dxa" w:w="1440"/>
            <w:shd w:fill="FFFFFF"/>
            <w:tcMar>
              <w:top w:w="35" w:type="dxa"/>
              <w:bottom w:w="35" w:type="dxa"/>
              <w:left w:w="50" w:type="dxa"/>
              <w:right w:w="50" w:type="dxa"/>
            </w:tcMar>
          </w:tcPr>
          <w:p>
            <w:r>
              <w:rPr>
                <w:rFonts w:ascii="Calibri" w:hAnsi="Calibri"/>
                <w:b/>
                <w:color w:val="4338CA"/>
                <w:sz w:val="15"/>
              </w:rPr>
              <w:t>3:35 – 3:50 (15s)</w:t>
            </w:r>
          </w:p>
        </w:tc>
        <w:tc>
          <w:tcPr>
            <w:tcW w:type="dxa" w:w="1728"/>
            <w:shd w:fill="FFFFFF"/>
            <w:tcMar>
              <w:top w:w="35" w:type="dxa"/>
              <w:bottom w:w="35" w:type="dxa"/>
              <w:left w:w="50" w:type="dxa"/>
              <w:right w:w="50" w:type="dxa"/>
            </w:tcMar>
          </w:tcPr>
          <w:p>
            <w:r>
              <w:rPr>
                <w:rFonts w:ascii="Calibri" w:hAnsi="Calibri"/>
                <w:color w:val="334155"/>
                <w:sz w:val="15"/>
              </w:rPr>
              <w:t>Behavioral dossier, progressive friction (Block COD)</w:t>
            </w:r>
          </w:p>
        </w:tc>
      </w:tr>
      <w:tr>
        <w:tc>
          <w:tcPr>
            <w:tcW w:type="dxa" w:w="576"/>
            <w:shd w:fill="F8FAFC"/>
            <w:tcMar>
              <w:top w:w="35" w:type="dxa"/>
              <w:bottom w:w="35" w:type="dxa"/>
              <w:left w:w="50" w:type="dxa"/>
              <w:right w:w="50" w:type="dxa"/>
            </w:tcMar>
          </w:tcPr>
          <w:p>
            <w:r>
              <w:rPr>
                <w:rFonts w:ascii="Calibri" w:hAnsi="Calibri"/>
                <w:b/>
                <w:color w:val="4338CA"/>
                <w:sz w:val="15"/>
              </w:rPr>
              <w:t>7</w:t>
            </w:r>
          </w:p>
        </w:tc>
        <w:tc>
          <w:tcPr>
            <w:tcW w:type="dxa" w:w="2880"/>
            <w:shd w:fill="F8FAFC"/>
            <w:tcMar>
              <w:top w:w="35" w:type="dxa"/>
              <w:bottom w:w="35" w:type="dxa"/>
              <w:left w:w="50" w:type="dxa"/>
              <w:right w:w="50" w:type="dxa"/>
            </w:tcMar>
          </w:tcPr>
          <w:p>
            <w:r>
              <w:rPr>
                <w:rFonts w:ascii="Calibri" w:hAnsi="Calibri"/>
                <w:b/>
                <w:color w:val="1E293B"/>
                <w:sz w:val="15"/>
              </w:rPr>
              <w:t>Products Catalog</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/merchant/products</w:t>
            </w:r>
          </w:p>
        </w:tc>
        <w:tc>
          <w:tcPr>
            <w:tcW w:type="dxa" w:w="1440"/>
            <w:shd w:fill="F8FAFC"/>
            <w:tcMar>
              <w:top w:w="35" w:type="dxa"/>
              <w:bottom w:w="35" w:type="dxa"/>
              <w:left w:w="50" w:type="dxa"/>
              <w:right w:w="50" w:type="dxa"/>
            </w:tcMar>
          </w:tcPr>
          <w:p>
            <w:r>
              <w:rPr>
                <w:rFonts w:ascii="Calibri" w:hAnsi="Calibri"/>
                <w:b/>
                <w:color w:val="4338CA"/>
                <w:sz w:val="15"/>
              </w:rPr>
              <w:t>3:50 – 4:00 (10s)</w:t>
            </w:r>
          </w:p>
        </w:tc>
        <w:tc>
          <w:tcPr>
            <w:tcW w:type="dxa" w:w="1728"/>
            <w:shd w:fill="F8FAFC"/>
            <w:tcMar>
              <w:top w:w="35" w:type="dxa"/>
              <w:bottom w:w="35" w:type="dxa"/>
              <w:left w:w="50" w:type="dxa"/>
              <w:right w:w="50" w:type="dxa"/>
            </w:tcMar>
          </w:tcPr>
          <w:p>
            <w:r>
              <w:rPr>
                <w:rFonts w:ascii="Calibri" w:hAnsi="Calibri"/>
                <w:color w:val="334155"/>
                <w:sz w:val="15"/>
              </w:rPr>
              <w:t>16 seeded items, Low Stock (≤5), Bulk CSV Upload</w:t>
            </w:r>
          </w:p>
        </w:tc>
      </w:tr>
      <w:tr>
        <w:tc>
          <w:tcPr>
            <w:tcW w:type="dxa" w:w="576"/>
            <w:shd w:fill="FFFFFF"/>
            <w:tcMar>
              <w:top w:w="35" w:type="dxa"/>
              <w:bottom w:w="35" w:type="dxa"/>
              <w:left w:w="50" w:type="dxa"/>
              <w:right w:w="50" w:type="dxa"/>
            </w:tcMar>
          </w:tcPr>
          <w:p>
            <w:r>
              <w:rPr>
                <w:rFonts w:ascii="Calibri" w:hAnsi="Calibri"/>
                <w:b/>
                <w:color w:val="4338CA"/>
                <w:sz w:val="15"/>
              </w:rPr>
              <w:t>8</w:t>
            </w:r>
          </w:p>
        </w:tc>
        <w:tc>
          <w:tcPr>
            <w:tcW w:type="dxa" w:w="2880"/>
            <w:shd w:fill="FFFFFF"/>
            <w:tcMar>
              <w:top w:w="35" w:type="dxa"/>
              <w:bottom w:w="35" w:type="dxa"/>
              <w:left w:w="50" w:type="dxa"/>
              <w:right w:w="50" w:type="dxa"/>
            </w:tcMar>
          </w:tcPr>
          <w:p>
            <w:r>
              <w:rPr>
                <w:rFonts w:ascii="Calibri" w:hAnsi="Calibri"/>
                <w:b/>
                <w:color w:val="1E293B"/>
                <w:sz w:val="15"/>
              </w:rPr>
              <w:t>Orders Management</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/merchant/orders</w:t>
            </w:r>
          </w:p>
        </w:tc>
        <w:tc>
          <w:tcPr>
            <w:tcW w:type="dxa" w:w="1440"/>
            <w:shd w:fill="FFFFFF"/>
            <w:tcMar>
              <w:top w:w="35" w:type="dxa"/>
              <w:bottom w:w="35" w:type="dxa"/>
              <w:left w:w="50" w:type="dxa"/>
              <w:right w:w="50" w:type="dxa"/>
            </w:tcMar>
          </w:tcPr>
          <w:p>
            <w:r>
              <w:rPr>
                <w:rFonts w:ascii="Calibri" w:hAnsi="Calibri"/>
                <w:b/>
                <w:color w:val="4338CA"/>
                <w:sz w:val="15"/>
              </w:rPr>
              <w:t>4:00 – 4:10 (10s)</w:t>
            </w:r>
          </w:p>
        </w:tc>
        <w:tc>
          <w:tcPr>
            <w:tcW w:type="dxa" w:w="1728"/>
            <w:shd w:fill="FFFFFF"/>
            <w:tcMar>
              <w:top w:w="35" w:type="dxa"/>
              <w:bottom w:w="35" w:type="dxa"/>
              <w:left w:w="50" w:type="dxa"/>
              <w:right w:w="50" w:type="dxa"/>
            </w:tcMar>
          </w:tcPr>
          <w:p>
            <w:r>
              <w:rPr>
                <w:rFonts w:ascii="Calibri" w:hAnsi="Calibri"/>
                <w:color w:val="334155"/>
                <w:sz w:val="15"/>
              </w:rPr>
              <w:t>Dynamic tabs (Delivered 6, COD 6), fulfillment actions</w:t>
            </w:r>
          </w:p>
        </w:tc>
      </w:tr>
      <w:tr>
        <w:tc>
          <w:tcPr>
            <w:tcW w:type="dxa" w:w="576"/>
            <w:shd w:fill="F8FAFC"/>
            <w:tcMar>
              <w:top w:w="35" w:type="dxa"/>
              <w:bottom w:w="35" w:type="dxa"/>
              <w:left w:w="50" w:type="dxa"/>
              <w:right w:w="50" w:type="dxa"/>
            </w:tcMar>
          </w:tcPr>
          <w:p>
            <w:r>
              <w:rPr>
                <w:rFonts w:ascii="Calibri" w:hAnsi="Calibri"/>
                <w:b/>
                <w:color w:val="4338CA"/>
                <w:sz w:val="15"/>
              </w:rPr>
              <w:t>9</w:t>
            </w:r>
          </w:p>
        </w:tc>
        <w:tc>
          <w:tcPr>
            <w:tcW w:type="dxa" w:w="2880"/>
            <w:shd w:fill="F8FAFC"/>
            <w:tcMar>
              <w:top w:w="35" w:type="dxa"/>
              <w:bottom w:w="35" w:type="dxa"/>
              <w:left w:w="50" w:type="dxa"/>
              <w:right w:w="50" w:type="dxa"/>
            </w:tcMar>
          </w:tcPr>
          <w:p>
            <w:r>
              <w:rPr>
                <w:rFonts w:ascii="Calibri" w:hAnsi="Calibri"/>
                <w:b/>
                <w:color w:val="1E293B"/>
                <w:sz w:val="15"/>
              </w:rPr>
              <w:t>Coupons &amp; Promotions</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/merchant/coupons</w:t>
            </w:r>
          </w:p>
        </w:tc>
        <w:tc>
          <w:tcPr>
            <w:tcW w:type="dxa" w:w="1440"/>
            <w:shd w:fill="F8FAFC"/>
            <w:tcMar>
              <w:top w:w="35" w:type="dxa"/>
              <w:bottom w:w="35" w:type="dxa"/>
              <w:left w:w="50" w:type="dxa"/>
              <w:right w:w="50" w:type="dxa"/>
            </w:tcMar>
          </w:tcPr>
          <w:p>
            <w:r>
              <w:rPr>
                <w:rFonts w:ascii="Calibri" w:hAnsi="Calibri"/>
                <w:b/>
                <w:color w:val="4338CA"/>
                <w:sz w:val="15"/>
              </w:rPr>
              <w:t>4:10 – 4:20 (10s)</w:t>
            </w:r>
          </w:p>
        </w:tc>
        <w:tc>
          <w:tcPr>
            <w:tcW w:type="dxa" w:w="1728"/>
            <w:shd w:fill="F8FAFC"/>
            <w:tcMar>
              <w:top w:w="35" w:type="dxa"/>
              <w:bottom w:w="35" w:type="dxa"/>
              <w:left w:w="50" w:type="dxa"/>
              <w:right w:w="50" w:type="dxa"/>
            </w:tcMar>
          </w:tcPr>
          <w:p>
            <w:r>
              <w:rPr>
                <w:rFonts w:ascii="Calibri" w:hAnsi="Calibri"/>
                <w:color w:val="334155"/>
                <w:sz w:val="15"/>
              </w:rPr>
              <w:t>Active promos, live toggle switch via PATCH requests</w:t>
            </w:r>
          </w:p>
        </w:tc>
      </w:tr>
      <w:tr>
        <w:tc>
          <w:tcPr>
            <w:tcW w:type="dxa" w:w="576"/>
            <w:shd w:fill="FFFFFF"/>
            <w:tcMar>
              <w:top w:w="35" w:type="dxa"/>
              <w:bottom w:w="35" w:type="dxa"/>
              <w:left w:w="50" w:type="dxa"/>
              <w:right w:w="50" w:type="dxa"/>
            </w:tcMar>
          </w:tcPr>
          <w:p>
            <w:r>
              <w:rPr>
                <w:rFonts w:ascii="Calibri" w:hAnsi="Calibri"/>
                <w:b/>
                <w:color w:val="4338CA"/>
                <w:sz w:val="15"/>
              </w:rPr>
              <w:t>10</w:t>
            </w:r>
          </w:p>
        </w:tc>
        <w:tc>
          <w:tcPr>
            <w:tcW w:type="dxa" w:w="2880"/>
            <w:shd w:fill="FFFFFF"/>
            <w:tcMar>
              <w:top w:w="35" w:type="dxa"/>
              <w:bottom w:w="35" w:type="dxa"/>
              <w:left w:w="50" w:type="dxa"/>
              <w:right w:w="50" w:type="dxa"/>
            </w:tcMar>
          </w:tcPr>
          <w:p>
            <w:r>
              <w:rPr>
                <w:rFonts w:ascii="Calibri" w:hAnsi="Calibri"/>
                <w:b/>
                <w:color w:val="1E293B"/>
                <w:sz w:val="15"/>
              </w:rPr>
              <w:t>Immutable Audit Log</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/merchant/audit-log</w:t>
            </w:r>
          </w:p>
        </w:tc>
        <w:tc>
          <w:tcPr>
            <w:tcW w:type="dxa" w:w="1440"/>
            <w:shd w:fill="FFFFFF"/>
            <w:tcMar>
              <w:top w:w="35" w:type="dxa"/>
              <w:bottom w:w="35" w:type="dxa"/>
              <w:left w:w="50" w:type="dxa"/>
              <w:right w:w="50" w:type="dxa"/>
            </w:tcMar>
          </w:tcPr>
          <w:p>
            <w:r>
              <w:rPr>
                <w:rFonts w:ascii="Calibri" w:hAnsi="Calibri"/>
                <w:b/>
                <w:color w:val="4338CA"/>
                <w:sz w:val="15"/>
              </w:rPr>
              <w:t>4:20 – 4:30 (10s)</w:t>
            </w:r>
          </w:p>
        </w:tc>
        <w:tc>
          <w:tcPr>
            <w:tcW w:type="dxa" w:w="1728"/>
            <w:shd w:fill="FFFFFF"/>
            <w:tcMar>
              <w:top w:w="35" w:type="dxa"/>
              <w:bottom w:w="35" w:type="dxa"/>
              <w:left w:w="50" w:type="dxa"/>
              <w:right w:w="50" w:type="dxa"/>
            </w:tcMar>
          </w:tcPr>
          <w:p>
            <w:r>
              <w:rPr>
                <w:rFonts w:ascii="Calibri" w:hAnsi="Calibri"/>
                <w:color w:val="334155"/>
                <w:sz w:val="15"/>
              </w:rPr>
              <w:t>Enterprise non-repudiation: Actor, Action, Target, Notes</w:t>
            </w:r>
          </w:p>
        </w:tc>
      </w:tr>
      <w:tr>
        <w:tc>
          <w:tcPr>
            <w:tcW w:type="dxa" w:w="576"/>
            <w:shd w:fill="F8FAFC"/>
            <w:tcMar>
              <w:top w:w="35" w:type="dxa"/>
              <w:bottom w:w="35" w:type="dxa"/>
              <w:left w:w="50" w:type="dxa"/>
              <w:right w:w="50" w:type="dxa"/>
            </w:tcMar>
          </w:tcPr>
          <w:p>
            <w:r>
              <w:rPr>
                <w:rFonts w:ascii="Calibri" w:hAnsi="Calibri"/>
                <w:b/>
                <w:color w:val="4338CA"/>
                <w:sz w:val="15"/>
              </w:rPr>
              <w:t>11</w:t>
            </w:r>
          </w:p>
        </w:tc>
        <w:tc>
          <w:tcPr>
            <w:tcW w:type="dxa" w:w="2880"/>
            <w:shd w:fill="F8FAFC"/>
            <w:tcMar>
              <w:top w:w="35" w:type="dxa"/>
              <w:bottom w:w="35" w:type="dxa"/>
              <w:left w:w="50" w:type="dxa"/>
              <w:right w:w="50" w:type="dxa"/>
            </w:tcMar>
          </w:tcPr>
          <w:p>
            <w:r>
              <w:rPr>
                <w:rFonts w:ascii="Calibri" w:hAnsi="Calibri"/>
                <w:b/>
                <w:color w:val="1E293B"/>
                <w:sz w:val="15"/>
              </w:rPr>
              <w:t>Setup &amp; Multi-Tenancy Onboarding</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/merchant/onboarding</w:t>
            </w:r>
          </w:p>
        </w:tc>
        <w:tc>
          <w:tcPr>
            <w:tcW w:type="dxa" w:w="1440"/>
            <w:shd w:fill="F8FAFC"/>
            <w:tcMar>
              <w:top w:w="35" w:type="dxa"/>
              <w:bottom w:w="35" w:type="dxa"/>
              <w:left w:w="50" w:type="dxa"/>
              <w:right w:w="50" w:type="dxa"/>
            </w:tcMar>
          </w:tcPr>
          <w:p>
            <w:r>
              <w:rPr>
                <w:rFonts w:ascii="Calibri" w:hAnsi="Calibri"/>
                <w:b/>
                <w:color w:val="4338CA"/>
                <w:sz w:val="15"/>
              </w:rPr>
              <w:t>4:30 – 4:38 (8s)</w:t>
            </w:r>
          </w:p>
        </w:tc>
        <w:tc>
          <w:tcPr>
            <w:tcW w:type="dxa" w:w="1728"/>
            <w:shd w:fill="F8FAFC"/>
            <w:tcMar>
              <w:top w:w="35" w:type="dxa"/>
              <w:bottom w:w="35" w:type="dxa"/>
              <w:left w:w="50" w:type="dxa"/>
              <w:right w:w="50" w:type="dxa"/>
            </w:tcMar>
          </w:tcPr>
          <w:p>
            <w:r>
              <w:rPr>
                <w:rFonts w:ascii="Calibri" w:hAnsi="Calibri"/>
                <w:color w:val="334155"/>
                <w:sz w:val="15"/>
              </w:rPr>
              <w:t>Assigned Merchant ID, store slug, isolated DB context</w:t>
            </w:r>
          </w:p>
        </w:tc>
      </w:tr>
      <w:tr>
        <w:tc>
          <w:tcPr>
            <w:tcW w:type="dxa" w:w="576"/>
            <w:shd w:fill="FFFFFF"/>
            <w:tcMar>
              <w:top w:w="35" w:type="dxa"/>
              <w:bottom w:w="35" w:type="dxa"/>
              <w:left w:w="50" w:type="dxa"/>
              <w:right w:w="50" w:type="dxa"/>
            </w:tcMar>
          </w:tcPr>
          <w:p>
            <w:r>
              <w:rPr>
                <w:rFonts w:ascii="Calibri" w:hAnsi="Calibri"/>
                <w:b/>
                <w:color w:val="4338CA"/>
                <w:sz w:val="15"/>
              </w:rPr>
              <w:t>12</w:t>
            </w:r>
          </w:p>
        </w:tc>
        <w:tc>
          <w:tcPr>
            <w:tcW w:type="dxa" w:w="2880"/>
            <w:shd w:fill="FFFFFF"/>
            <w:tcMar>
              <w:top w:w="35" w:type="dxa"/>
              <w:bottom w:w="35" w:type="dxa"/>
              <w:left w:w="50" w:type="dxa"/>
              <w:right w:w="50" w:type="dxa"/>
            </w:tcMar>
          </w:tcPr>
          <w:p>
            <w:r>
              <w:rPr>
                <w:rFonts w:ascii="Calibri" w:hAnsi="Calibri"/>
                <w:b/>
                <w:color w:val="1E293B"/>
                <w:sz w:val="15"/>
              </w:rPr>
              <w:t>Analytics</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/merchant/analytics</w:t>
            </w:r>
          </w:p>
        </w:tc>
        <w:tc>
          <w:tcPr>
            <w:tcW w:type="dxa" w:w="1440"/>
            <w:shd w:fill="FFFFFF"/>
            <w:tcMar>
              <w:top w:w="35" w:type="dxa"/>
              <w:bottom w:w="35" w:type="dxa"/>
              <w:left w:w="50" w:type="dxa"/>
              <w:right w:w="50" w:type="dxa"/>
            </w:tcMar>
          </w:tcPr>
          <w:p>
            <w:r>
              <w:rPr>
                <w:rFonts w:ascii="Calibri" w:hAnsi="Calibri"/>
                <w:b/>
                <w:color w:val="4338CA"/>
                <w:sz w:val="15"/>
              </w:rPr>
              <w:t>4:38 – 4:46 (8s)</w:t>
            </w:r>
          </w:p>
        </w:tc>
        <w:tc>
          <w:tcPr>
            <w:tcW w:type="dxa" w:w="1728"/>
            <w:shd w:fill="FFFFFF"/>
            <w:tcMar>
              <w:top w:w="35" w:type="dxa"/>
              <w:bottom w:w="35" w:type="dxa"/>
              <w:left w:w="50" w:type="dxa"/>
              <w:right w:w="50" w:type="dxa"/>
            </w:tcMar>
          </w:tcPr>
          <w:p>
            <w:r>
              <w:rPr>
                <w:rFonts w:ascii="Calibri" w:hAnsi="Calibri"/>
                <w:color w:val="334155"/>
                <w:sz w:val="15"/>
              </w:rPr>
              <w:t>Return rate trends, fraud recovery vs losses metrics</w:t>
            </w:r>
          </w:p>
        </w:tc>
      </w:tr>
      <w:tr>
        <w:tc>
          <w:tcPr>
            <w:tcW w:type="dxa" w:w="576"/>
            <w:shd w:fill="F8FAFC"/>
            <w:tcMar>
              <w:top w:w="35" w:type="dxa"/>
              <w:bottom w:w="35" w:type="dxa"/>
              <w:left w:w="50" w:type="dxa"/>
              <w:right w:w="50" w:type="dxa"/>
            </w:tcMar>
          </w:tcPr>
          <w:p>
            <w:r>
              <w:rPr>
                <w:rFonts w:ascii="Calibri" w:hAnsi="Calibri"/>
                <w:b/>
                <w:color w:val="4338CA"/>
                <w:sz w:val="15"/>
              </w:rPr>
              <w:t>13</w:t>
            </w:r>
          </w:p>
        </w:tc>
        <w:tc>
          <w:tcPr>
            <w:tcW w:type="dxa" w:w="2880"/>
            <w:shd w:fill="F8FAFC"/>
            <w:tcMar>
              <w:top w:w="35" w:type="dxa"/>
              <w:bottom w:w="35" w:type="dxa"/>
              <w:left w:w="50" w:type="dxa"/>
              <w:right w:w="50" w:type="dxa"/>
            </w:tcMar>
          </w:tcPr>
          <w:p>
            <w:r>
              <w:rPr>
                <w:rFonts w:ascii="Calibri" w:hAnsi="Calibri"/>
                <w:b/>
                <w:color w:val="1E293B"/>
                <w:sz w:val="15"/>
              </w:rPr>
              <w:t>Merchant Settings</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/merchant/settings</w:t>
            </w:r>
          </w:p>
        </w:tc>
        <w:tc>
          <w:tcPr>
            <w:tcW w:type="dxa" w:w="1440"/>
            <w:shd w:fill="F8FAFC"/>
            <w:tcMar>
              <w:top w:w="35" w:type="dxa"/>
              <w:bottom w:w="35" w:type="dxa"/>
              <w:left w:w="50" w:type="dxa"/>
              <w:right w:w="50" w:type="dxa"/>
            </w:tcMar>
          </w:tcPr>
          <w:p>
            <w:r>
              <w:rPr>
                <w:rFonts w:ascii="Calibri" w:hAnsi="Calibri"/>
                <w:b/>
                <w:color w:val="4338CA"/>
                <w:sz w:val="15"/>
              </w:rPr>
              <w:t>4:46 – 4:53 (7s)</w:t>
            </w:r>
          </w:p>
        </w:tc>
        <w:tc>
          <w:tcPr>
            <w:tcW w:type="dxa" w:w="1728"/>
            <w:shd w:fill="F8FAFC"/>
            <w:tcMar>
              <w:top w:w="35" w:type="dxa"/>
              <w:bottom w:w="35" w:type="dxa"/>
              <w:left w:w="50" w:type="dxa"/>
              <w:right w:w="50" w:type="dxa"/>
            </w:tcMar>
          </w:tcPr>
          <w:p>
            <w:r>
              <w:rPr>
                <w:rFonts w:ascii="Calibri" w:hAnsi="Calibri"/>
                <w:color w:val="334155"/>
                <w:sz w:val="15"/>
              </w:rPr>
              <w:t>Return window policies, notification thresholds</w:t>
            </w:r>
          </w:p>
        </w:tc>
      </w:tr>
      <w:tr>
        <w:tc>
          <w:tcPr>
            <w:tcW w:type="dxa" w:w="576"/>
            <w:shd w:fill="FFFFFF"/>
            <w:tcMar>
              <w:top w:w="35" w:type="dxa"/>
              <w:bottom w:w="35" w:type="dxa"/>
              <w:left w:w="50" w:type="dxa"/>
              <w:right w:w="50" w:type="dxa"/>
            </w:tcMar>
          </w:tcPr>
          <w:p>
            <w:r>
              <w:rPr>
                <w:rFonts w:ascii="Calibri" w:hAnsi="Calibri"/>
                <w:b/>
                <w:color w:val="4338CA"/>
                <w:sz w:val="15"/>
              </w:rPr>
              <w:t>14</w:t>
            </w:r>
          </w:p>
        </w:tc>
        <w:tc>
          <w:tcPr>
            <w:tcW w:type="dxa" w:w="2880"/>
            <w:shd w:fill="FFFFFF"/>
            <w:tcMar>
              <w:top w:w="35" w:type="dxa"/>
              <w:bottom w:w="35" w:type="dxa"/>
              <w:left w:w="50" w:type="dxa"/>
              <w:right w:w="50" w:type="dxa"/>
            </w:tcMar>
          </w:tcPr>
          <w:p>
            <w:r>
              <w:rPr>
                <w:rFonts w:ascii="Calibri" w:hAnsi="Calibri"/>
                <w:b/>
                <w:color w:val="1E293B"/>
                <w:sz w:val="15"/>
              </w:rPr>
              <w:t>Merchant Login</w:t>
            </w:r>
          </w:p>
        </w:tc>
        <w:tc>
          <w:tcPr>
            <w:tcW w:type="dxa" w:w="1152"/>
            <w:shd w:fill="FFFFFF"/>
            <w:tcMar>
              <w:top w:w="35" w:type="dxa"/>
              <w:bottom w:w="35" w:type="dxa"/>
              <w:left w:w="50" w:type="dxa"/>
              <w:right w:w="50" w:type="dxa"/>
            </w:tcMar>
          </w:tcPr>
          <w:p>
            <w:r>
              <w:rPr>
                <w:rFonts w:ascii="Calibri" w:hAnsi="Calibri"/>
                <w:b/>
                <w:color w:val="0D9488"/>
                <w:sz w:val="15"/>
              </w:rPr>
              <w:t>Merchant</w:t>
            </w:r>
          </w:p>
        </w:tc>
        <w:tc>
          <w:tcPr>
            <w:tcW w:type="dxa" w:w="2304"/>
            <w:shd w:fill="FFFFFF"/>
            <w:tcMar>
              <w:top w:w="35" w:type="dxa"/>
              <w:bottom w:w="35" w:type="dxa"/>
              <w:left w:w="50" w:type="dxa"/>
              <w:right w:w="50" w:type="dxa"/>
            </w:tcMar>
          </w:tcPr>
          <w:p>
            <w:r>
              <w:rPr>
                <w:rFonts w:ascii="Calibri" w:hAnsi="Calibri"/>
                <w:color w:val="334155"/>
                <w:sz w:val="15"/>
              </w:rPr>
              <w:t>/merchant/login</w:t>
            </w:r>
          </w:p>
        </w:tc>
        <w:tc>
          <w:tcPr>
            <w:tcW w:type="dxa" w:w="1440"/>
            <w:shd w:fill="FFFFFF"/>
            <w:tcMar>
              <w:top w:w="35" w:type="dxa"/>
              <w:bottom w:w="35" w:type="dxa"/>
              <w:left w:w="50" w:type="dxa"/>
              <w:right w:w="50" w:type="dxa"/>
            </w:tcMar>
          </w:tcPr>
          <w:p>
            <w:r>
              <w:rPr>
                <w:rFonts w:ascii="Calibri" w:hAnsi="Calibri"/>
                <w:b/>
                <w:color w:val="4338CA"/>
                <w:sz w:val="15"/>
              </w:rPr>
              <w:t>4:53 – 4:57 (4s)</w:t>
            </w:r>
          </w:p>
        </w:tc>
        <w:tc>
          <w:tcPr>
            <w:tcW w:type="dxa" w:w="1728"/>
            <w:shd w:fill="FFFFFF"/>
            <w:tcMar>
              <w:top w:w="35" w:type="dxa"/>
              <w:bottom w:w="35" w:type="dxa"/>
              <w:left w:w="50" w:type="dxa"/>
              <w:right w:w="50" w:type="dxa"/>
            </w:tcMar>
          </w:tcPr>
          <w:p>
            <w:r>
              <w:rPr>
                <w:rFonts w:ascii="Calibri" w:hAnsi="Calibri"/>
                <w:color w:val="334155"/>
                <w:sz w:val="15"/>
              </w:rPr>
              <w:t>Secure tenant session issuance, JWT authorization</w:t>
            </w:r>
          </w:p>
        </w:tc>
      </w:tr>
      <w:tr>
        <w:tc>
          <w:tcPr>
            <w:tcW w:type="dxa" w:w="576"/>
            <w:shd w:fill="F8FAFC"/>
            <w:tcMar>
              <w:top w:w="35" w:type="dxa"/>
              <w:bottom w:w="35" w:type="dxa"/>
              <w:left w:w="50" w:type="dxa"/>
              <w:right w:w="50" w:type="dxa"/>
            </w:tcMar>
          </w:tcPr>
          <w:p>
            <w:r>
              <w:rPr>
                <w:rFonts w:ascii="Calibri" w:hAnsi="Calibri"/>
                <w:b/>
                <w:color w:val="4338CA"/>
                <w:sz w:val="15"/>
              </w:rPr>
              <w:t>15</w:t>
            </w:r>
          </w:p>
        </w:tc>
        <w:tc>
          <w:tcPr>
            <w:tcW w:type="dxa" w:w="2880"/>
            <w:shd w:fill="F8FAFC"/>
            <w:tcMar>
              <w:top w:w="35" w:type="dxa"/>
              <w:bottom w:w="35" w:type="dxa"/>
              <w:left w:w="50" w:type="dxa"/>
              <w:right w:w="50" w:type="dxa"/>
            </w:tcMar>
          </w:tcPr>
          <w:p>
            <w:r>
              <w:rPr>
                <w:rFonts w:ascii="Calibri" w:hAnsi="Calibri"/>
                <w:b/>
                <w:color w:val="1E293B"/>
                <w:sz w:val="15"/>
              </w:rPr>
              <w:t>Merchant Register</w:t>
            </w:r>
          </w:p>
        </w:tc>
        <w:tc>
          <w:tcPr>
            <w:tcW w:type="dxa" w:w="1152"/>
            <w:shd w:fill="F8FAFC"/>
            <w:tcMar>
              <w:top w:w="35" w:type="dxa"/>
              <w:bottom w:w="35" w:type="dxa"/>
              <w:left w:w="50" w:type="dxa"/>
              <w:right w:w="50" w:type="dxa"/>
            </w:tcMar>
          </w:tcPr>
          <w:p>
            <w:r>
              <w:rPr>
                <w:rFonts w:ascii="Calibri" w:hAnsi="Calibri"/>
                <w:b/>
                <w:color w:val="0D9488"/>
                <w:sz w:val="15"/>
              </w:rPr>
              <w:t>Merchant</w:t>
            </w:r>
          </w:p>
        </w:tc>
        <w:tc>
          <w:tcPr>
            <w:tcW w:type="dxa" w:w="2304"/>
            <w:shd w:fill="F8FAFC"/>
            <w:tcMar>
              <w:top w:w="35" w:type="dxa"/>
              <w:bottom w:w="35" w:type="dxa"/>
              <w:left w:w="50" w:type="dxa"/>
              <w:right w:w="50" w:type="dxa"/>
            </w:tcMar>
          </w:tcPr>
          <w:p>
            <w:r>
              <w:rPr>
                <w:rFonts w:ascii="Calibri" w:hAnsi="Calibri"/>
                <w:color w:val="334155"/>
                <w:sz w:val="15"/>
              </w:rPr>
              <w:t>/merchant/register</w:t>
            </w:r>
          </w:p>
        </w:tc>
        <w:tc>
          <w:tcPr>
            <w:tcW w:type="dxa" w:w="1440"/>
            <w:shd w:fill="F8FAFC"/>
            <w:tcMar>
              <w:top w:w="35" w:type="dxa"/>
              <w:bottom w:w="35" w:type="dxa"/>
              <w:left w:w="50" w:type="dxa"/>
              <w:right w:w="50" w:type="dxa"/>
            </w:tcMar>
          </w:tcPr>
          <w:p>
            <w:r>
              <w:rPr>
                <w:rFonts w:ascii="Calibri" w:hAnsi="Calibri"/>
                <w:b/>
                <w:color w:val="4338CA"/>
                <w:sz w:val="15"/>
              </w:rPr>
              <w:t>4:57 – 5:00 (3s)</w:t>
            </w:r>
          </w:p>
        </w:tc>
        <w:tc>
          <w:tcPr>
            <w:tcW w:type="dxa" w:w="1728"/>
            <w:shd w:fill="F8FAFC"/>
            <w:tcMar>
              <w:top w:w="35" w:type="dxa"/>
              <w:bottom w:w="35" w:type="dxa"/>
              <w:left w:w="50" w:type="dxa"/>
              <w:right w:w="50" w:type="dxa"/>
            </w:tcMar>
          </w:tcPr>
          <w:p>
            <w:r>
              <w:rPr>
                <w:rFonts w:ascii="Calibri" w:hAnsi="Calibri"/>
                <w:color w:val="334155"/>
                <w:sz w:val="15"/>
              </w:rPr>
              <w:t>New store onboarding, automated catalog bootstrap</w:t>
            </w:r>
          </w:p>
        </w:tc>
      </w:tr>
      <w:tr>
        <w:tc>
          <w:tcPr>
            <w:tcW w:type="dxa" w:w="576"/>
            <w:shd w:fill="FFFFFF"/>
            <w:tcMar>
              <w:top w:w="35" w:type="dxa"/>
              <w:bottom w:w="35" w:type="dxa"/>
              <w:left w:w="50" w:type="dxa"/>
              <w:right w:w="50" w:type="dxa"/>
            </w:tcMar>
          </w:tcPr>
          <w:p>
            <w:r>
              <w:rPr>
                <w:rFonts w:ascii="Calibri" w:hAnsi="Calibri"/>
                <w:b/>
                <w:color w:val="4338CA"/>
                <w:sz w:val="15"/>
              </w:rPr>
              <w:t>16</w:t>
            </w:r>
          </w:p>
        </w:tc>
        <w:tc>
          <w:tcPr>
            <w:tcW w:type="dxa" w:w="2880"/>
            <w:shd w:fill="FFFFFF"/>
            <w:tcMar>
              <w:top w:w="35" w:type="dxa"/>
              <w:bottom w:w="35" w:type="dxa"/>
              <w:left w:w="50" w:type="dxa"/>
              <w:right w:w="50" w:type="dxa"/>
            </w:tcMar>
          </w:tcPr>
          <w:p>
            <w:r>
              <w:rPr>
                <w:rFonts w:ascii="Calibri" w:hAnsi="Calibri"/>
                <w:b/>
                <w:color w:val="1E293B"/>
                <w:sz w:val="15"/>
              </w:rPr>
              <w:t>Landing Page</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w:t>
            </w:r>
          </w:p>
        </w:tc>
        <w:tc>
          <w:tcPr>
            <w:tcW w:type="dxa" w:w="1440"/>
            <w:shd w:fill="FFFFFF"/>
            <w:tcMar>
              <w:top w:w="35" w:type="dxa"/>
              <w:bottom w:w="35" w:type="dxa"/>
              <w:left w:w="50" w:type="dxa"/>
              <w:right w:w="50" w:type="dxa"/>
            </w:tcMar>
          </w:tcPr>
          <w:p>
            <w:r>
              <w:rPr>
                <w:rFonts w:ascii="Calibri" w:hAnsi="Calibri"/>
                <w:b/>
                <w:color w:val="4338CA"/>
                <w:sz w:val="15"/>
              </w:rPr>
              <w:t>5:00 – 5:08 (8s)</w:t>
            </w:r>
          </w:p>
        </w:tc>
        <w:tc>
          <w:tcPr>
            <w:tcW w:type="dxa" w:w="1728"/>
            <w:shd w:fill="FFFFFF"/>
            <w:tcMar>
              <w:top w:w="35" w:type="dxa"/>
              <w:bottom w:w="35" w:type="dxa"/>
              <w:left w:w="50" w:type="dxa"/>
              <w:right w:w="50" w:type="dxa"/>
            </w:tcMar>
          </w:tcPr>
          <w:p>
            <w:r>
              <w:rPr>
                <w:rFonts w:ascii="Calibri" w:hAnsi="Calibri"/>
                <w:color w:val="334155"/>
                <w:sz w:val="15"/>
              </w:rPr>
              <w:t>Dual-engine hero banner, fast access portals</w:t>
            </w:r>
          </w:p>
        </w:tc>
      </w:tr>
      <w:tr>
        <w:tc>
          <w:tcPr>
            <w:tcW w:type="dxa" w:w="576"/>
            <w:shd w:fill="F8FAFC"/>
            <w:tcMar>
              <w:top w:w="35" w:type="dxa"/>
              <w:bottom w:w="35" w:type="dxa"/>
              <w:left w:w="50" w:type="dxa"/>
              <w:right w:w="50" w:type="dxa"/>
            </w:tcMar>
          </w:tcPr>
          <w:p>
            <w:r>
              <w:rPr>
                <w:rFonts w:ascii="Calibri" w:hAnsi="Calibri"/>
                <w:b/>
                <w:color w:val="4338CA"/>
                <w:sz w:val="15"/>
              </w:rPr>
              <w:t>17</w:t>
            </w:r>
          </w:p>
        </w:tc>
        <w:tc>
          <w:tcPr>
            <w:tcW w:type="dxa" w:w="2880"/>
            <w:shd w:fill="F8FAFC"/>
            <w:tcMar>
              <w:top w:w="35" w:type="dxa"/>
              <w:bottom w:w="35" w:type="dxa"/>
              <w:left w:w="50" w:type="dxa"/>
              <w:right w:w="50" w:type="dxa"/>
            </w:tcMar>
          </w:tcPr>
          <w:p>
            <w:r>
              <w:rPr>
                <w:rFonts w:ascii="Calibri" w:hAnsi="Calibri"/>
                <w:b/>
                <w:color w:val="1E293B"/>
                <w:sz w:val="15"/>
              </w:rPr>
              <w:t>Shopper Storefront</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/shop</w:t>
            </w:r>
          </w:p>
        </w:tc>
        <w:tc>
          <w:tcPr>
            <w:tcW w:type="dxa" w:w="1440"/>
            <w:shd w:fill="F8FAFC"/>
            <w:tcMar>
              <w:top w:w="35" w:type="dxa"/>
              <w:bottom w:w="35" w:type="dxa"/>
              <w:left w:w="50" w:type="dxa"/>
              <w:right w:w="50" w:type="dxa"/>
            </w:tcMar>
          </w:tcPr>
          <w:p>
            <w:r>
              <w:rPr>
                <w:rFonts w:ascii="Calibri" w:hAnsi="Calibri"/>
                <w:b/>
                <w:color w:val="4338CA"/>
                <w:sz w:val="15"/>
              </w:rPr>
              <w:t>5:08 – 5:18 (10s)</w:t>
            </w:r>
          </w:p>
        </w:tc>
        <w:tc>
          <w:tcPr>
            <w:tcW w:type="dxa" w:w="1728"/>
            <w:shd w:fill="F8FAFC"/>
            <w:tcMar>
              <w:top w:w="35" w:type="dxa"/>
              <w:bottom w:w="35" w:type="dxa"/>
              <w:left w:w="50" w:type="dxa"/>
              <w:right w:w="50" w:type="dxa"/>
            </w:tcMar>
          </w:tcPr>
          <w:p>
            <w:r>
              <w:rPr>
                <w:rFonts w:ascii="Calibri" w:hAnsi="Calibri"/>
                <w:color w:val="334155"/>
                <w:sz w:val="15"/>
              </w:rPr>
              <w:t>Multi-category catalog, dynamic pricing, return badge</w:t>
            </w:r>
          </w:p>
        </w:tc>
      </w:tr>
      <w:tr>
        <w:tc>
          <w:tcPr>
            <w:tcW w:type="dxa" w:w="576"/>
            <w:shd w:fill="FFFFFF"/>
            <w:tcMar>
              <w:top w:w="35" w:type="dxa"/>
              <w:bottom w:w="35" w:type="dxa"/>
              <w:left w:w="50" w:type="dxa"/>
              <w:right w:w="50" w:type="dxa"/>
            </w:tcMar>
          </w:tcPr>
          <w:p>
            <w:r>
              <w:rPr>
                <w:rFonts w:ascii="Calibri" w:hAnsi="Calibri"/>
                <w:b/>
                <w:color w:val="4338CA"/>
                <w:sz w:val="15"/>
              </w:rPr>
              <w:t>18</w:t>
            </w:r>
          </w:p>
        </w:tc>
        <w:tc>
          <w:tcPr>
            <w:tcW w:type="dxa" w:w="2880"/>
            <w:shd w:fill="FFFFFF"/>
            <w:tcMar>
              <w:top w:w="35" w:type="dxa"/>
              <w:bottom w:w="35" w:type="dxa"/>
              <w:left w:w="50" w:type="dxa"/>
              <w:right w:w="50" w:type="dxa"/>
            </w:tcMar>
          </w:tcPr>
          <w:p>
            <w:r>
              <w:rPr>
                <w:rFonts w:ascii="Calibri" w:hAnsi="Calibri"/>
                <w:b/>
                <w:color w:val="1E293B"/>
                <w:sz w:val="15"/>
              </w:rPr>
              <w:t>Product Detail</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/products/:id</w:t>
            </w:r>
          </w:p>
        </w:tc>
        <w:tc>
          <w:tcPr>
            <w:tcW w:type="dxa" w:w="1440"/>
            <w:shd w:fill="FFFFFF"/>
            <w:tcMar>
              <w:top w:w="35" w:type="dxa"/>
              <w:bottom w:w="35" w:type="dxa"/>
              <w:left w:w="50" w:type="dxa"/>
              <w:right w:w="50" w:type="dxa"/>
            </w:tcMar>
          </w:tcPr>
          <w:p>
            <w:r>
              <w:rPr>
                <w:rFonts w:ascii="Calibri" w:hAnsi="Calibri"/>
                <w:b/>
                <w:color w:val="4338CA"/>
                <w:sz w:val="15"/>
              </w:rPr>
              <w:t>5:18 – 5:26 (8s)</w:t>
            </w:r>
          </w:p>
        </w:tc>
        <w:tc>
          <w:tcPr>
            <w:tcW w:type="dxa" w:w="1728"/>
            <w:shd w:fill="FFFFFF"/>
            <w:tcMar>
              <w:top w:w="35" w:type="dxa"/>
              <w:bottom w:w="35" w:type="dxa"/>
              <w:left w:w="50" w:type="dxa"/>
              <w:right w:w="50" w:type="dxa"/>
            </w:tcMar>
          </w:tcPr>
          <w:p>
            <w:r>
              <w:rPr>
                <w:rFonts w:ascii="Calibri" w:hAnsi="Calibri"/>
                <w:color w:val="334155"/>
                <w:sz w:val="15"/>
              </w:rPr>
              <w:t>High-res images, return policy window, serial gating</w:t>
            </w:r>
          </w:p>
        </w:tc>
      </w:tr>
      <w:tr>
        <w:tc>
          <w:tcPr>
            <w:tcW w:type="dxa" w:w="576"/>
            <w:shd w:fill="F8FAFC"/>
            <w:tcMar>
              <w:top w:w="35" w:type="dxa"/>
              <w:bottom w:w="35" w:type="dxa"/>
              <w:left w:w="50" w:type="dxa"/>
              <w:right w:w="50" w:type="dxa"/>
            </w:tcMar>
          </w:tcPr>
          <w:p>
            <w:r>
              <w:rPr>
                <w:rFonts w:ascii="Calibri" w:hAnsi="Calibri"/>
                <w:b/>
                <w:color w:val="4338CA"/>
                <w:sz w:val="15"/>
              </w:rPr>
              <w:t>19</w:t>
            </w:r>
          </w:p>
        </w:tc>
        <w:tc>
          <w:tcPr>
            <w:tcW w:type="dxa" w:w="2880"/>
            <w:shd w:fill="F8FAFC"/>
            <w:tcMar>
              <w:top w:w="35" w:type="dxa"/>
              <w:bottom w:w="35" w:type="dxa"/>
              <w:left w:w="50" w:type="dxa"/>
              <w:right w:w="50" w:type="dxa"/>
            </w:tcMar>
          </w:tcPr>
          <w:p>
            <w:r>
              <w:rPr>
                <w:rFonts w:ascii="Calibri" w:hAnsi="Calibri"/>
                <w:b/>
                <w:color w:val="1E293B"/>
                <w:sz w:val="15"/>
              </w:rPr>
              <w:t>Shopping Cart</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/cart</w:t>
            </w:r>
          </w:p>
        </w:tc>
        <w:tc>
          <w:tcPr>
            <w:tcW w:type="dxa" w:w="1440"/>
            <w:shd w:fill="F8FAFC"/>
            <w:tcMar>
              <w:top w:w="35" w:type="dxa"/>
              <w:bottom w:w="35" w:type="dxa"/>
              <w:left w:w="50" w:type="dxa"/>
              <w:right w:w="50" w:type="dxa"/>
            </w:tcMar>
          </w:tcPr>
          <w:p>
            <w:r>
              <w:rPr>
                <w:rFonts w:ascii="Calibri" w:hAnsi="Calibri"/>
                <w:b/>
                <w:color w:val="4338CA"/>
                <w:sz w:val="15"/>
              </w:rPr>
              <w:t>5:26 – 5:33 (7s)</w:t>
            </w:r>
          </w:p>
        </w:tc>
        <w:tc>
          <w:tcPr>
            <w:tcW w:type="dxa" w:w="1728"/>
            <w:shd w:fill="F8FAFC"/>
            <w:tcMar>
              <w:top w:w="35" w:type="dxa"/>
              <w:bottom w:w="35" w:type="dxa"/>
              <w:left w:w="50" w:type="dxa"/>
              <w:right w:w="50" w:type="dxa"/>
            </w:tcMar>
          </w:tcPr>
          <w:p>
            <w:r>
              <w:rPr>
                <w:rFonts w:ascii="Calibri" w:hAnsi="Calibri"/>
                <w:color w:val="334155"/>
                <w:sz w:val="15"/>
              </w:rPr>
              <w:t>Subtotal computation, promo codes, checkout dispatch</w:t>
            </w:r>
          </w:p>
        </w:tc>
      </w:tr>
      <w:tr>
        <w:tc>
          <w:tcPr>
            <w:tcW w:type="dxa" w:w="576"/>
            <w:shd w:fill="FFFFFF"/>
            <w:tcMar>
              <w:top w:w="35" w:type="dxa"/>
              <w:bottom w:w="35" w:type="dxa"/>
              <w:left w:w="50" w:type="dxa"/>
              <w:right w:w="50" w:type="dxa"/>
            </w:tcMar>
          </w:tcPr>
          <w:p>
            <w:r>
              <w:rPr>
                <w:rFonts w:ascii="Calibri" w:hAnsi="Calibri"/>
                <w:b/>
                <w:color w:val="4338CA"/>
                <w:sz w:val="15"/>
              </w:rPr>
              <w:t>20</w:t>
            </w:r>
          </w:p>
        </w:tc>
        <w:tc>
          <w:tcPr>
            <w:tcW w:type="dxa" w:w="2880"/>
            <w:shd w:fill="FFFFFF"/>
            <w:tcMar>
              <w:top w:w="35" w:type="dxa"/>
              <w:bottom w:w="35" w:type="dxa"/>
              <w:left w:w="50" w:type="dxa"/>
              <w:right w:w="50" w:type="dxa"/>
            </w:tcMar>
          </w:tcPr>
          <w:p>
            <w:r>
              <w:rPr>
                <w:rFonts w:ascii="Calibri" w:hAnsi="Calibri"/>
                <w:b/>
                <w:color w:val="1E293B"/>
                <w:sz w:val="15"/>
              </w:rPr>
              <w:t>Shopper Wishlist</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/wishlist</w:t>
            </w:r>
          </w:p>
        </w:tc>
        <w:tc>
          <w:tcPr>
            <w:tcW w:type="dxa" w:w="1440"/>
            <w:shd w:fill="FFFFFF"/>
            <w:tcMar>
              <w:top w:w="35" w:type="dxa"/>
              <w:bottom w:w="35" w:type="dxa"/>
              <w:left w:w="50" w:type="dxa"/>
              <w:right w:w="50" w:type="dxa"/>
            </w:tcMar>
          </w:tcPr>
          <w:p>
            <w:r>
              <w:rPr>
                <w:rFonts w:ascii="Calibri" w:hAnsi="Calibri"/>
                <w:b/>
                <w:color w:val="4338CA"/>
                <w:sz w:val="15"/>
              </w:rPr>
              <w:t>5:33 – 5:38 (5s)</w:t>
            </w:r>
          </w:p>
        </w:tc>
        <w:tc>
          <w:tcPr>
            <w:tcW w:type="dxa" w:w="1728"/>
            <w:shd w:fill="FFFFFF"/>
            <w:tcMar>
              <w:top w:w="35" w:type="dxa"/>
              <w:bottom w:w="35" w:type="dxa"/>
              <w:left w:w="50" w:type="dxa"/>
              <w:right w:w="50" w:type="dxa"/>
            </w:tcMar>
          </w:tcPr>
          <w:p>
            <w:r>
              <w:rPr>
                <w:rFonts w:ascii="Calibri" w:hAnsi="Calibri"/>
                <w:color w:val="334155"/>
                <w:sz w:val="15"/>
              </w:rPr>
              <w:t>Saved items for later purchase, 1-click cart move</w:t>
            </w:r>
          </w:p>
        </w:tc>
      </w:tr>
      <w:tr>
        <w:tc>
          <w:tcPr>
            <w:tcW w:type="dxa" w:w="576"/>
            <w:shd w:fill="F8FAFC"/>
            <w:tcMar>
              <w:top w:w="35" w:type="dxa"/>
              <w:bottom w:w="35" w:type="dxa"/>
              <w:left w:w="50" w:type="dxa"/>
              <w:right w:w="50" w:type="dxa"/>
            </w:tcMar>
          </w:tcPr>
          <w:p>
            <w:r>
              <w:rPr>
                <w:rFonts w:ascii="Calibri" w:hAnsi="Calibri"/>
                <w:b/>
                <w:color w:val="4338CA"/>
                <w:sz w:val="15"/>
              </w:rPr>
              <w:t>21</w:t>
            </w:r>
          </w:p>
        </w:tc>
        <w:tc>
          <w:tcPr>
            <w:tcW w:type="dxa" w:w="2880"/>
            <w:shd w:fill="F8FAFC"/>
            <w:tcMar>
              <w:top w:w="35" w:type="dxa"/>
              <w:bottom w:w="35" w:type="dxa"/>
              <w:left w:w="50" w:type="dxa"/>
              <w:right w:w="50" w:type="dxa"/>
            </w:tcMar>
          </w:tcPr>
          <w:p>
            <w:r>
              <w:rPr>
                <w:rFonts w:ascii="Calibri" w:hAnsi="Calibri"/>
                <w:b/>
                <w:color w:val="1E293B"/>
                <w:sz w:val="15"/>
              </w:rPr>
              <w:t>Checkout</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/checkout</w:t>
            </w:r>
          </w:p>
        </w:tc>
        <w:tc>
          <w:tcPr>
            <w:tcW w:type="dxa" w:w="1440"/>
            <w:shd w:fill="F8FAFC"/>
            <w:tcMar>
              <w:top w:w="35" w:type="dxa"/>
              <w:bottom w:w="35" w:type="dxa"/>
              <w:left w:w="50" w:type="dxa"/>
              <w:right w:w="50" w:type="dxa"/>
            </w:tcMar>
          </w:tcPr>
          <w:p>
            <w:r>
              <w:rPr>
                <w:rFonts w:ascii="Calibri" w:hAnsi="Calibri"/>
                <w:b/>
                <w:color w:val="4338CA"/>
                <w:sz w:val="15"/>
              </w:rPr>
              <w:t>5:38 – 5:58 (20s)</w:t>
            </w:r>
          </w:p>
        </w:tc>
        <w:tc>
          <w:tcPr>
            <w:tcW w:type="dxa" w:w="1728"/>
            <w:shd w:fill="F8FAFC"/>
            <w:tcMar>
              <w:top w:w="35" w:type="dxa"/>
              <w:bottom w:w="35" w:type="dxa"/>
              <w:left w:w="50" w:type="dxa"/>
              <w:right w:w="50" w:type="dxa"/>
            </w:tcMar>
          </w:tcPr>
          <w:p>
            <w:r>
              <w:rPr>
                <w:rFonts w:ascii="Calibri" w:hAnsi="Calibri"/>
                <w:color w:val="334155"/>
                <w:sz w:val="15"/>
              </w:rPr>
              <w:t>Dynamic COD gating: blocked for risky profiles</w:t>
            </w:r>
          </w:p>
        </w:tc>
      </w:tr>
      <w:tr>
        <w:tc>
          <w:tcPr>
            <w:tcW w:type="dxa" w:w="576"/>
            <w:shd w:fill="FFFFFF"/>
            <w:tcMar>
              <w:top w:w="35" w:type="dxa"/>
              <w:bottom w:w="35" w:type="dxa"/>
              <w:left w:w="50" w:type="dxa"/>
              <w:right w:w="50" w:type="dxa"/>
            </w:tcMar>
          </w:tcPr>
          <w:p>
            <w:r>
              <w:rPr>
                <w:rFonts w:ascii="Calibri" w:hAnsi="Calibri"/>
                <w:b/>
                <w:color w:val="4338CA"/>
                <w:sz w:val="15"/>
              </w:rPr>
              <w:t>22</w:t>
            </w:r>
          </w:p>
        </w:tc>
        <w:tc>
          <w:tcPr>
            <w:tcW w:type="dxa" w:w="2880"/>
            <w:shd w:fill="FFFFFF"/>
            <w:tcMar>
              <w:top w:w="35" w:type="dxa"/>
              <w:bottom w:w="35" w:type="dxa"/>
              <w:left w:w="50" w:type="dxa"/>
              <w:right w:w="50" w:type="dxa"/>
            </w:tcMar>
          </w:tcPr>
          <w:p>
            <w:r>
              <w:rPr>
                <w:rFonts w:ascii="Calibri" w:hAnsi="Calibri"/>
                <w:b/>
                <w:color w:val="1E293B"/>
                <w:sz w:val="15"/>
              </w:rPr>
              <w:t>Payment Success</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/payment/success</w:t>
            </w:r>
          </w:p>
        </w:tc>
        <w:tc>
          <w:tcPr>
            <w:tcW w:type="dxa" w:w="1440"/>
            <w:shd w:fill="FFFFFF"/>
            <w:tcMar>
              <w:top w:w="35" w:type="dxa"/>
              <w:bottom w:w="35" w:type="dxa"/>
              <w:left w:w="50" w:type="dxa"/>
              <w:right w:w="50" w:type="dxa"/>
            </w:tcMar>
          </w:tcPr>
          <w:p>
            <w:r>
              <w:rPr>
                <w:rFonts w:ascii="Calibri" w:hAnsi="Calibri"/>
                <w:b/>
                <w:color w:val="4338CA"/>
                <w:sz w:val="15"/>
              </w:rPr>
              <w:t>5:58 – 6:02 (4s)</w:t>
            </w:r>
          </w:p>
        </w:tc>
        <w:tc>
          <w:tcPr>
            <w:tcW w:type="dxa" w:w="1728"/>
            <w:shd w:fill="FFFFFF"/>
            <w:tcMar>
              <w:top w:w="35" w:type="dxa"/>
              <w:bottom w:w="35" w:type="dxa"/>
              <w:left w:w="50" w:type="dxa"/>
              <w:right w:w="50" w:type="dxa"/>
            </w:tcMar>
          </w:tcPr>
          <w:p>
            <w:r>
              <w:rPr>
                <w:rFonts w:ascii="Calibri" w:hAnsi="Calibri"/>
                <w:color w:val="334155"/>
                <w:sz w:val="15"/>
              </w:rPr>
              <w:t>Transaction authorization, order dispatch creation</w:t>
            </w:r>
          </w:p>
        </w:tc>
      </w:tr>
      <w:tr>
        <w:tc>
          <w:tcPr>
            <w:tcW w:type="dxa" w:w="576"/>
            <w:shd w:fill="F8FAFC"/>
            <w:tcMar>
              <w:top w:w="35" w:type="dxa"/>
              <w:bottom w:w="35" w:type="dxa"/>
              <w:left w:w="50" w:type="dxa"/>
              <w:right w:w="50" w:type="dxa"/>
            </w:tcMar>
          </w:tcPr>
          <w:p>
            <w:r>
              <w:rPr>
                <w:rFonts w:ascii="Calibri" w:hAnsi="Calibri"/>
                <w:b/>
                <w:color w:val="4338CA"/>
                <w:sz w:val="15"/>
              </w:rPr>
              <w:t>23</w:t>
            </w:r>
          </w:p>
        </w:tc>
        <w:tc>
          <w:tcPr>
            <w:tcW w:type="dxa" w:w="2880"/>
            <w:shd w:fill="F8FAFC"/>
            <w:tcMar>
              <w:top w:w="35" w:type="dxa"/>
              <w:bottom w:w="35" w:type="dxa"/>
              <w:left w:w="50" w:type="dxa"/>
              <w:right w:w="50" w:type="dxa"/>
            </w:tcMar>
          </w:tcPr>
          <w:p>
            <w:r>
              <w:rPr>
                <w:rFonts w:ascii="Calibri" w:hAnsi="Calibri"/>
                <w:b/>
                <w:color w:val="1E293B"/>
                <w:sz w:val="15"/>
              </w:rPr>
              <w:t>Payment Failure</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/payment/failure</w:t>
            </w:r>
          </w:p>
        </w:tc>
        <w:tc>
          <w:tcPr>
            <w:tcW w:type="dxa" w:w="1440"/>
            <w:shd w:fill="F8FAFC"/>
            <w:tcMar>
              <w:top w:w="35" w:type="dxa"/>
              <w:bottom w:w="35" w:type="dxa"/>
              <w:left w:w="50" w:type="dxa"/>
              <w:right w:w="50" w:type="dxa"/>
            </w:tcMar>
          </w:tcPr>
          <w:p>
            <w:r>
              <w:rPr>
                <w:rFonts w:ascii="Calibri" w:hAnsi="Calibri"/>
                <w:b/>
                <w:color w:val="4338CA"/>
                <w:sz w:val="15"/>
              </w:rPr>
              <w:t>6:02 – 6:06 (4s)</w:t>
            </w:r>
          </w:p>
        </w:tc>
        <w:tc>
          <w:tcPr>
            <w:tcW w:type="dxa" w:w="1728"/>
            <w:shd w:fill="F8FAFC"/>
            <w:tcMar>
              <w:top w:w="35" w:type="dxa"/>
              <w:bottom w:w="35" w:type="dxa"/>
              <w:left w:w="50" w:type="dxa"/>
              <w:right w:w="50" w:type="dxa"/>
            </w:tcMar>
          </w:tcPr>
          <w:p>
            <w:r>
              <w:rPr>
                <w:rFonts w:ascii="Calibri" w:hAnsi="Calibri"/>
                <w:color w:val="334155"/>
                <w:sz w:val="15"/>
              </w:rPr>
              <w:t>Failure telemetry, graceful retry fallback</w:t>
            </w:r>
          </w:p>
        </w:tc>
      </w:tr>
      <w:tr>
        <w:tc>
          <w:tcPr>
            <w:tcW w:type="dxa" w:w="576"/>
            <w:shd w:fill="FFFFFF"/>
            <w:tcMar>
              <w:top w:w="35" w:type="dxa"/>
              <w:bottom w:w="35" w:type="dxa"/>
              <w:left w:w="50" w:type="dxa"/>
              <w:right w:w="50" w:type="dxa"/>
            </w:tcMar>
          </w:tcPr>
          <w:p>
            <w:r>
              <w:rPr>
                <w:rFonts w:ascii="Calibri" w:hAnsi="Calibri"/>
                <w:b/>
                <w:color w:val="4338CA"/>
                <w:sz w:val="15"/>
              </w:rPr>
              <w:t>24</w:t>
            </w:r>
          </w:p>
        </w:tc>
        <w:tc>
          <w:tcPr>
            <w:tcW w:type="dxa" w:w="2880"/>
            <w:shd w:fill="FFFFFF"/>
            <w:tcMar>
              <w:top w:w="35" w:type="dxa"/>
              <w:bottom w:w="35" w:type="dxa"/>
              <w:left w:w="50" w:type="dxa"/>
              <w:right w:w="50" w:type="dxa"/>
            </w:tcMar>
          </w:tcPr>
          <w:p>
            <w:r>
              <w:rPr>
                <w:rFonts w:ascii="Calibri" w:hAnsi="Calibri"/>
                <w:b/>
                <w:color w:val="1E293B"/>
                <w:sz w:val="15"/>
              </w:rPr>
              <w:t>Shopper Dashboard</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/dashboard</w:t>
            </w:r>
          </w:p>
        </w:tc>
        <w:tc>
          <w:tcPr>
            <w:tcW w:type="dxa" w:w="1440"/>
            <w:shd w:fill="FFFFFF"/>
            <w:tcMar>
              <w:top w:w="35" w:type="dxa"/>
              <w:bottom w:w="35" w:type="dxa"/>
              <w:left w:w="50" w:type="dxa"/>
              <w:right w:w="50" w:type="dxa"/>
            </w:tcMar>
          </w:tcPr>
          <w:p>
            <w:r>
              <w:rPr>
                <w:rFonts w:ascii="Calibri" w:hAnsi="Calibri"/>
                <w:b/>
                <w:color w:val="4338CA"/>
                <w:sz w:val="15"/>
              </w:rPr>
              <w:t>6:06 – 6:14 (8s)</w:t>
            </w:r>
          </w:p>
        </w:tc>
        <w:tc>
          <w:tcPr>
            <w:tcW w:type="dxa" w:w="1728"/>
            <w:shd w:fill="FFFFFF"/>
            <w:tcMar>
              <w:top w:w="35" w:type="dxa"/>
              <w:bottom w:w="35" w:type="dxa"/>
              <w:left w:w="50" w:type="dxa"/>
              <w:right w:w="50" w:type="dxa"/>
            </w:tcMar>
          </w:tcPr>
          <w:p>
            <w:r>
              <w:rPr>
                <w:rFonts w:ascii="Calibri" w:hAnsi="Calibri"/>
                <w:color w:val="334155"/>
                <w:sz w:val="15"/>
              </w:rPr>
              <w:t>Recent orders overview, return claim status badge</w:t>
            </w:r>
          </w:p>
        </w:tc>
      </w:tr>
      <w:tr>
        <w:tc>
          <w:tcPr>
            <w:tcW w:type="dxa" w:w="576"/>
            <w:shd w:fill="F8FAFC"/>
            <w:tcMar>
              <w:top w:w="35" w:type="dxa"/>
              <w:bottom w:w="35" w:type="dxa"/>
              <w:left w:w="50" w:type="dxa"/>
              <w:right w:w="50" w:type="dxa"/>
            </w:tcMar>
          </w:tcPr>
          <w:p>
            <w:r>
              <w:rPr>
                <w:rFonts w:ascii="Calibri" w:hAnsi="Calibri"/>
                <w:b/>
                <w:color w:val="4338CA"/>
                <w:sz w:val="15"/>
              </w:rPr>
              <w:t>25</w:t>
            </w:r>
          </w:p>
        </w:tc>
        <w:tc>
          <w:tcPr>
            <w:tcW w:type="dxa" w:w="2880"/>
            <w:shd w:fill="F8FAFC"/>
            <w:tcMar>
              <w:top w:w="35" w:type="dxa"/>
              <w:bottom w:w="35" w:type="dxa"/>
              <w:left w:w="50" w:type="dxa"/>
              <w:right w:w="50" w:type="dxa"/>
            </w:tcMar>
          </w:tcPr>
          <w:p>
            <w:r>
              <w:rPr>
                <w:rFonts w:ascii="Calibri" w:hAnsi="Calibri"/>
                <w:b/>
                <w:color w:val="1E293B"/>
                <w:sz w:val="15"/>
              </w:rPr>
              <w:t>Shopper Orders</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/orders</w:t>
            </w:r>
          </w:p>
        </w:tc>
        <w:tc>
          <w:tcPr>
            <w:tcW w:type="dxa" w:w="1440"/>
            <w:shd w:fill="F8FAFC"/>
            <w:tcMar>
              <w:top w:w="35" w:type="dxa"/>
              <w:bottom w:w="35" w:type="dxa"/>
              <w:left w:w="50" w:type="dxa"/>
              <w:right w:w="50" w:type="dxa"/>
            </w:tcMar>
          </w:tcPr>
          <w:p>
            <w:r>
              <w:rPr>
                <w:rFonts w:ascii="Calibri" w:hAnsi="Calibri"/>
                <w:b/>
                <w:color w:val="4338CA"/>
                <w:sz w:val="15"/>
              </w:rPr>
              <w:t>6:14 – 6:24 (10s)</w:t>
            </w:r>
          </w:p>
        </w:tc>
        <w:tc>
          <w:tcPr>
            <w:tcW w:type="dxa" w:w="1728"/>
            <w:shd w:fill="F8FAFC"/>
            <w:tcMar>
              <w:top w:w="35" w:type="dxa"/>
              <w:bottom w:w="35" w:type="dxa"/>
              <w:left w:w="50" w:type="dxa"/>
              <w:right w:w="50" w:type="dxa"/>
            </w:tcMar>
          </w:tcPr>
          <w:p>
            <w:r>
              <w:rPr>
                <w:rFonts w:ascii="Calibri" w:hAnsi="Calibri"/>
                <w:color w:val="334155"/>
                <w:sz w:val="15"/>
              </w:rPr>
              <w:t>Fulfillment timeline gating: returns only after delivery</w:t>
            </w:r>
          </w:p>
        </w:tc>
      </w:tr>
      <w:tr>
        <w:tc>
          <w:tcPr>
            <w:tcW w:type="dxa" w:w="576"/>
            <w:shd w:fill="FFFFFF"/>
            <w:tcMar>
              <w:top w:w="35" w:type="dxa"/>
              <w:bottom w:w="35" w:type="dxa"/>
              <w:left w:w="50" w:type="dxa"/>
              <w:right w:w="50" w:type="dxa"/>
            </w:tcMar>
          </w:tcPr>
          <w:p>
            <w:r>
              <w:rPr>
                <w:rFonts w:ascii="Calibri" w:hAnsi="Calibri"/>
                <w:b/>
                <w:color w:val="4338CA"/>
                <w:sz w:val="15"/>
              </w:rPr>
              <w:t>26</w:t>
            </w:r>
          </w:p>
        </w:tc>
        <w:tc>
          <w:tcPr>
            <w:tcW w:type="dxa" w:w="2880"/>
            <w:shd w:fill="FFFFFF"/>
            <w:tcMar>
              <w:top w:w="35" w:type="dxa"/>
              <w:bottom w:w="35" w:type="dxa"/>
              <w:left w:w="50" w:type="dxa"/>
              <w:right w:w="50" w:type="dxa"/>
            </w:tcMar>
          </w:tcPr>
          <w:p>
            <w:r>
              <w:rPr>
                <w:rFonts w:ascii="Calibri" w:hAnsi="Calibri"/>
                <w:b/>
                <w:color w:val="1E293B"/>
                <w:sz w:val="15"/>
              </w:rPr>
              <w:t>Shopper Return Wizard</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/orders/:id/return</w:t>
            </w:r>
          </w:p>
        </w:tc>
        <w:tc>
          <w:tcPr>
            <w:tcW w:type="dxa" w:w="1440"/>
            <w:shd w:fill="FFFFFF"/>
            <w:tcMar>
              <w:top w:w="35" w:type="dxa"/>
              <w:bottom w:w="35" w:type="dxa"/>
              <w:left w:w="50" w:type="dxa"/>
              <w:right w:w="50" w:type="dxa"/>
            </w:tcMar>
          </w:tcPr>
          <w:p>
            <w:r>
              <w:rPr>
                <w:rFonts w:ascii="Calibri" w:hAnsi="Calibri"/>
                <w:b/>
                <w:color w:val="4338CA"/>
                <w:sz w:val="15"/>
              </w:rPr>
              <w:t>6:24 – 6:44 (20s)</w:t>
            </w:r>
          </w:p>
        </w:tc>
        <w:tc>
          <w:tcPr>
            <w:tcW w:type="dxa" w:w="1728"/>
            <w:shd w:fill="FFFFFF"/>
            <w:tcMar>
              <w:top w:w="35" w:type="dxa"/>
              <w:bottom w:w="35" w:type="dxa"/>
              <w:left w:w="50" w:type="dxa"/>
              <w:right w:w="50" w:type="dxa"/>
            </w:tcMar>
          </w:tcPr>
          <w:p>
            <w:r>
              <w:rPr>
                <w:rFonts w:ascii="Calibri" w:hAnsi="Calibri"/>
                <w:color w:val="334155"/>
                <w:sz w:val="15"/>
              </w:rPr>
              <w:t>3 steps: reason, serial check vs dispatch, photo proof</w:t>
            </w:r>
          </w:p>
        </w:tc>
      </w:tr>
      <w:tr>
        <w:tc>
          <w:tcPr>
            <w:tcW w:type="dxa" w:w="576"/>
            <w:shd w:fill="F8FAFC"/>
            <w:tcMar>
              <w:top w:w="35" w:type="dxa"/>
              <w:bottom w:w="35" w:type="dxa"/>
              <w:left w:w="50" w:type="dxa"/>
              <w:right w:w="50" w:type="dxa"/>
            </w:tcMar>
          </w:tcPr>
          <w:p>
            <w:r>
              <w:rPr>
                <w:rFonts w:ascii="Calibri" w:hAnsi="Calibri"/>
                <w:b/>
                <w:color w:val="4338CA"/>
                <w:sz w:val="15"/>
              </w:rPr>
              <w:t>27</w:t>
            </w:r>
          </w:p>
        </w:tc>
        <w:tc>
          <w:tcPr>
            <w:tcW w:type="dxa" w:w="2880"/>
            <w:shd w:fill="F8FAFC"/>
            <w:tcMar>
              <w:top w:w="35" w:type="dxa"/>
              <w:bottom w:w="35" w:type="dxa"/>
              <w:left w:w="50" w:type="dxa"/>
              <w:right w:w="50" w:type="dxa"/>
            </w:tcMar>
          </w:tcPr>
          <w:p>
            <w:r>
              <w:rPr>
                <w:rFonts w:ascii="Calibri" w:hAnsi="Calibri"/>
                <w:b/>
                <w:color w:val="1E293B"/>
                <w:sz w:val="15"/>
              </w:rPr>
              <w:t>Return Tracking</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/returns/:id/track</w:t>
            </w:r>
          </w:p>
        </w:tc>
        <w:tc>
          <w:tcPr>
            <w:tcW w:type="dxa" w:w="1440"/>
            <w:shd w:fill="F8FAFC"/>
            <w:tcMar>
              <w:top w:w="35" w:type="dxa"/>
              <w:bottom w:w="35" w:type="dxa"/>
              <w:left w:w="50" w:type="dxa"/>
              <w:right w:w="50" w:type="dxa"/>
            </w:tcMar>
          </w:tcPr>
          <w:p>
            <w:r>
              <w:rPr>
                <w:rFonts w:ascii="Calibri" w:hAnsi="Calibri"/>
                <w:b/>
                <w:color w:val="4338CA"/>
                <w:sz w:val="15"/>
              </w:rPr>
              <w:t>6:44 – 6:50 (6s)</w:t>
            </w:r>
          </w:p>
        </w:tc>
        <w:tc>
          <w:tcPr>
            <w:tcW w:type="dxa" w:w="1728"/>
            <w:shd w:fill="F8FAFC"/>
            <w:tcMar>
              <w:top w:w="35" w:type="dxa"/>
              <w:bottom w:w="35" w:type="dxa"/>
              <w:left w:w="50" w:type="dxa"/>
              <w:right w:w="50" w:type="dxa"/>
            </w:tcMar>
          </w:tcPr>
          <w:p>
            <w:r>
              <w:rPr>
                <w:rFonts w:ascii="Calibri" w:hAnsi="Calibri"/>
                <w:color w:val="334155"/>
                <w:sz w:val="15"/>
              </w:rPr>
              <w:t>Real-time claim status: review, pickup, inspection, refund</w:t>
            </w:r>
          </w:p>
        </w:tc>
      </w:tr>
      <w:tr>
        <w:tc>
          <w:tcPr>
            <w:tcW w:type="dxa" w:w="576"/>
            <w:shd w:fill="FFFFFF"/>
            <w:tcMar>
              <w:top w:w="35" w:type="dxa"/>
              <w:bottom w:w="35" w:type="dxa"/>
              <w:left w:w="50" w:type="dxa"/>
              <w:right w:w="50" w:type="dxa"/>
            </w:tcMar>
          </w:tcPr>
          <w:p>
            <w:r>
              <w:rPr>
                <w:rFonts w:ascii="Calibri" w:hAnsi="Calibri"/>
                <w:b/>
                <w:color w:val="4338CA"/>
                <w:sz w:val="15"/>
              </w:rPr>
              <w:t>28</w:t>
            </w:r>
          </w:p>
        </w:tc>
        <w:tc>
          <w:tcPr>
            <w:tcW w:type="dxa" w:w="2880"/>
            <w:shd w:fill="FFFFFF"/>
            <w:tcMar>
              <w:top w:w="35" w:type="dxa"/>
              <w:bottom w:w="35" w:type="dxa"/>
              <w:left w:w="50" w:type="dxa"/>
              <w:right w:w="50" w:type="dxa"/>
            </w:tcMar>
          </w:tcPr>
          <w:p>
            <w:r>
              <w:rPr>
                <w:rFonts w:ascii="Calibri" w:hAnsi="Calibri"/>
                <w:b/>
                <w:color w:val="1E293B"/>
                <w:sz w:val="15"/>
              </w:rPr>
              <w:t>Shopper Notifications</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/notifications</w:t>
            </w:r>
          </w:p>
        </w:tc>
        <w:tc>
          <w:tcPr>
            <w:tcW w:type="dxa" w:w="1440"/>
            <w:shd w:fill="FFFFFF"/>
            <w:tcMar>
              <w:top w:w="35" w:type="dxa"/>
              <w:bottom w:w="35" w:type="dxa"/>
              <w:left w:w="50" w:type="dxa"/>
              <w:right w:w="50" w:type="dxa"/>
            </w:tcMar>
          </w:tcPr>
          <w:p>
            <w:r>
              <w:rPr>
                <w:rFonts w:ascii="Calibri" w:hAnsi="Calibri"/>
                <w:b/>
                <w:color w:val="4338CA"/>
                <w:sz w:val="15"/>
              </w:rPr>
              <w:t>6:50 – 6:53 (3s)</w:t>
            </w:r>
          </w:p>
        </w:tc>
        <w:tc>
          <w:tcPr>
            <w:tcW w:type="dxa" w:w="1728"/>
            <w:shd w:fill="FFFFFF"/>
            <w:tcMar>
              <w:top w:w="35" w:type="dxa"/>
              <w:bottom w:w="35" w:type="dxa"/>
              <w:left w:w="50" w:type="dxa"/>
              <w:right w:w="50" w:type="dxa"/>
            </w:tcMar>
          </w:tcPr>
          <w:p>
            <w:r>
              <w:rPr>
                <w:rFonts w:ascii="Calibri" w:hAnsi="Calibri"/>
                <w:color w:val="334155"/>
                <w:sz w:val="15"/>
              </w:rPr>
              <w:t>Automated alert feeds: dispatch, approval, refund</w:t>
            </w:r>
          </w:p>
        </w:tc>
      </w:tr>
      <w:tr>
        <w:tc>
          <w:tcPr>
            <w:tcW w:type="dxa" w:w="576"/>
            <w:shd w:fill="F8FAFC"/>
            <w:tcMar>
              <w:top w:w="35" w:type="dxa"/>
              <w:bottom w:w="35" w:type="dxa"/>
              <w:left w:w="50" w:type="dxa"/>
              <w:right w:w="50" w:type="dxa"/>
            </w:tcMar>
          </w:tcPr>
          <w:p>
            <w:r>
              <w:rPr>
                <w:rFonts w:ascii="Calibri" w:hAnsi="Calibri"/>
                <w:b/>
                <w:color w:val="4338CA"/>
                <w:sz w:val="15"/>
              </w:rPr>
              <w:t>29</w:t>
            </w:r>
          </w:p>
        </w:tc>
        <w:tc>
          <w:tcPr>
            <w:tcW w:type="dxa" w:w="2880"/>
            <w:shd w:fill="F8FAFC"/>
            <w:tcMar>
              <w:top w:w="35" w:type="dxa"/>
              <w:bottom w:w="35" w:type="dxa"/>
              <w:left w:w="50" w:type="dxa"/>
              <w:right w:w="50" w:type="dxa"/>
            </w:tcMar>
          </w:tcPr>
          <w:p>
            <w:r>
              <w:rPr>
                <w:rFonts w:ascii="Calibri" w:hAnsi="Calibri"/>
                <w:b/>
                <w:color w:val="1E293B"/>
                <w:sz w:val="15"/>
              </w:rPr>
              <w:t>Shopper Profile</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/profile</w:t>
            </w:r>
          </w:p>
        </w:tc>
        <w:tc>
          <w:tcPr>
            <w:tcW w:type="dxa" w:w="1440"/>
            <w:shd w:fill="F8FAFC"/>
            <w:tcMar>
              <w:top w:w="35" w:type="dxa"/>
              <w:bottom w:w="35" w:type="dxa"/>
              <w:left w:w="50" w:type="dxa"/>
              <w:right w:w="50" w:type="dxa"/>
            </w:tcMar>
          </w:tcPr>
          <w:p>
            <w:r>
              <w:rPr>
                <w:rFonts w:ascii="Calibri" w:hAnsi="Calibri"/>
                <w:b/>
                <w:color w:val="4338CA"/>
                <w:sz w:val="15"/>
              </w:rPr>
              <w:t>6:53 – 6:56 (3s)</w:t>
            </w:r>
          </w:p>
        </w:tc>
        <w:tc>
          <w:tcPr>
            <w:tcW w:type="dxa" w:w="1728"/>
            <w:shd w:fill="F8FAFC"/>
            <w:tcMar>
              <w:top w:w="35" w:type="dxa"/>
              <w:bottom w:w="35" w:type="dxa"/>
              <w:left w:w="50" w:type="dxa"/>
              <w:right w:w="50" w:type="dxa"/>
            </w:tcMar>
          </w:tcPr>
          <w:p>
            <w:r>
              <w:rPr>
                <w:rFonts w:ascii="Calibri" w:hAnsi="Calibri"/>
                <w:color w:val="334155"/>
                <w:sz w:val="15"/>
              </w:rPr>
              <w:t>Account info, shipping addresses, security credentials</w:t>
            </w:r>
          </w:p>
        </w:tc>
      </w:tr>
      <w:tr>
        <w:tc>
          <w:tcPr>
            <w:tcW w:type="dxa" w:w="576"/>
            <w:shd w:fill="FFFFFF"/>
            <w:tcMar>
              <w:top w:w="35" w:type="dxa"/>
              <w:bottom w:w="35" w:type="dxa"/>
              <w:left w:w="50" w:type="dxa"/>
              <w:right w:w="50" w:type="dxa"/>
            </w:tcMar>
          </w:tcPr>
          <w:p>
            <w:r>
              <w:rPr>
                <w:rFonts w:ascii="Calibri" w:hAnsi="Calibri"/>
                <w:b/>
                <w:color w:val="4338CA"/>
                <w:sz w:val="15"/>
              </w:rPr>
              <w:t>30</w:t>
            </w:r>
          </w:p>
        </w:tc>
        <w:tc>
          <w:tcPr>
            <w:tcW w:type="dxa" w:w="2880"/>
            <w:shd w:fill="FFFFFF"/>
            <w:tcMar>
              <w:top w:w="35" w:type="dxa"/>
              <w:bottom w:w="35" w:type="dxa"/>
              <w:left w:w="50" w:type="dxa"/>
              <w:right w:w="50" w:type="dxa"/>
            </w:tcMar>
          </w:tcPr>
          <w:p>
            <w:r>
              <w:rPr>
                <w:rFonts w:ascii="Calibri" w:hAnsi="Calibri"/>
                <w:b/>
                <w:color w:val="1E293B"/>
                <w:sz w:val="15"/>
              </w:rPr>
              <w:t>Help Center</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/help</w:t>
            </w:r>
          </w:p>
        </w:tc>
        <w:tc>
          <w:tcPr>
            <w:tcW w:type="dxa" w:w="1440"/>
            <w:shd w:fill="FFFFFF"/>
            <w:tcMar>
              <w:top w:w="35" w:type="dxa"/>
              <w:bottom w:w="35" w:type="dxa"/>
              <w:left w:w="50" w:type="dxa"/>
              <w:right w:w="50" w:type="dxa"/>
            </w:tcMar>
          </w:tcPr>
          <w:p>
            <w:r>
              <w:rPr>
                <w:rFonts w:ascii="Calibri" w:hAnsi="Calibri"/>
                <w:b/>
                <w:color w:val="4338CA"/>
                <w:sz w:val="15"/>
              </w:rPr>
              <w:t>6:56 – 6:58 (2s)</w:t>
            </w:r>
          </w:p>
        </w:tc>
        <w:tc>
          <w:tcPr>
            <w:tcW w:type="dxa" w:w="1728"/>
            <w:shd w:fill="FFFFFF"/>
            <w:tcMar>
              <w:top w:w="35" w:type="dxa"/>
              <w:bottom w:w="35" w:type="dxa"/>
              <w:left w:w="50" w:type="dxa"/>
              <w:right w:w="50" w:type="dxa"/>
            </w:tcMar>
          </w:tcPr>
          <w:p>
            <w:r>
              <w:rPr>
                <w:rFonts w:ascii="Calibri" w:hAnsi="Calibri"/>
                <w:color w:val="334155"/>
                <w:sz w:val="15"/>
              </w:rPr>
              <w:t>Self-service return policy &amp; doorstep unboxing guidelines</w:t>
            </w:r>
          </w:p>
        </w:tc>
      </w:tr>
      <w:tr>
        <w:tc>
          <w:tcPr>
            <w:tcW w:type="dxa" w:w="576"/>
            <w:shd w:fill="F8FAFC"/>
            <w:tcMar>
              <w:top w:w="35" w:type="dxa"/>
              <w:bottom w:w="35" w:type="dxa"/>
              <w:left w:w="50" w:type="dxa"/>
              <w:right w:w="50" w:type="dxa"/>
            </w:tcMar>
          </w:tcPr>
          <w:p>
            <w:r>
              <w:rPr>
                <w:rFonts w:ascii="Calibri" w:hAnsi="Calibri"/>
                <w:b/>
                <w:color w:val="4338CA"/>
                <w:sz w:val="15"/>
              </w:rPr>
              <w:t>31</w:t>
            </w:r>
          </w:p>
        </w:tc>
        <w:tc>
          <w:tcPr>
            <w:tcW w:type="dxa" w:w="2880"/>
            <w:shd w:fill="F8FAFC"/>
            <w:tcMar>
              <w:top w:w="35" w:type="dxa"/>
              <w:bottom w:w="35" w:type="dxa"/>
              <w:left w:w="50" w:type="dxa"/>
              <w:right w:w="50" w:type="dxa"/>
            </w:tcMar>
          </w:tcPr>
          <w:p>
            <w:r>
              <w:rPr>
                <w:rFonts w:ascii="Calibri" w:hAnsi="Calibri"/>
                <w:b/>
                <w:color w:val="1E293B"/>
                <w:sz w:val="15"/>
              </w:rPr>
              <w:t>Shopper Login</w:t>
            </w:r>
          </w:p>
        </w:tc>
        <w:tc>
          <w:tcPr>
            <w:tcW w:type="dxa" w:w="1152"/>
            <w:shd w:fill="F8FAFC"/>
            <w:tcMar>
              <w:top w:w="35" w:type="dxa"/>
              <w:bottom w:w="35" w:type="dxa"/>
              <w:left w:w="50" w:type="dxa"/>
              <w:right w:w="50" w:type="dxa"/>
            </w:tcMar>
          </w:tcPr>
          <w:p>
            <w:r>
              <w:rPr>
                <w:rFonts w:ascii="Calibri" w:hAnsi="Calibri"/>
                <w:b/>
                <w:color w:val="BE185D"/>
                <w:sz w:val="15"/>
              </w:rPr>
              <w:t>Shopper</w:t>
            </w:r>
          </w:p>
        </w:tc>
        <w:tc>
          <w:tcPr>
            <w:tcW w:type="dxa" w:w="2304"/>
            <w:shd w:fill="F8FAFC"/>
            <w:tcMar>
              <w:top w:w="35" w:type="dxa"/>
              <w:bottom w:w="35" w:type="dxa"/>
              <w:left w:w="50" w:type="dxa"/>
              <w:right w:w="50" w:type="dxa"/>
            </w:tcMar>
          </w:tcPr>
          <w:p>
            <w:r>
              <w:rPr>
                <w:rFonts w:ascii="Calibri" w:hAnsi="Calibri"/>
                <w:color w:val="334155"/>
                <w:sz w:val="15"/>
              </w:rPr>
              <w:t>/login</w:t>
            </w:r>
          </w:p>
        </w:tc>
        <w:tc>
          <w:tcPr>
            <w:tcW w:type="dxa" w:w="1440"/>
            <w:shd w:fill="F8FAFC"/>
            <w:tcMar>
              <w:top w:w="35" w:type="dxa"/>
              <w:bottom w:w="35" w:type="dxa"/>
              <w:left w:w="50" w:type="dxa"/>
              <w:right w:w="50" w:type="dxa"/>
            </w:tcMar>
          </w:tcPr>
          <w:p>
            <w:r>
              <w:rPr>
                <w:rFonts w:ascii="Calibri" w:hAnsi="Calibri"/>
                <w:b/>
                <w:color w:val="4338CA"/>
                <w:sz w:val="15"/>
              </w:rPr>
              <w:t>6:58 – 6:59 (1s)</w:t>
            </w:r>
          </w:p>
        </w:tc>
        <w:tc>
          <w:tcPr>
            <w:tcW w:type="dxa" w:w="1728"/>
            <w:shd w:fill="F8FAFC"/>
            <w:tcMar>
              <w:top w:w="35" w:type="dxa"/>
              <w:bottom w:w="35" w:type="dxa"/>
              <w:left w:w="50" w:type="dxa"/>
              <w:right w:w="50" w:type="dxa"/>
            </w:tcMar>
          </w:tcPr>
          <w:p>
            <w:r>
              <w:rPr>
                <w:rFonts w:ascii="Calibri" w:hAnsi="Calibri"/>
                <w:color w:val="334155"/>
                <w:sz w:val="15"/>
              </w:rPr>
              <w:t>Customer token authentication, order state sync</w:t>
            </w:r>
          </w:p>
        </w:tc>
      </w:tr>
      <w:tr>
        <w:tc>
          <w:tcPr>
            <w:tcW w:type="dxa" w:w="576"/>
            <w:shd w:fill="FFFFFF"/>
            <w:tcMar>
              <w:top w:w="35" w:type="dxa"/>
              <w:bottom w:w="35" w:type="dxa"/>
              <w:left w:w="50" w:type="dxa"/>
              <w:right w:w="50" w:type="dxa"/>
            </w:tcMar>
          </w:tcPr>
          <w:p>
            <w:r>
              <w:rPr>
                <w:rFonts w:ascii="Calibri" w:hAnsi="Calibri"/>
                <w:b/>
                <w:color w:val="4338CA"/>
                <w:sz w:val="15"/>
              </w:rPr>
              <w:t>32</w:t>
            </w:r>
          </w:p>
        </w:tc>
        <w:tc>
          <w:tcPr>
            <w:tcW w:type="dxa" w:w="2880"/>
            <w:shd w:fill="FFFFFF"/>
            <w:tcMar>
              <w:top w:w="35" w:type="dxa"/>
              <w:bottom w:w="35" w:type="dxa"/>
              <w:left w:w="50" w:type="dxa"/>
              <w:right w:w="50" w:type="dxa"/>
            </w:tcMar>
          </w:tcPr>
          <w:p>
            <w:r>
              <w:rPr>
                <w:rFonts w:ascii="Calibri" w:hAnsi="Calibri"/>
                <w:b/>
                <w:color w:val="1E293B"/>
                <w:sz w:val="15"/>
              </w:rPr>
              <w:t>Shopper Register</w:t>
            </w:r>
          </w:p>
        </w:tc>
        <w:tc>
          <w:tcPr>
            <w:tcW w:type="dxa" w:w="1152"/>
            <w:shd w:fill="FFFFFF"/>
            <w:tcMar>
              <w:top w:w="35" w:type="dxa"/>
              <w:bottom w:w="35" w:type="dxa"/>
              <w:left w:w="50" w:type="dxa"/>
              <w:right w:w="50" w:type="dxa"/>
            </w:tcMar>
          </w:tcPr>
          <w:p>
            <w:r>
              <w:rPr>
                <w:rFonts w:ascii="Calibri" w:hAnsi="Calibri"/>
                <w:b/>
                <w:color w:val="BE185D"/>
                <w:sz w:val="15"/>
              </w:rPr>
              <w:t>Shopper</w:t>
            </w:r>
          </w:p>
        </w:tc>
        <w:tc>
          <w:tcPr>
            <w:tcW w:type="dxa" w:w="2304"/>
            <w:shd w:fill="FFFFFF"/>
            <w:tcMar>
              <w:top w:w="35" w:type="dxa"/>
              <w:bottom w:w="35" w:type="dxa"/>
              <w:left w:w="50" w:type="dxa"/>
              <w:right w:w="50" w:type="dxa"/>
            </w:tcMar>
          </w:tcPr>
          <w:p>
            <w:r>
              <w:rPr>
                <w:rFonts w:ascii="Calibri" w:hAnsi="Calibri"/>
                <w:color w:val="334155"/>
                <w:sz w:val="15"/>
              </w:rPr>
              <w:t>/register</w:t>
            </w:r>
          </w:p>
        </w:tc>
        <w:tc>
          <w:tcPr>
            <w:tcW w:type="dxa" w:w="1440"/>
            <w:shd w:fill="FFFFFF"/>
            <w:tcMar>
              <w:top w:w="35" w:type="dxa"/>
              <w:bottom w:w="35" w:type="dxa"/>
              <w:left w:w="50" w:type="dxa"/>
              <w:right w:w="50" w:type="dxa"/>
            </w:tcMar>
          </w:tcPr>
          <w:p>
            <w:r>
              <w:rPr>
                <w:rFonts w:ascii="Calibri" w:hAnsi="Calibri"/>
                <w:b/>
                <w:color w:val="4338CA"/>
                <w:sz w:val="15"/>
              </w:rPr>
              <w:t>6:59 – 7:00 (1s)</w:t>
            </w:r>
          </w:p>
        </w:tc>
        <w:tc>
          <w:tcPr>
            <w:tcW w:type="dxa" w:w="1728"/>
            <w:shd w:fill="FFFFFF"/>
            <w:tcMar>
              <w:top w:w="35" w:type="dxa"/>
              <w:bottom w:w="35" w:type="dxa"/>
              <w:left w:w="50" w:type="dxa"/>
              <w:right w:w="50" w:type="dxa"/>
            </w:tcMar>
          </w:tcPr>
          <w:p>
            <w:r>
              <w:rPr>
                <w:rFonts w:ascii="Calibri" w:hAnsi="Calibri"/>
                <w:color w:val="334155"/>
                <w:sz w:val="15"/>
              </w:rPr>
              <w:t>New buyer profile creation with clean baseline score</w:t>
            </w:r>
          </w:p>
        </w:tc>
      </w:tr>
    </w:tbl>
    <w:p>
      <w:r>
        <w:br w:type="page"/>
      </w: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 [MERCHANT SIDE]  </w:t>
            </w:r>
            <w:r>
              <w:rPr>
                <w:rFonts w:ascii="Calibri" w:hAnsi="Calibri"/>
                <w:b/>
                <w:color w:val="FDE047"/>
                <w:sz w:val="17"/>
              </w:rPr>
              <w:t>★ EXECUTIVE OVERVIEW ★</w:t>
              <w:br/>
            </w:r>
            <w:r>
              <w:rPr>
                <w:rFonts w:ascii="Calibri" w:hAnsi="Calibri"/>
                <w:b/>
                <w:color w:val="FFFFFF"/>
                <w:sz w:val="26"/>
              </w:rPr>
              <w:t>MERCHANT DASHBOARD</w:t>
              <w:br/>
            </w:r>
            <w:r>
              <w:rPr>
                <w:rFonts w:ascii="Calibri" w:hAnsi="Calibri"/>
                <w:color w:val="E0E7FF"/>
                <w:sz w:val="17"/>
              </w:rPr>
              <w:t>Route to Open: http://localhost:5173/merchant/dashboard   •   Time Allocation: 0:00 – 0:15 (15s)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Executive Dashboard at http://localhost:5173/merchant/dashboard.</w:t>
            </w:r>
          </w:p>
          <w:p>
            <w:pPr>
              <w:spacing w:after="30"/>
              <w:ind w:left="216"/>
            </w:pPr>
            <w:r>
              <w:rPr>
                <w:rFonts w:ascii="Calibri" w:hAnsi="Calibri"/>
                <w:color w:val="1E293B"/>
                <w:sz w:val="17"/>
              </w:rPr>
              <w:t>• Point out the 4 KPI metric cards: Total Orders (16), Gross Revenue (₹54,200), Flagged Cases Count, and Store Return Rate (18.5%).</w:t>
            </w:r>
          </w:p>
          <w:p>
            <w:pPr>
              <w:spacing w:after="30"/>
              <w:ind w:left="216"/>
            </w:pPr>
            <w:r>
              <w:rPr>
                <w:rFonts w:ascii="Calibri" w:hAnsi="Calibri"/>
                <w:color w:val="1E293B"/>
                <w:sz w:val="17"/>
              </w:rPr>
              <w:t>• Highlight the Store Risk Tier (Medium): show that exceeding 25% return rate triggers automated escalation to High Risk.</w:t>
            </w:r>
          </w:p>
          <w:p>
            <w:pPr>
              <w:spacing w:after="30"/>
              <w:ind w:left="216"/>
            </w:pPr>
            <w:r>
              <w:rPr>
                <w:rFonts w:ascii="Calibri" w:hAnsi="Calibri"/>
                <w:color w:val="1E293B"/>
                <w:sz w:val="17"/>
              </w:rPr>
              <w:t>• Scroll down to preview the Recent Flagged Returns queue table.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"We begin on the Merchant Executive Dashboard. This command center provides an immediate rollup of the store's financial health and return risk."</w:t>
            </w:r>
          </w:p>
          <w:p>
            <w:pPr>
              <w:spacing w:after="40"/>
            </w:pPr>
            <w:r>
              <w:rPr>
                <w:rFonts w:ascii="Calibri" w:hAnsi="Calibri"/>
                <w:i/>
                <w:color w:val="1E293B"/>
                <w:sz w:val="17"/>
              </w:rPr>
              <w:t>"Notice our live KPIs: total revenue, order count, and our store return rate of 18.5%. If return claims spike past 25%, ReturnGuard automatically elevates the store's risk tier, warning managers before capital reserves are impacted."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/api/admin/dashboard/` executes aggregate SQL queries (`Sum('total')`, `Count('id')`) dynamically partitioned by tenant.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2: [MERCHANT SIDE]  </w:t>
            </w:r>
            <w:r>
              <w:rPr>
                <w:rFonts w:ascii="Calibri" w:hAnsi="Calibri"/>
                <w:b/>
                <w:color w:val="FDE047"/>
                <w:sz w:val="17"/>
              </w:rPr>
              <w:t>★ CORE FRAUD PILLAR #1 ★</w:t>
              <w:br/>
            </w:r>
            <w:r>
              <w:rPr>
                <w:rFonts w:ascii="Calibri" w:hAnsi="Calibri"/>
                <w:b/>
                <w:color w:val="FFFFFF"/>
                <w:sz w:val="26"/>
              </w:rPr>
              <w:t>FLAGGED CASES</w:t>
              <w:br/>
            </w:r>
            <w:r>
              <w:rPr>
                <w:rFonts w:ascii="Calibri" w:hAnsi="Calibri"/>
                <w:color w:val="E0E7FF"/>
                <w:sz w:val="17"/>
              </w:rPr>
              <w:t>Route to Open: http://localhost:5173/merchant/flagged-cases   •   Time Allocation: 0:15 – 1:00 (45s)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Flagged Cases: http://localhost:5173/merchant/flagged-cases.</w:t>
            </w:r>
          </w:p>
          <w:p>
            <w:pPr>
              <w:spacing w:after="30"/>
              <w:ind w:left="216"/>
            </w:pPr>
            <w:r>
              <w:rPr>
                <w:rFonts w:ascii="Calibri" w:hAnsi="Calibri"/>
                <w:color w:val="1E293B"/>
                <w:sz w:val="17"/>
              </w:rPr>
              <w:t>• Top 4 Metric Cards: Total Flagged Cases, Pending Review, Confirmed Fraud, Legitimate Claims.</w:t>
            </w:r>
          </w:p>
          <w:p>
            <w:pPr>
              <w:spacing w:after="30"/>
              <w:ind w:left="216"/>
            </w:pPr>
            <w:r>
              <w:rPr>
                <w:rFonts w:ascii="Calibri" w:hAnsi="Calibri"/>
                <w:color w:val="1E293B"/>
                <w:sz w:val="17"/>
              </w:rPr>
              <w:t>• Filter Bar: Status pills (All Cases, Manual Review, Approved, Rejected), Risk Tier dropdown, and Cards vs Table view toggle.</w:t>
            </w:r>
          </w:p>
          <w:p>
            <w:pPr>
              <w:spacing w:after="30"/>
              <w:ind w:left="216"/>
            </w:pPr>
            <w:r>
              <w:rPr>
                <w:rFonts w:ascii="Calibri" w:hAnsi="Calibri"/>
                <w:color w:val="1E293B"/>
                <w:sz w:val="17"/>
              </w:rPr>
              <w:t>• Inspect Case Cards: Financial Priority badge (P: 1000), customer name, order number, return reason, payment mode, and refund value.</w:t>
            </w:r>
          </w:p>
          <w:p>
            <w:pPr>
              <w:spacing w:after="30"/>
              <w:ind w:left="216"/>
            </w:pPr>
            <w:r>
              <w:rPr>
                <w:rFonts w:ascii="Calibri" w:hAnsi="Calibri"/>
                <w:color w:val="1E293B"/>
                <w:sz w:val="17"/>
              </w:rPr>
              <w:t>• Product Thumbnails: Real product photos fetched directly from order items.</w:t>
            </w:r>
          </w:p>
          <w:p>
            <w:pPr>
              <w:spacing w:after="30"/>
              <w:ind w:left="216"/>
            </w:pPr>
            <w:r>
              <w:rPr>
                <w:rFonts w:ascii="Calibri" w:hAnsi="Calibri"/>
                <w:color w:val="1E293B"/>
                <w:sz w:val="17"/>
              </w:rPr>
              <w:t>• Multi-Item Clarity: Clean '+1 more' or '+2 more' badge, with no redundant '+0' on single-item orders.</w:t>
            </w:r>
          </w:p>
          <w:p>
            <w:pPr>
              <w:spacing w:after="30"/>
              <w:ind w:left="216"/>
            </w:pPr>
            <w:r>
              <w:rPr>
                <w:rFonts w:ascii="Calibri" w:hAnsi="Calibri"/>
                <w:color w:val="1E293B"/>
                <w:sz w:val="17"/>
              </w:rPr>
              <w:t>• Show the clean 'Review Case -&gt;' action button.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1 is our Flagged Cases Command Center, prioritizing suspicious claims for review."</w:t>
            </w:r>
          </w:p>
          <w:p>
            <w:pPr>
              <w:spacing w:after="40"/>
            </w:pPr>
            <w:r>
              <w:rPr>
                <w:rFonts w:ascii="Calibri" w:hAnsi="Calibri"/>
                <w:i/>
                <w:color w:val="1E293B"/>
                <w:sz w:val="17"/>
              </w:rPr>
              <w:t>"Unlike standard systems that sort by submission date, ReturnGuard prioritizes by financial risk. Claims with high refund values or hardware serial mismatches receive a priority score of P: 1000, floating them straight to the top of the queue."</w:t>
            </w:r>
          </w:p>
          <w:p>
            <w:pPr>
              <w:spacing w:after="40"/>
            </w:pPr>
            <w:r>
              <w:rPr>
                <w:rFonts w:ascii="Calibri" w:hAnsi="Calibri"/>
                <w:i/>
                <w:color w:val="1E293B"/>
                <w:sz w:val="17"/>
              </w:rPr>
              <w:t>"Notice each card displays actual product photos from the order, clear return reasons, and multi-item indicators like '+1 more'. Single-item orders remain completely clean without clutter. Store admins immediately see the full scope of risk before taking action."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/api/admin/returns/` serializes `ReturnRequest` and joins `Order.items` with product image URLs.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3: [MERCHANT SIDE]  </w:t>
            </w:r>
            <w:r>
              <w:rPr>
                <w:rFonts w:ascii="Calibri" w:hAnsi="Calibri"/>
                <w:b/>
                <w:color w:val="FDE047"/>
                <w:sz w:val="17"/>
              </w:rPr>
              <w:t>★ CORE FRAUD PILLAR #1 DETAIL ★</w:t>
              <w:br/>
            </w:r>
            <w:r>
              <w:rPr>
                <w:rFonts w:ascii="Calibri" w:hAnsi="Calibri"/>
                <w:b/>
                <w:color w:val="FFFFFF"/>
                <w:sz w:val="26"/>
              </w:rPr>
              <w:t>FLAGGED CASE INVESTIGATION DETAIL</w:t>
              <w:br/>
            </w:r>
            <w:r>
              <w:rPr>
                <w:rFonts w:ascii="Calibri" w:hAnsi="Calibri"/>
                <w:color w:val="E0E7FF"/>
                <w:sz w:val="17"/>
              </w:rPr>
              <w:t>Route to Open: http://localhost:5173/merchant/flagged-cases/:id   •   Time Allocation: 1:00 – 1:25 (25s)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'Review Case -&gt;' on a high-risk case to open the Forensic Investigation Modal.</w:t>
            </w:r>
          </w:p>
          <w:p>
            <w:pPr>
              <w:spacing w:after="30"/>
              <w:ind w:left="216"/>
            </w:pPr>
            <w:r>
              <w:rPr>
                <w:rFonts w:ascii="Calibri" w:hAnsi="Calibri"/>
                <w:color w:val="1E293B"/>
                <w:sz w:val="17"/>
              </w:rPr>
              <w:t>• Show Risk Breakdown: Serial Mismatch (+40 pts), High Return Velocity (+30 pts).</w:t>
            </w:r>
          </w:p>
          <w:p>
            <w:pPr>
              <w:spacing w:after="30"/>
              <w:ind w:left="216"/>
            </w:pPr>
            <w:r>
              <w:rPr>
                <w:rFonts w:ascii="Calibri" w:hAnsi="Calibri"/>
                <w:color w:val="1E293B"/>
                <w:sz w:val="17"/>
              </w:rPr>
              <w:t>• Inspect Customer History: 3 recent returns, 2 COD refusals.</w:t>
            </w:r>
          </w:p>
          <w:p>
            <w:pPr>
              <w:spacing w:after="30"/>
              <w:ind w:left="216"/>
            </w:pPr>
            <w:r>
              <w:rPr>
                <w:rFonts w:ascii="Calibri" w:hAnsi="Calibri"/>
                <w:color w:val="1E293B"/>
                <w:sz w:val="17"/>
              </w:rPr>
              <w:t>• Show Evidence Photo Proof: Shopper-uploaded picture of packaging.</w:t>
            </w:r>
          </w:p>
          <w:p>
            <w:pPr>
              <w:spacing w:after="30"/>
              <w:ind w:left="216"/>
            </w:pPr>
            <w:r>
              <w:rPr>
                <w:rFonts w:ascii="Calibri" w:hAnsi="Calibri"/>
                <w:color w:val="1E293B"/>
                <w:sz w:val="17"/>
              </w:rPr>
              <w:t>• Demonstrate 1-Click Action Buttons: Approve Return, Reject Return (Fraud Confirmed), Restrict Customer.</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"Opening the case dossier reveals complete forensic evidence: exact risk signal breakdowns, previous customer return velocity, and customer-uploaded packaging photos."</w:t>
            </w:r>
          </w:p>
          <w:p>
            <w:pPr>
              <w:spacing w:after="40"/>
            </w:pPr>
            <w:r>
              <w:rPr>
                <w:rFonts w:ascii="Calibri" w:hAnsi="Calibri"/>
                <w:i/>
                <w:color w:val="1E293B"/>
                <w:sz w:val="17"/>
              </w:rPr>
              <w:t>"With one click, the merchant can Approve, Reject for fraud, or Restrict the customer. Rejecting atomically updates the return claim, marks the order, logs a confirmed violation on the shopper profile, and writes to our immutable audit log."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/api/admin/returns/:id/review/` runs an atomic transaction across `ReturnRequest`, `Order`, `ShopperProfile`, and `AuditLog`.</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4: [MERCHANT SIDE]  </w:t>
            </w:r>
            <w:r>
              <w:rPr>
                <w:rFonts w:ascii="Calibri" w:hAnsi="Calibri"/>
                <w:b/>
                <w:color w:val="FDE047"/>
                <w:sz w:val="17"/>
              </w:rPr>
              <w:t>★ CORE FRAUD PILLAR #2 ★</w:t>
              <w:br/>
            </w:r>
            <w:r>
              <w:rPr>
                <w:rFonts w:ascii="Calibri" w:hAnsi="Calibri"/>
                <w:b/>
                <w:color w:val="FFFFFF"/>
                <w:sz w:val="26"/>
              </w:rPr>
              <w:t>DELIVERY AGENTS</w:t>
              <w:br/>
            </w:r>
            <w:r>
              <w:rPr>
                <w:rFonts w:ascii="Calibri" w:hAnsi="Calibri"/>
                <w:color w:val="E0E7FF"/>
                <w:sz w:val="17"/>
              </w:rPr>
              <w:t>Route to Open: http://localhost:5173/merchant/delivery-agents   •   Time Allocation: 1:25 – 2:30 (65s)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Delivery Agents: http://localhost:5173/merchant/delivery-agents.</w:t>
            </w:r>
          </w:p>
          <w:p>
            <w:pPr>
              <w:spacing w:after="30"/>
              <w:ind w:left="216"/>
            </w:pPr>
            <w:r>
              <w:rPr>
                <w:rFonts w:ascii="Calibri" w:hAnsi="Calibri"/>
                <w:color w:val="1E293B"/>
                <w:sz w:val="17"/>
              </w:rPr>
              <w:t>• Top Summary Cards: Agents Monitored, High Risk / Under Investigation, Regional Baseline Return Rate, and Route Anomalies.</w:t>
            </w:r>
          </w:p>
          <w:p>
            <w:pPr>
              <w:spacing w:after="30"/>
              <w:ind w:left="216"/>
            </w:pPr>
            <w:r>
              <w:rPr>
                <w:rFonts w:ascii="Calibri" w:hAnsi="Calibri"/>
                <w:color w:val="1E293B"/>
                <w:sz w:val="17"/>
              </w:rPr>
              <w:t>• Delivery Agents Table: Courier names (Suresh Kumar, Imran Khan, Pooja Nair), delivery hubs, and total route assignments.</w:t>
            </w:r>
          </w:p>
          <w:p>
            <w:pPr>
              <w:spacing w:after="30"/>
              <w:ind w:left="216"/>
            </w:pPr>
            <w:r>
              <w:rPr>
                <w:rFonts w:ascii="Calibri" w:hAnsi="Calibri"/>
                <w:color w:val="1E293B"/>
                <w:sz w:val="17"/>
              </w:rPr>
              <w:t>• Highlight Anomaly Gap: Show agent Imran Khan with an Actual Return Rate of 38% against an expected regional baseline of 12% — a massive +26% Anomaly Gap!</w:t>
            </w:r>
          </w:p>
          <w:p>
            <w:pPr>
              <w:spacing w:after="30"/>
              <w:ind w:left="216"/>
            </w:pPr>
            <w:r>
              <w:rPr>
                <w:rFonts w:ascii="Calibri" w:hAnsi="Calibri"/>
                <w:color w:val="1E293B"/>
                <w:sz w:val="17"/>
              </w:rPr>
              <w:t>• Show Risk Badges: Review, Monitor, Normal.</w:t>
            </w:r>
          </w:p>
          <w:p>
            <w:pPr>
              <w:spacing w:after="30"/>
              <w:ind w:left="216"/>
            </w:pPr>
            <w:r>
              <w:rPr>
                <w:rFonts w:ascii="Calibri" w:hAnsi="Calibri"/>
                <w:color w:val="1E293B"/>
                <w:sz w:val="17"/>
              </w:rPr>
              <w:t>• Demonstrate Managerial Action: Click 'Investigate' to trigger a route audit, or 'Sign-off' to confirm physical inspection.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2 tackles one of e-commerce's largest blind spots: Transit Collusion and Rogue Courier Shrinkage."</w:t>
            </w:r>
          </w:p>
          <w:p>
            <w:pPr>
              <w:spacing w:after="40"/>
            </w:pPr>
            <w:r>
              <w:rPr>
                <w:rFonts w:ascii="Calibri" w:hAnsi="Calibri"/>
                <w:i/>
                <w:color w:val="1E293B"/>
                <w:sz w:val="17"/>
              </w:rPr>
              <w:t>"Often, missing accessories, package swapping, or 'customer refused' claims aren't caused by the buyer — they are perpetrated in transit by delivery personnel."</w:t>
            </w:r>
          </w:p>
          <w:p>
            <w:pPr>
              <w:spacing w:after="40"/>
            </w:pPr>
            <w:r>
              <w:rPr>
                <w:rFonts w:ascii="Calibri" w:hAnsi="Calibri"/>
                <w:i/>
                <w:color w:val="1E293B"/>
                <w:sz w:val="17"/>
              </w:rPr>
              <w:t>"ReturnGuard establishes a statistical baseline: the Expected Return Rate for every delivery hub. When a courier's actual return rate spikes abnormally above that baseline, ReturnGuard flags an Anomaly Gap."</w:t>
            </w:r>
          </w:p>
          <w:p>
            <w:pPr>
              <w:spacing w:after="40"/>
            </w:pPr>
            <w:r>
              <w:rPr>
                <w:rFonts w:ascii="Calibri" w:hAnsi="Calibri"/>
                <w:i/>
                <w:color w:val="1E293B"/>
                <w:sz w:val="17"/>
              </w:rPr>
              <w:t>"Look at agent Imran Khan: his return rate is 38% compared to the regional baseline of 12% — a +26% anomaly! Merchants can immediately flag the courier for formal route audits or log managerial inspections, protecting the business from internal shrinkage."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`DeliveryAgent` model calculates `anomaly_gap = return_rate - expected_return_rate`. Sign-offs recorded in `AgentRiskSnapshot`.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5: [MERCHANT SIDE]  </w:t>
            </w:r>
            <w:r>
              <w:rPr>
                <w:rFonts w:ascii="Calibri" w:hAnsi="Calibri"/>
                <w:b/>
                <w:color w:val="FDE047"/>
                <w:sz w:val="17"/>
              </w:rPr>
              <w:t>★ CORE FRAUD PILLAR #3 ★</w:t>
              <w:br/>
            </w:r>
            <w:r>
              <w:rPr>
                <w:rFonts w:ascii="Calibri" w:hAnsi="Calibri"/>
                <w:b/>
                <w:color w:val="FFFFFF"/>
                <w:sz w:val="26"/>
              </w:rPr>
              <w:t>FRAUD RULES &amp; CONFIG</w:t>
              <w:br/>
            </w:r>
            <w:r>
              <w:rPr>
                <w:rFonts w:ascii="Calibri" w:hAnsi="Calibri"/>
                <w:color w:val="E0E7FF"/>
                <w:sz w:val="17"/>
              </w:rPr>
              <w:t>Route to Open: http://localhost:5173/merchant/fraud-config   •   Time Allocation: 2:30 – 3:35 (65s)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Fraud Rules: http://localhost:5173/merchant/fraud-config.</w:t>
            </w:r>
          </w:p>
          <w:p>
            <w:pPr>
              <w:spacing w:after="30"/>
              <w:ind w:left="216"/>
            </w:pPr>
            <w:r>
              <w:rPr>
                <w:rFonts w:ascii="Calibri" w:hAnsi="Calibri"/>
                <w:color w:val="1E293B"/>
                <w:sz w:val="17"/>
              </w:rPr>
              <w:t>• Industry Presets: Click 'Electronics' (serial mismatch weight jumps to 40), then click 'Fashion' (wardrobing and velocity weights jump).</w:t>
            </w:r>
          </w:p>
          <w:p>
            <w:pPr>
              <w:spacing w:after="30"/>
              <w:ind w:left="216"/>
            </w:pPr>
            <w:r>
              <w:rPr>
                <w:rFonts w:ascii="Calibri" w:hAnsi="Calibri"/>
                <w:color w:val="1E293B"/>
                <w:sz w:val="17"/>
              </w:rPr>
              <w:t>• Interactive Sliders: Drag sliders for Serial Mismatch, Return Frequency, and COD Refusals — show that slider track fills update in real time with live values.</w:t>
            </w:r>
          </w:p>
          <w:p>
            <w:pPr>
              <w:spacing w:after="30"/>
              <w:ind w:left="216"/>
            </w:pPr>
            <w:r>
              <w:rPr>
                <w:rFonts w:ascii="Calibri" w:hAnsi="Calibri"/>
                <w:color w:val="1E293B"/>
                <w:sz w:val="17"/>
              </w:rPr>
              <w:t>• Risk Thresholds: Low (0–34), Medium (35–64), High (65–100).</w:t>
            </w:r>
          </w:p>
          <w:p>
            <w:pPr>
              <w:spacing w:after="30"/>
              <w:ind w:left="216"/>
            </w:pPr>
            <w:r>
              <w:rPr>
                <w:rFonts w:ascii="Calibri" w:hAnsi="Calibri"/>
                <w:color w:val="1E293B"/>
                <w:sz w:val="17"/>
              </w:rPr>
              <w:t>• Switch to VIP &amp; Rules List tab: Show Whitelist (VIP trusted buyers bypass evidence checks) and Blacklist (repeat offenders blocked).</w:t>
            </w:r>
          </w:p>
          <w:p>
            <w:pPr>
              <w:spacing w:after="30"/>
              <w:ind w:left="216"/>
            </w:pPr>
            <w:r>
              <w:rPr>
                <w:rFonts w:ascii="Calibri" w:hAnsi="Calibri"/>
                <w:color w:val="1E293B"/>
                <w:sz w:val="17"/>
              </w:rPr>
              <w:t>• Live Risk Simulator (Right Sidebar): Enter ₹8,999 order value, toggle high return velocity, and show the live risk score recalculate dynamically.</w:t>
            </w:r>
          </w:p>
          <w:p>
            <w:pPr>
              <w:spacing w:after="30"/>
              <w:ind w:left="216"/>
            </w:pPr>
            <w:r>
              <w:rPr>
                <w:rFonts w:ascii="Calibri" w:hAnsi="Calibri"/>
                <w:color w:val="1E293B"/>
                <w:sz w:val="17"/>
              </w:rPr>
              <w:t>• Click 'Save Changes' to demonstrate instant database persistence.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3 is our customizable Fraud Rules Engine, giving merchants complete control over risk thresholds."</w:t>
            </w:r>
          </w:p>
          <w:p>
            <w:pPr>
              <w:spacing w:after="40"/>
            </w:pPr>
            <w:r>
              <w:rPr>
                <w:rFonts w:ascii="Calibri" w:hAnsi="Calibri"/>
                <w:i/>
                <w:color w:val="1E293B"/>
                <w:sz w:val="17"/>
              </w:rPr>
              <w:t>"Merchants can choose pre-configured Industry Presets: Electronics prioritizes serial discrepancies, while Fashion focuses on wardrobing. Every single weight slider is interactive with live track fills."</w:t>
            </w:r>
          </w:p>
          <w:p>
            <w:pPr>
              <w:spacing w:after="40"/>
            </w:pPr>
            <w:r>
              <w:rPr>
                <w:rFonts w:ascii="Calibri" w:hAnsi="Calibri"/>
                <w:i/>
                <w:color w:val="1E293B"/>
                <w:sz w:val="17"/>
              </w:rPr>
              <w:t>"In the VIP Rules tab, merchants maintain Whitelists for VIP zero-friction returns and Blacklists to intercept known abusers. On the right, our Live Risk Simulator allows risk officers to test scenario parameters before deploying to production. Saving commits the rules immediately to the database."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`FraudConfiguration` stores JSON weights; `PATCH /api/admin/fraud-config/` updates weights and triggers audit logging.</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6: [MERCHANT SIDE]  </w:t>
            </w:r>
            <w:r>
              <w:rPr>
                <w:rFonts w:ascii="Calibri" w:hAnsi="Calibri"/>
                <w:b/>
                <w:color w:val="FDE047"/>
                <w:sz w:val="17"/>
              </w:rPr>
              <w:t>★ OPERATIONS ★</w:t>
              <w:br/>
            </w:r>
            <w:r>
              <w:rPr>
                <w:rFonts w:ascii="Calibri" w:hAnsi="Calibri"/>
                <w:b/>
                <w:color w:val="FFFFFF"/>
                <w:sz w:val="26"/>
              </w:rPr>
              <w:t>CUSTOMER DIRECTORY &amp; DOSSIERS</w:t>
              <w:br/>
            </w:r>
            <w:r>
              <w:rPr>
                <w:rFonts w:ascii="Calibri" w:hAnsi="Calibri"/>
                <w:color w:val="E0E7FF"/>
                <w:sz w:val="17"/>
              </w:rPr>
              <w:t>Route to Open: http://localhost:5173/merchant/customers   •   Time Allocation: 3:35 – 3:50 (15s)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Customers: http://localhost:5173/merchant/customers.</w:t>
            </w:r>
          </w:p>
          <w:p>
            <w:pPr>
              <w:spacing w:after="30"/>
              <w:ind w:left="216"/>
            </w:pPr>
            <w:r>
              <w:rPr>
                <w:rFonts w:ascii="Calibri" w:hAnsi="Calibri"/>
                <w:color w:val="1E293B"/>
                <w:sz w:val="17"/>
              </w:rPr>
              <w:t>• Customer Table: Name, Email, Phone, Orders, Returns, and Risk Tier (Low, Medium, High).</w:t>
            </w:r>
          </w:p>
          <w:p>
            <w:pPr>
              <w:spacing w:after="30"/>
              <w:ind w:left="216"/>
            </w:pPr>
            <w:r>
              <w:rPr>
                <w:rFonts w:ascii="Calibri" w:hAnsi="Calibri"/>
                <w:color w:val="1E293B"/>
                <w:sz w:val="17"/>
              </w:rPr>
              <w:t>• Open high-risk customer Rohit Verma: show return rate, COD refusal frequency, and serial mismatch counts.</w:t>
            </w:r>
          </w:p>
          <w:p>
            <w:pPr>
              <w:spacing w:after="30"/>
              <w:ind w:left="216"/>
            </w:pPr>
            <w:r>
              <w:rPr>
                <w:rFonts w:ascii="Calibri" w:hAnsi="Calibri"/>
                <w:color w:val="1E293B"/>
                <w:sz w:val="17"/>
              </w:rPr>
              <w:t>• Show Progressive Friction Actions: Restrict COD (Prepaid Only), Require Open-Box Unboxing, or Suspend Account.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Customers directory maintains behavioral profiles. Rather than outright banning suspicious buyers, ReturnGuard implements Progressive Friction: we mandate prepaid checkout or require doorstep unboxing proof, mitigating fraud while preserving legitimate sales."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`ShopperProfile` tracks behavioral statistics; `POST /api/fraud/customers/:id/action/` updates customer restrictions.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7: [MERCHANT SIDE]  </w:t>
            </w:r>
            <w:r>
              <w:rPr>
                <w:rFonts w:ascii="Calibri" w:hAnsi="Calibri"/>
                <w:b/>
                <w:color w:val="FDE047"/>
                <w:sz w:val="17"/>
              </w:rPr>
              <w:t>★ OPERATIONS ★</w:t>
              <w:br/>
            </w:r>
            <w:r>
              <w:rPr>
                <w:rFonts w:ascii="Calibri" w:hAnsi="Calibri"/>
                <w:b/>
                <w:color w:val="FFFFFF"/>
                <w:sz w:val="26"/>
              </w:rPr>
              <w:t>PRODUCTS CATALOG</w:t>
              <w:br/>
            </w:r>
            <w:r>
              <w:rPr>
                <w:rFonts w:ascii="Calibri" w:hAnsi="Calibri"/>
                <w:color w:val="E0E7FF"/>
                <w:sz w:val="17"/>
              </w:rPr>
              <w:t>Route to Open: http://localhost:5173/merchant/products   •   Time Allocation: 3:50 – 4:00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Products: http://localhost:5173/merchant/products.</w:t>
            </w:r>
          </w:p>
          <w:p>
            <w:pPr>
              <w:spacing w:after="30"/>
              <w:ind w:left="216"/>
            </w:pPr>
            <w:r>
              <w:rPr>
                <w:rFonts w:ascii="Calibri" w:hAnsi="Calibri"/>
                <w:color w:val="1E293B"/>
                <w:sz w:val="17"/>
              </w:rPr>
              <w:t>• Show 16 seeded products spanning Ethnic Wear, Electronics, Footwear, and Decor.</w:t>
            </w:r>
          </w:p>
          <w:p>
            <w:pPr>
              <w:spacing w:after="30"/>
              <w:ind w:left="216"/>
            </w:pPr>
            <w:r>
              <w:rPr>
                <w:rFonts w:ascii="Calibri" w:hAnsi="Calibri"/>
                <w:color w:val="1E293B"/>
                <w:sz w:val="17"/>
              </w:rPr>
              <w:t>• Click filter tabs: All Items (16), Low Stock (≤5) (shows 2 items), and Out of Stock (shows 1 item).</w:t>
            </w:r>
          </w:p>
          <w:p>
            <w:pPr>
              <w:spacing w:after="30"/>
              <w:ind w:left="216"/>
            </w:pPr>
            <w:r>
              <w:rPr>
                <w:rFonts w:ascii="Calibri" w:hAnsi="Calibri"/>
                <w:color w:val="1E293B"/>
                <w:sz w:val="17"/>
              </w:rPr>
              <w:t>• Point out the Bulk CSV Upload tool for migrating store inventories.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"Products provides full catalog telemetry. Merchants can monitor stock levels, filter low-stock or out-of-stock items, and bulk upload product inventories via CSV."</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/api/admin/products/` with stock status queries; auto-seeds sample catalog for all merchant tenants.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8: [MERCHANT SIDE]  </w:t>
            </w:r>
            <w:r>
              <w:rPr>
                <w:rFonts w:ascii="Calibri" w:hAnsi="Calibri"/>
                <w:b/>
                <w:color w:val="FDE047"/>
                <w:sz w:val="17"/>
              </w:rPr>
              <w:t>★ OPERATIONS ★</w:t>
              <w:br/>
            </w:r>
            <w:r>
              <w:rPr>
                <w:rFonts w:ascii="Calibri" w:hAnsi="Calibri"/>
                <w:b/>
                <w:color w:val="FFFFFF"/>
                <w:sz w:val="26"/>
              </w:rPr>
              <w:t>ORDERS MANAGEMENT</w:t>
              <w:br/>
            </w:r>
            <w:r>
              <w:rPr>
                <w:rFonts w:ascii="Calibri" w:hAnsi="Calibri"/>
                <w:color w:val="E0E7FF"/>
                <w:sz w:val="17"/>
              </w:rPr>
              <w:t>Route to Open: http://localhost:5173/merchant/orders   •   Time Allocation: 4:00 – 4:10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Orders: http://localhost:5173/merchant/orders.</w:t>
            </w:r>
          </w:p>
          <w:p>
            <w:pPr>
              <w:spacing w:after="30"/>
              <w:ind w:left="216"/>
            </w:pPr>
            <w:r>
              <w:rPr>
                <w:rFonts w:ascii="Calibri" w:hAnsi="Calibri"/>
                <w:color w:val="1E293B"/>
                <w:sz w:val="17"/>
              </w:rPr>
              <w:t>• Show dynamic counter tabs: All (16), Delivered (6), In Transit (4), COD (6), Flagged (5).</w:t>
            </w:r>
          </w:p>
          <w:p>
            <w:pPr>
              <w:spacing w:after="30"/>
              <w:ind w:left="216"/>
            </w:pPr>
            <w:r>
              <w:rPr>
                <w:rFonts w:ascii="Calibri" w:hAnsi="Calibri"/>
                <w:color w:val="1E293B"/>
                <w:sz w:val="17"/>
              </w:rPr>
              <w:t>• Click 'Delivered' or 'COD' to show instant table filtering.</w:t>
            </w:r>
          </w:p>
          <w:p>
            <w:pPr>
              <w:spacing w:after="30"/>
              <w:ind w:left="216"/>
            </w:pPr>
            <w:r>
              <w:rPr>
                <w:rFonts w:ascii="Calibri" w:hAnsi="Calibri"/>
                <w:color w:val="1E293B"/>
                <w:sz w:val="17"/>
              </w:rPr>
              <w:t>• Show fulfillment actions: 'Mark Delivered' or 'Log Doorstep Refusal'.</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"Orders handles fulfillment workflows. Marking an order 'Delivered' starts the customer return window, while logging doorstep refusals increments customer risk scores automatically."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/api/admin/orders/` with item prefetches; `POST /api/admin/orders/:id/status/` updates fulfillment states.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9: [MERCHANT SIDE]  </w:t>
            </w:r>
            <w:r>
              <w:rPr>
                <w:rFonts w:ascii="Calibri" w:hAnsi="Calibri"/>
                <w:b/>
                <w:color w:val="FDE047"/>
                <w:sz w:val="17"/>
              </w:rPr>
              <w:t>★ OPERATIONS ★</w:t>
              <w:br/>
            </w:r>
            <w:r>
              <w:rPr>
                <w:rFonts w:ascii="Calibri" w:hAnsi="Calibri"/>
                <w:b/>
                <w:color w:val="FFFFFF"/>
                <w:sz w:val="26"/>
              </w:rPr>
              <w:t>COUPONS &amp; PROMOTIONS</w:t>
              <w:br/>
            </w:r>
            <w:r>
              <w:rPr>
                <w:rFonts w:ascii="Calibri" w:hAnsi="Calibri"/>
                <w:color w:val="E0E7FF"/>
                <w:sz w:val="17"/>
              </w:rPr>
              <w:t>Route to Open: http://localhost:5173/merchant/coupons   •   Time Allocation: 4:10 – 4:20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Coupons: http://localhost:5173/merchant/coupons.</w:t>
            </w:r>
          </w:p>
          <w:p>
            <w:pPr>
              <w:spacing w:after="30"/>
              <w:ind w:left="216"/>
            </w:pPr>
            <w:r>
              <w:rPr>
                <w:rFonts w:ascii="Calibri" w:hAnsi="Calibri"/>
                <w:color w:val="1E293B"/>
                <w:sz w:val="17"/>
              </w:rPr>
              <w:t>• Show coupon list: WELCOME10, FESTIVE20, FREESHIP.</w:t>
            </w:r>
          </w:p>
          <w:p>
            <w:pPr>
              <w:spacing w:after="30"/>
              <w:ind w:left="216"/>
            </w:pPr>
            <w:r>
              <w:rPr>
                <w:rFonts w:ascii="Calibri" w:hAnsi="Calibri"/>
                <w:color w:val="1E293B"/>
                <w:sz w:val="17"/>
              </w:rPr>
              <w:t>• Toggle active status switch: show live switch toggle and success toast notification.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"Coupons manages promotional rules. The live status toggle triggers an instantaneous PATCH request, synchronizing discount validity across shopper checkouts in real time."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/api/admin/coupons/` and `PATCH /api/admin/coupons/:id/` persist active promotional states.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10: [MERCHANT SIDE]  </w:t>
            </w:r>
            <w:r>
              <w:rPr>
                <w:rFonts w:ascii="Calibri" w:hAnsi="Calibri"/>
                <w:b/>
                <w:color w:val="FDE047"/>
                <w:sz w:val="17"/>
              </w:rPr>
              <w:t>★ COMPLIANCE ★</w:t>
              <w:br/>
            </w:r>
            <w:r>
              <w:rPr>
                <w:rFonts w:ascii="Calibri" w:hAnsi="Calibri"/>
                <w:b/>
                <w:color w:val="FFFFFF"/>
                <w:sz w:val="26"/>
              </w:rPr>
              <w:t>IMMUTABLE AUDIT LOG</w:t>
              <w:br/>
            </w:r>
            <w:r>
              <w:rPr>
                <w:rFonts w:ascii="Calibri" w:hAnsi="Calibri"/>
                <w:color w:val="E0E7FF"/>
                <w:sz w:val="17"/>
              </w:rPr>
              <w:t>Route to Open: http://localhost:5173/merchant/audit-log   •   Time Allocation: 4:20 – 4:30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Audit Log: http://localhost:5173/merchant/audit-log.</w:t>
            </w:r>
          </w:p>
          <w:p>
            <w:pPr>
              <w:spacing w:after="30"/>
              <w:ind w:left="216"/>
            </w:pPr>
            <w:r>
              <w:rPr>
                <w:rFonts w:ascii="Calibri" w:hAnsi="Calibri"/>
                <w:color w:val="1E293B"/>
                <w:sz w:val="17"/>
              </w:rPr>
              <w:t>• Show audit table columns: Actor Email, Action, Target Entity, Context Notes, Timestamp.</w:t>
            </w:r>
          </w:p>
          <w:p>
            <w:pPr>
              <w:spacing w:after="30"/>
              <w:ind w:left="216"/>
            </w:pPr>
            <w:r>
              <w:rPr>
                <w:rFonts w:ascii="Calibri" w:hAnsi="Calibri"/>
                <w:color w:val="1E293B"/>
                <w:sz w:val="17"/>
              </w:rPr>
              <w:t>• Point out recent events generated during our demo (return reviewed, coupon toggled).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"Every single administrative action is recorded in our Immutable Audit Log, establishing enterprise non-repudiation and SOC-2 / ISO compliance."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`AuditLog` records append-only entries through the centralized `log_action()` service.</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11: [MERCHANT SIDE]  </w:t>
            </w:r>
            <w:r>
              <w:rPr>
                <w:rFonts w:ascii="Calibri" w:hAnsi="Calibri"/>
                <w:b/>
                <w:color w:val="FDE047"/>
                <w:sz w:val="17"/>
              </w:rPr>
              <w:t>★ MULTI-TENANCY ★</w:t>
              <w:br/>
            </w:r>
            <w:r>
              <w:rPr>
                <w:rFonts w:ascii="Calibri" w:hAnsi="Calibri"/>
                <w:b/>
                <w:color w:val="FFFFFF"/>
                <w:sz w:val="26"/>
              </w:rPr>
              <w:t>SETUP &amp; MULTI-TENANCY ONBOARDING</w:t>
              <w:br/>
            </w:r>
            <w:r>
              <w:rPr>
                <w:rFonts w:ascii="Calibri" w:hAnsi="Calibri"/>
                <w:color w:val="E0E7FF"/>
                <w:sz w:val="17"/>
              </w:rPr>
              <w:t>Route to Open: http://localhost:5173/merchant/onboarding   •   Time Allocation: 4:30 – 4:38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Setup &amp; API: http://localhost:5173/merchant/onboarding.</w:t>
            </w:r>
          </w:p>
          <w:p>
            <w:pPr>
              <w:spacing w:after="30"/>
              <w:ind w:left="216"/>
            </w:pPr>
            <w:r>
              <w:rPr>
                <w:rFonts w:ascii="Calibri" w:hAnsi="Calibri"/>
                <w:color w:val="1E293B"/>
                <w:sz w:val="17"/>
              </w:rPr>
              <w:t>• Show assigned Merchant ID (RG-DEMO-0154AA), store slug, and webhook integration endpoints for Shopify / WooCommerce.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"ReturnGuard is a multi-tenant platform. Each merchant receives an isolated tenant partition identified by their unique Merchant ID, with webhook endpoints for third-party storefronts."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`Merchant` context enforced across all DRF views via `require_merchant_context()`.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12: [MERCHANT SIDE]  </w:t>
            </w:r>
            <w:r>
              <w:rPr>
                <w:rFonts w:ascii="Calibri" w:hAnsi="Calibri"/>
                <w:b/>
                <w:color w:val="FDE047"/>
                <w:sz w:val="17"/>
              </w:rPr>
              <w:t>★ ANALYTICS ★</w:t>
              <w:br/>
            </w:r>
            <w:r>
              <w:rPr>
                <w:rFonts w:ascii="Calibri" w:hAnsi="Calibri"/>
                <w:b/>
                <w:color w:val="FFFFFF"/>
                <w:sz w:val="26"/>
              </w:rPr>
              <w:t>ANALYTICS</w:t>
              <w:br/>
            </w:r>
            <w:r>
              <w:rPr>
                <w:rFonts w:ascii="Calibri" w:hAnsi="Calibri"/>
                <w:color w:val="E0E7FF"/>
                <w:sz w:val="17"/>
              </w:rPr>
              <w:t>Route to Open: http://localhost:5173/merchant/analytics   •   Time Allocation: 4:38 – 4:46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Analytics: http://localhost:5173/merchant/analytics.</w:t>
            </w:r>
          </w:p>
          <w:p>
            <w:pPr>
              <w:spacing w:after="30"/>
              <w:ind w:left="216"/>
            </w:pPr>
            <w:r>
              <w:rPr>
                <w:rFonts w:ascii="Calibri" w:hAnsi="Calibri"/>
                <w:color w:val="1E293B"/>
                <w:sz w:val="17"/>
              </w:rPr>
              <w:t>• Show Return Rate Trend Line, Fraud vs Legitimate Claim Resolution Ratios, and Capital Saved Metric.</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Analytics dashboard tracks financial recovery, showing prevented fraud losses, customer dispute resolution ratios, and seasonal return trends."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Calculates rolling 30-day aggregate statistics from `ReturnRequest` and `Order` tables.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13: [MERCHANT SIDE]  </w:t>
            </w:r>
            <w:r>
              <w:rPr>
                <w:rFonts w:ascii="Calibri" w:hAnsi="Calibri"/>
                <w:b/>
                <w:color w:val="FDE047"/>
                <w:sz w:val="17"/>
              </w:rPr>
              <w:t>★ SETTINGS ★</w:t>
              <w:br/>
            </w:r>
            <w:r>
              <w:rPr>
                <w:rFonts w:ascii="Calibri" w:hAnsi="Calibri"/>
                <w:b/>
                <w:color w:val="FFFFFF"/>
                <w:sz w:val="26"/>
              </w:rPr>
              <w:t>MERCHANT SETTINGS</w:t>
              <w:br/>
            </w:r>
            <w:r>
              <w:rPr>
                <w:rFonts w:ascii="Calibri" w:hAnsi="Calibri"/>
                <w:color w:val="E0E7FF"/>
                <w:sz w:val="17"/>
              </w:rPr>
              <w:t>Route to Open: http://localhost:5173/merchant/settings   •   Time Allocation: 4:46 – 4:53 (7s)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Settings: http://localhost:5173/merchant/settings.</w:t>
            </w:r>
          </w:p>
          <w:p>
            <w:pPr>
              <w:spacing w:after="30"/>
              <w:ind w:left="216"/>
            </w:pPr>
            <w:r>
              <w:rPr>
                <w:rFonts w:ascii="Calibri" w:hAnsi="Calibri"/>
                <w:color w:val="1E293B"/>
                <w:sz w:val="17"/>
              </w:rPr>
              <w:t>• Show Store Details, Return Eligibility Window (e.g. 7 vs 14 days), and Notification Webhooks.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"Settings governs store-wide policies, such as default return eligibility windows and notification webhooks for merchant teams."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`MerchantSettings` persists store configuration per tenant.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14: [MERCHANT SIDE]  </w:t>
            </w:r>
            <w:r>
              <w:rPr>
                <w:rFonts w:ascii="Calibri" w:hAnsi="Calibri"/>
                <w:b/>
                <w:color w:val="FDE047"/>
                <w:sz w:val="17"/>
              </w:rPr>
              <w:t>★ AUTHENTICATION ★</w:t>
              <w:br/>
            </w:r>
            <w:r>
              <w:rPr>
                <w:rFonts w:ascii="Calibri" w:hAnsi="Calibri"/>
                <w:b/>
                <w:color w:val="FFFFFF"/>
                <w:sz w:val="26"/>
              </w:rPr>
              <w:t>MERCHANT LOGIN</w:t>
              <w:br/>
            </w:r>
            <w:r>
              <w:rPr>
                <w:rFonts w:ascii="Calibri" w:hAnsi="Calibri"/>
                <w:color w:val="E0E7FF"/>
                <w:sz w:val="17"/>
              </w:rPr>
              <w:t>Route to Open: http://localhost:5173/merchant/login   •   Time Allocation: 4:53 – 4:57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Merchant Login screen: http://localhost:5173/merchant/login.</w:t>
            </w:r>
          </w:p>
          <w:p>
            <w:pPr>
              <w:spacing w:after="30"/>
              <w:ind w:left="216"/>
            </w:pPr>
            <w:r>
              <w:rPr>
                <w:rFonts w:ascii="Calibri" w:hAnsi="Calibri"/>
                <w:color w:val="1E293B"/>
                <w:sz w:val="17"/>
              </w:rPr>
              <w:t>• Show Merchant ID / Email credentials input and role-based login dispatch.</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"Merchant Login verifies tenant credentials, issues a scoped JWT token, and binds the session to the store's private partition."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/api/auth/merchant/login/` validates merchant membership and returns scoped JWT tokens.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15: [MERCHANT SIDE]  </w:t>
            </w:r>
            <w:r>
              <w:rPr>
                <w:rFonts w:ascii="Calibri" w:hAnsi="Calibri"/>
                <w:b/>
                <w:color w:val="FDE047"/>
                <w:sz w:val="17"/>
              </w:rPr>
              <w:t>★ AUTHENTICATION ★</w:t>
              <w:br/>
            </w:r>
            <w:r>
              <w:rPr>
                <w:rFonts w:ascii="Calibri" w:hAnsi="Calibri"/>
                <w:b/>
                <w:color w:val="FFFFFF"/>
                <w:sz w:val="26"/>
              </w:rPr>
              <w:t>MERCHANT REGISTER</w:t>
              <w:br/>
            </w:r>
            <w:r>
              <w:rPr>
                <w:rFonts w:ascii="Calibri" w:hAnsi="Calibri"/>
                <w:color w:val="E0E7FF"/>
                <w:sz w:val="17"/>
              </w:rPr>
              <w:t>Route to Open: http://localhost:5173/merchant/register   •   Time Allocation: 4:57 – 5:00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Merchant Registration: http://localhost:5173/merchant/register.</w:t>
            </w:r>
          </w:p>
          <w:p>
            <w:pPr>
              <w:spacing w:after="30"/>
              <w:ind w:left="216"/>
            </w:pPr>
            <w:r>
              <w:rPr>
                <w:rFonts w:ascii="Calibri" w:hAnsi="Calibri"/>
                <w:color w:val="1E293B"/>
                <w:sz w:val="17"/>
              </w:rPr>
              <w:t>• Show Store Name, Business Email, and automated catalog bootstrap on onboarding.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"Merchant Registration bootstraps a new tenant workspace, auto-seeding baseline fraud rules, sample catalog items, and a unique Merchant ID."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/api/auth/merchant/register/` creates `Merchant` record and triggers `ensure_merchant_sample_data()`.</w:t>
            </w:r>
          </w:p>
        </w:tc>
      </w:tr>
    </w:tbl>
    <w:p>
      <w:pPr>
        <w:spacing w:after="160"/>
      </w:pPr>
    </w:p>
    <w:p>
      <w:r>
        <w:br w:type="page"/>
      </w: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16: [SHOPPER SIDE]  </w:t>
            </w:r>
            <w:r>
              <w:rPr>
                <w:rFonts w:ascii="Calibri" w:hAnsi="Calibri"/>
                <w:b/>
                <w:color w:val="FDE047"/>
                <w:sz w:val="17"/>
              </w:rPr>
              <w:t>★ PUBLIC PLATFORM ★</w:t>
              <w:br/>
            </w:r>
            <w:r>
              <w:rPr>
                <w:rFonts w:ascii="Calibri" w:hAnsi="Calibri"/>
                <w:b/>
                <w:color w:val="FFFFFF"/>
                <w:sz w:val="26"/>
              </w:rPr>
              <w:t>LANDING PAGE</w:t>
              <w:br/>
            </w:r>
            <w:r>
              <w:rPr>
                <w:rFonts w:ascii="Calibri" w:hAnsi="Calibri"/>
                <w:color w:val="FFE4E6"/>
                <w:sz w:val="17"/>
              </w:rPr>
              <w:t>Route to Open: http://localhost:5173/   •   Time Allocation: 5:00 – 5:08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Landing Page at http://localhost:5173/.</w:t>
            </w:r>
          </w:p>
          <w:p>
            <w:pPr>
              <w:spacing w:after="30"/>
              <w:ind w:left="216"/>
            </w:pPr>
            <w:r>
              <w:rPr>
                <w:rFonts w:ascii="Calibri" w:hAnsi="Calibri"/>
                <w:color w:val="1E293B"/>
                <w:sz w:val="17"/>
              </w:rPr>
              <w:t>• Show Hero Banner highlighting ReturnGuard's dual-engine protection for shoppers and merchants.</w:t>
            </w:r>
          </w:p>
          <w:p>
            <w:pPr>
              <w:spacing w:after="30"/>
              <w:ind w:left="216"/>
            </w:pPr>
            <w:r>
              <w:rPr>
                <w:rFonts w:ascii="Calibri" w:hAnsi="Calibri"/>
                <w:color w:val="1E293B"/>
                <w:sz w:val="17"/>
              </w:rPr>
              <w:t>• Point out Quick Access navigation buttons to Storefront and Merchant Portal.</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"Switching to the Shopper experience, our Landing Page introduces ReturnGuard's dual protection: fast, frictionless returns for honest shoppers, backed by automated fraud detection."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Public React marketing route featuring dynamic portal routing and platform value pillars.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17: [SHOPPER SIDE]  </w:t>
            </w:r>
            <w:r>
              <w:rPr>
                <w:rFonts w:ascii="Calibri" w:hAnsi="Calibri"/>
                <w:b/>
                <w:color w:val="FDE047"/>
                <w:sz w:val="17"/>
              </w:rPr>
              <w:t>★ SHOPPING ★</w:t>
              <w:br/>
            </w:r>
            <w:r>
              <w:rPr>
                <w:rFonts w:ascii="Calibri" w:hAnsi="Calibri"/>
                <w:b/>
                <w:color w:val="FFFFFF"/>
                <w:sz w:val="26"/>
              </w:rPr>
              <w:t>SHOPPER STOREFRONT</w:t>
              <w:br/>
            </w:r>
            <w:r>
              <w:rPr>
                <w:rFonts w:ascii="Calibri" w:hAnsi="Calibri"/>
                <w:color w:val="FFE4E6"/>
                <w:sz w:val="17"/>
              </w:rPr>
              <w:t>Route to Open: http://localhost:5173/shop   •   Time Allocation: 5:08 – 5:18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Storefront: http://localhost:5173/shop.</w:t>
            </w:r>
          </w:p>
          <w:p>
            <w:pPr>
              <w:spacing w:after="30"/>
              <w:ind w:left="216"/>
            </w:pPr>
            <w:r>
              <w:rPr>
                <w:rFonts w:ascii="Calibri" w:hAnsi="Calibri"/>
                <w:color w:val="1E293B"/>
                <w:sz w:val="17"/>
              </w:rPr>
              <w:t>• Browse product cards across Ethnic Wear, Electronics, and Footwear.</w:t>
            </w:r>
          </w:p>
          <w:p>
            <w:pPr>
              <w:spacing w:after="30"/>
              <w:ind w:left="216"/>
            </w:pPr>
            <w:r>
              <w:rPr>
                <w:rFonts w:ascii="Calibri" w:hAnsi="Calibri"/>
                <w:color w:val="1E293B"/>
                <w:sz w:val="17"/>
              </w:rPr>
              <w:t>• Point out price tags, stock badges, and '7-Day Easy Return' guarantee pill.</w:t>
            </w:r>
          </w:p>
          <w:p>
            <w:pPr>
              <w:spacing w:after="30"/>
              <w:ind w:left="216"/>
            </w:pPr>
            <w:r>
              <w:rPr>
                <w:rFonts w:ascii="Calibri" w:hAnsi="Calibri"/>
                <w:color w:val="1E293B"/>
                <w:sz w:val="17"/>
              </w:rPr>
              <w:t>• Click 'Add to Cart' on an item.</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"On the customer storefront, shoppers browse products with live prices and clear return guarantees. Adding an item synchronizes state instantly to the cart."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/api/products/` returns public active inventory with category and price filters.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18: [SHOPPER SIDE]  </w:t>
            </w:r>
            <w:r>
              <w:rPr>
                <w:rFonts w:ascii="Calibri" w:hAnsi="Calibri"/>
                <w:b/>
                <w:color w:val="FDE047"/>
                <w:sz w:val="17"/>
              </w:rPr>
              <w:t>★ SHOPPING ★</w:t>
              <w:br/>
            </w:r>
            <w:r>
              <w:rPr>
                <w:rFonts w:ascii="Calibri" w:hAnsi="Calibri"/>
                <w:b/>
                <w:color w:val="FFFFFF"/>
                <w:sz w:val="26"/>
              </w:rPr>
              <w:t>PRODUCT DETAIL</w:t>
              <w:br/>
            </w:r>
            <w:r>
              <w:rPr>
                <w:rFonts w:ascii="Calibri" w:hAnsi="Calibri"/>
                <w:color w:val="FFE4E6"/>
                <w:sz w:val="17"/>
              </w:rPr>
              <w:t>Route to Open: http://localhost:5173/products/:productId   •   Time Allocation: 5:18 – 5:26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on a product card to open Product Detail: http://localhost:5173/products/1.</w:t>
            </w:r>
          </w:p>
          <w:p>
            <w:pPr>
              <w:spacing w:after="30"/>
              <w:ind w:left="216"/>
            </w:pPr>
            <w:r>
              <w:rPr>
                <w:rFonts w:ascii="Calibri" w:hAnsi="Calibri"/>
                <w:color w:val="1E293B"/>
                <w:sz w:val="17"/>
              </w:rPr>
              <w:t>• Show multi-image gallery, item specifications, stock availability, and return eligibility terms.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Product Detail view highlights item specifications, warranty details, and transparent return eligibility conditions."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/api/products/:id/` fetches full product metadata and stock levels.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19: [SHOPPER SIDE]  </w:t>
            </w:r>
            <w:r>
              <w:rPr>
                <w:rFonts w:ascii="Calibri" w:hAnsi="Calibri"/>
                <w:b/>
                <w:color w:val="FDE047"/>
                <w:sz w:val="17"/>
              </w:rPr>
              <w:t>★ SHOPPING ★</w:t>
              <w:br/>
            </w:r>
            <w:r>
              <w:rPr>
                <w:rFonts w:ascii="Calibri" w:hAnsi="Calibri"/>
                <w:b/>
                <w:color w:val="FFFFFF"/>
                <w:sz w:val="26"/>
              </w:rPr>
              <w:t>SHOPPING CART</w:t>
              <w:br/>
            </w:r>
            <w:r>
              <w:rPr>
                <w:rFonts w:ascii="Calibri" w:hAnsi="Calibri"/>
                <w:color w:val="FFE4E6"/>
                <w:sz w:val="17"/>
              </w:rPr>
              <w:t>Route to Open: http://localhost:5173/cart   •   Time Allocation: 5:26 – 5:33 (7s)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Cart: http://localhost:5173/cart.</w:t>
            </w:r>
          </w:p>
          <w:p>
            <w:pPr>
              <w:spacing w:after="30"/>
              <w:ind w:left="216"/>
            </w:pPr>
            <w:r>
              <w:rPr>
                <w:rFonts w:ascii="Calibri" w:hAnsi="Calibri"/>
                <w:color w:val="1E293B"/>
                <w:sz w:val="17"/>
              </w:rPr>
              <w:t>• Show item quantities, price subtotal, free shipping progress bar, and 'Proceed to Checkout' button.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"In the cart, customers review line items, apply coupon codes, and see real-time subtotal calculations before proceeding."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Client-side cart state synchronized with local storage and validated against live inventory.</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20: [SHOPPER SIDE]  </w:t>
            </w:r>
            <w:r>
              <w:rPr>
                <w:rFonts w:ascii="Calibri" w:hAnsi="Calibri"/>
                <w:b/>
                <w:color w:val="FDE047"/>
                <w:sz w:val="17"/>
              </w:rPr>
              <w:t>★ SHOPPING ★</w:t>
              <w:br/>
            </w:r>
            <w:r>
              <w:rPr>
                <w:rFonts w:ascii="Calibri" w:hAnsi="Calibri"/>
                <w:b/>
                <w:color w:val="FFFFFF"/>
                <w:sz w:val="26"/>
              </w:rPr>
              <w:t>SHOPPER WISHLIST</w:t>
              <w:br/>
            </w:r>
            <w:r>
              <w:rPr>
                <w:rFonts w:ascii="Calibri" w:hAnsi="Calibri"/>
                <w:color w:val="FFE4E6"/>
                <w:sz w:val="17"/>
              </w:rPr>
              <w:t>Route to Open: http://localhost:5173/wishlist   •   Time Allocation: 5:33 – 5:38 (5s)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Wishlist: http://localhost:5173/wishlist.</w:t>
            </w:r>
          </w:p>
          <w:p>
            <w:pPr>
              <w:spacing w:after="30"/>
              <w:ind w:left="216"/>
            </w:pPr>
            <w:r>
              <w:rPr>
                <w:rFonts w:ascii="Calibri" w:hAnsi="Calibri"/>
                <w:color w:val="1E293B"/>
                <w:sz w:val="17"/>
              </w:rPr>
              <w:t>• Show saved favorite items with 1-click 'Move to Cart' functionality.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Wishlist allows shoppers to bookmark favorite products, moving them into the active cart with a single click."</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/api/wishlist/` persists saved user preferences.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21: [SHOPPER SIDE]  </w:t>
            </w:r>
            <w:r>
              <w:rPr>
                <w:rFonts w:ascii="Calibri" w:hAnsi="Calibri"/>
                <w:b/>
                <w:color w:val="FDE047"/>
                <w:sz w:val="17"/>
              </w:rPr>
              <w:t>★ PRE-PURCHASE FRAUD ENGINE ★</w:t>
              <w:br/>
            </w:r>
            <w:r>
              <w:rPr>
                <w:rFonts w:ascii="Calibri" w:hAnsi="Calibri"/>
                <w:b/>
                <w:color w:val="FFFFFF"/>
                <w:sz w:val="26"/>
              </w:rPr>
              <w:t>CHECKOUT</w:t>
              <w:br/>
            </w:r>
            <w:r>
              <w:rPr>
                <w:rFonts w:ascii="Calibri" w:hAnsi="Calibri"/>
                <w:color w:val="FFE4E6"/>
                <w:sz w:val="17"/>
              </w:rPr>
              <w:t>Route to Open: http://localhost:5173/checkout   •   Time Allocation: 5:38 – 5:58 (20s)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Checkout: http://localhost:5173/checkout.</w:t>
            </w:r>
          </w:p>
          <w:p>
            <w:pPr>
              <w:spacing w:after="30"/>
              <w:ind w:left="216"/>
            </w:pPr>
            <w:r>
              <w:rPr>
                <w:rFonts w:ascii="Calibri" w:hAnsi="Calibri"/>
                <w:color w:val="1E293B"/>
                <w:sz w:val="17"/>
              </w:rPr>
              <w:t>• Show delivery address and order summary.</w:t>
            </w:r>
          </w:p>
          <w:p>
            <w:pPr>
              <w:spacing w:after="30"/>
              <w:ind w:left="216"/>
            </w:pPr>
            <w:r>
              <w:rPr>
                <w:rFonts w:ascii="Calibri" w:hAnsi="Calibri"/>
                <w:color w:val="1E293B"/>
                <w:sz w:val="17"/>
              </w:rPr>
              <w:t>• Highlight Payment Methods: Point out UPI, Credit/Debit Card, and Cash on Delivery.</w:t>
            </w:r>
          </w:p>
          <w:p>
            <w:pPr>
              <w:spacing w:after="30"/>
              <w:ind w:left="216"/>
            </w:pPr>
            <w:r>
              <w:rPr>
                <w:rFonts w:ascii="Calibri" w:hAnsi="Calibri"/>
                <w:color w:val="1E293B"/>
                <w:sz w:val="17"/>
              </w:rPr>
              <w:t>• Explain Risk Gating: Clean buyers can select COD freely; however, if the shopper profile has high COD refusals or excessive returns, COD is dynamically disabled with a 'Prepaid Only Required' badge.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"At checkout, ReturnGuard enforces Pre-Purchase Risk Gating."</w:t>
            </w:r>
          </w:p>
          <w:p>
            <w:pPr>
              <w:spacing w:after="40"/>
            </w:pPr>
            <w:r>
              <w:rPr>
                <w:rFonts w:ascii="Calibri" w:hAnsi="Calibri"/>
                <w:i/>
                <w:color w:val="1E293B"/>
                <w:sz w:val="17"/>
              </w:rPr>
              <w:t>"Clean shoppers enjoy seamless checkout with UPI, Card, or COD. But if our engine detects an account with repeated doorstep COD refusals or abusive return velocity, Cash on Delivery is automatically locked, requiring prepaid payment before order dispatch."</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/api/orders/` evaluates `ShopperProfile.risk_tier` and `total_cod_refusals` before authorizing COD.</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22: [SHOPPER SIDE]  </w:t>
            </w:r>
            <w:r>
              <w:rPr>
                <w:rFonts w:ascii="Calibri" w:hAnsi="Calibri"/>
                <w:b/>
                <w:color w:val="FDE047"/>
                <w:sz w:val="17"/>
              </w:rPr>
              <w:t>★ PAYMENT GATEWAY ★</w:t>
              <w:br/>
            </w:r>
            <w:r>
              <w:rPr>
                <w:rFonts w:ascii="Calibri" w:hAnsi="Calibri"/>
                <w:b/>
                <w:color w:val="FFFFFF"/>
                <w:sz w:val="26"/>
              </w:rPr>
              <w:t>PAYMENT SUCCESS</w:t>
              <w:br/>
            </w:r>
            <w:r>
              <w:rPr>
                <w:rFonts w:ascii="Calibri" w:hAnsi="Calibri"/>
                <w:color w:val="FFE4E6"/>
                <w:sz w:val="17"/>
              </w:rPr>
              <w:t>Route to Open: http://localhost:5173/payment/success   •   Time Allocation: 5:58 – 6:02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Payment Success screen: http://localhost:5173/payment/success.</w:t>
            </w:r>
          </w:p>
          <w:p>
            <w:pPr>
              <w:spacing w:after="30"/>
              <w:ind w:left="216"/>
            </w:pPr>
            <w:r>
              <w:rPr>
                <w:rFonts w:ascii="Calibri" w:hAnsi="Calibri"/>
                <w:color w:val="1E293B"/>
                <w:sz w:val="17"/>
              </w:rPr>
              <w:t>• Show Transaction Reference, Order Confirmation number, and link to Orders Timeline.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"Upon successful payment authorization, the system displays transaction confirmation and provisions the order in the database."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Payment gateway webhook callback handles order confirmation and marks payment status as Paid.</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23: [SHOPPER SIDE]  </w:t>
            </w:r>
            <w:r>
              <w:rPr>
                <w:rFonts w:ascii="Calibri" w:hAnsi="Calibri"/>
                <w:b/>
                <w:color w:val="FDE047"/>
                <w:sz w:val="17"/>
              </w:rPr>
              <w:t>★ PAYMENT GATEWAY ★</w:t>
              <w:br/>
            </w:r>
            <w:r>
              <w:rPr>
                <w:rFonts w:ascii="Calibri" w:hAnsi="Calibri"/>
                <w:b/>
                <w:color w:val="FFFFFF"/>
                <w:sz w:val="26"/>
              </w:rPr>
              <w:t>PAYMENT FAILURE</w:t>
              <w:br/>
            </w:r>
            <w:r>
              <w:rPr>
                <w:rFonts w:ascii="Calibri" w:hAnsi="Calibri"/>
                <w:color w:val="FFE4E6"/>
                <w:sz w:val="17"/>
              </w:rPr>
              <w:t>Route to Open: http://localhost:5173/payment/failure   •   Time Allocation: 6:02 – 6:06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Payment Failure screen: http://localhost:5173/payment/failure.</w:t>
            </w:r>
          </w:p>
          <w:p>
            <w:pPr>
              <w:spacing w:after="30"/>
              <w:ind w:left="216"/>
            </w:pPr>
            <w:r>
              <w:rPr>
                <w:rFonts w:ascii="Calibri" w:hAnsi="Calibri"/>
                <w:color w:val="1E293B"/>
                <w:sz w:val="17"/>
              </w:rPr>
              <w:t>• Show error message, decline reason, and 'Retry Payment' button without losing cart items.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"If a transaction fails, ReturnGuard provides clear decline telemetry and allows shoppers to retry without cart abandonment."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Captures gateway error codes (insufficient funds, timeout) and logs payment attempt telemetry.</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24: [SHOPPER SIDE]  </w:t>
            </w:r>
            <w:r>
              <w:rPr>
                <w:rFonts w:ascii="Calibri" w:hAnsi="Calibri"/>
                <w:b/>
                <w:color w:val="FDE047"/>
                <w:sz w:val="17"/>
              </w:rPr>
              <w:t>★ CUSTOMER ACCOUNT ★</w:t>
              <w:br/>
            </w:r>
            <w:r>
              <w:rPr>
                <w:rFonts w:ascii="Calibri" w:hAnsi="Calibri"/>
                <w:b/>
                <w:color w:val="FFFFFF"/>
                <w:sz w:val="26"/>
              </w:rPr>
              <w:t>SHOPPER DASHBOARD</w:t>
              <w:br/>
            </w:r>
            <w:r>
              <w:rPr>
                <w:rFonts w:ascii="Calibri" w:hAnsi="Calibri"/>
                <w:color w:val="FFE4E6"/>
                <w:sz w:val="17"/>
              </w:rPr>
              <w:t>Route to Open: http://localhost:5173/dashboard   •   Time Allocation: 6:06 – 6:14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Shopper Dashboard: http://localhost:5173/dashboard.</w:t>
            </w:r>
          </w:p>
          <w:p>
            <w:pPr>
              <w:spacing w:after="30"/>
              <w:ind w:left="216"/>
            </w:pPr>
            <w:r>
              <w:rPr>
                <w:rFonts w:ascii="Calibri" w:hAnsi="Calibri"/>
                <w:color w:val="1E293B"/>
                <w:sz w:val="17"/>
              </w:rPr>
              <w:t>• Show Recent Orders widget, Active Return Requests counter, and quick navigation links.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Shopper Dashboard gives customers a personalized hub summarizing their order status, active return claims, and account metrics."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/api/shopper/dashboard/` aggregates order counts and active return statuses.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25: [SHOPPER SIDE]  </w:t>
            </w:r>
            <w:r>
              <w:rPr>
                <w:rFonts w:ascii="Calibri" w:hAnsi="Calibri"/>
                <w:b/>
                <w:color w:val="FDE047"/>
                <w:sz w:val="17"/>
              </w:rPr>
              <w:t>★ CUSTOMER ACCOUNT ★</w:t>
              <w:br/>
            </w:r>
            <w:r>
              <w:rPr>
                <w:rFonts w:ascii="Calibri" w:hAnsi="Calibri"/>
                <w:b/>
                <w:color w:val="FFFFFF"/>
                <w:sz w:val="26"/>
              </w:rPr>
              <w:t>SHOPPER ORDERS</w:t>
              <w:br/>
            </w:r>
            <w:r>
              <w:rPr>
                <w:rFonts w:ascii="Calibri" w:hAnsi="Calibri"/>
                <w:color w:val="FFE4E6"/>
                <w:sz w:val="17"/>
              </w:rPr>
              <w:t>Route to Open: http://localhost:5173/orders   •   Time Allocation: 6:14 – 6:24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Orders: http://localhost:5173/orders.</w:t>
            </w:r>
          </w:p>
          <w:p>
            <w:pPr>
              <w:spacing w:after="30"/>
              <w:ind w:left="216"/>
            </w:pPr>
            <w:r>
              <w:rPr>
                <w:rFonts w:ascii="Calibri" w:hAnsi="Calibri"/>
                <w:color w:val="1E293B"/>
                <w:sz w:val="17"/>
              </w:rPr>
              <w:t>• Show order cards with timeline steps: Order Placed -&gt; Shipped -&gt; Out for Delivery -&gt; Delivered.</w:t>
            </w:r>
          </w:p>
          <w:p>
            <w:pPr>
              <w:spacing w:after="30"/>
              <w:ind w:left="216"/>
            </w:pPr>
            <w:r>
              <w:rPr>
                <w:rFonts w:ascii="Calibri" w:hAnsi="Calibri"/>
                <w:color w:val="1E293B"/>
                <w:sz w:val="17"/>
              </w:rPr>
              <w:t>• Point out that 'Return Order' is only enabled on Delivered orders — in-transit orders cannot initiate fraudulent phantom returns.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"In Orders, shoppers follow live fulfillment tracking. Notice that Return Request buttons are strictly locked until delivery is confirmed by the courier, preventing phantom return fraud."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/api/orders/` returns orders for authenticated shopper; enforces delivery eligibility checks.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26: [SHOPPER SIDE]  </w:t>
            </w:r>
            <w:r>
              <w:rPr>
                <w:rFonts w:ascii="Calibri" w:hAnsi="Calibri"/>
                <w:b/>
                <w:color w:val="FDE047"/>
                <w:sz w:val="17"/>
              </w:rPr>
              <w:t>★ POST-PURCHASE FRAUD ENGINE ★</w:t>
              <w:br/>
            </w:r>
            <w:r>
              <w:rPr>
                <w:rFonts w:ascii="Calibri" w:hAnsi="Calibri"/>
                <w:b/>
                <w:color w:val="FFFFFF"/>
                <w:sz w:val="26"/>
              </w:rPr>
              <w:t>SHOPPER RETURN WIZARD</w:t>
              <w:br/>
            </w:r>
            <w:r>
              <w:rPr>
                <w:rFonts w:ascii="Calibri" w:hAnsi="Calibri"/>
                <w:color w:val="FFE4E6"/>
                <w:sz w:val="17"/>
              </w:rPr>
              <w:t>Route to Open: http://localhost:5173/orders/:orderId/return   •   Time Allocation: 6:24 – 6:44 (20s)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'Return Order' on a delivered order to launch the 3-Step Wizard.</w:t>
            </w:r>
          </w:p>
          <w:p>
            <w:pPr>
              <w:spacing w:after="30"/>
              <w:ind w:left="216"/>
            </w:pPr>
            <w:r>
              <w:rPr>
                <w:rFonts w:ascii="Calibri" w:hAnsi="Calibri"/>
                <w:color w:val="1E293B"/>
                <w:sz w:val="17"/>
              </w:rPr>
              <w:t>• Step 1: Select Return Reason (e.g. 'Defective / Damaged') and select specific item.</w:t>
            </w:r>
          </w:p>
          <w:p>
            <w:pPr>
              <w:spacing w:after="30"/>
              <w:ind w:left="216"/>
            </w:pPr>
            <w:r>
              <w:rPr>
                <w:rFonts w:ascii="Calibri" w:hAnsi="Calibri"/>
                <w:color w:val="1E293B"/>
                <w:sz w:val="17"/>
              </w:rPr>
              <w:t>• Step 2: Serial / IMEI Input field — explain that ReturnGuard validates this number against warehouse dispatch records to block hardware swaps.</w:t>
            </w:r>
          </w:p>
          <w:p>
            <w:pPr>
              <w:spacing w:after="30"/>
              <w:ind w:left="216"/>
            </w:pPr>
            <w:r>
              <w:rPr>
                <w:rFonts w:ascii="Calibri" w:hAnsi="Calibri"/>
                <w:color w:val="1E293B"/>
                <w:sz w:val="17"/>
              </w:rPr>
              <w:t>• Step 3: Photo Proof Upload — drag-and-drop zone requiring clear photo evidence of item and packaging condition.</w:t>
            </w:r>
          </w:p>
          <w:p>
            <w:pPr>
              <w:spacing w:after="30"/>
              <w:ind w:left="216"/>
            </w:pPr>
            <w:r>
              <w:rPr>
                <w:rFonts w:ascii="Calibri" w:hAnsi="Calibri"/>
                <w:color w:val="1E293B"/>
                <w:sz w:val="17"/>
              </w:rPr>
              <w:t>• Click 'Submit Return Request' to generate live risk scoring.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"When submitting a return, ReturnGuard guides honest shoppers through a 3-step structured evidence flow."</w:t>
            </w:r>
          </w:p>
          <w:p>
            <w:pPr>
              <w:spacing w:after="40"/>
            </w:pPr>
            <w:r>
              <w:rPr>
                <w:rFonts w:ascii="Calibri" w:hAnsi="Calibri"/>
                <w:i/>
                <w:color w:val="1E293B"/>
                <w:sz w:val="17"/>
              </w:rPr>
              <w:t>"In Step 2, the shopper must enter the product's hardware serial or IMEI number. ReturnGuard verifies this against the warehouse dispatch record — if a customer attempts a serial swap, our AI engine flags it immediately."</w:t>
            </w:r>
          </w:p>
          <w:p>
            <w:pPr>
              <w:spacing w:after="40"/>
            </w:pPr>
            <w:r>
              <w:rPr>
                <w:rFonts w:ascii="Calibri" w:hAnsi="Calibri"/>
                <w:i/>
                <w:color w:val="1E293B"/>
                <w:sz w:val="17"/>
              </w:rPr>
              <w:t>"Step 3 collects photographic proof of packaging condition before routing the claim to the merchant's Flagged Cases queue."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/api/returns/` validates `serial_number` against `OrderItem.serial_number` and handles multi-part photo uploads.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27: [SHOPPER SIDE]  </w:t>
            </w:r>
            <w:r>
              <w:rPr>
                <w:rFonts w:ascii="Calibri" w:hAnsi="Calibri"/>
                <w:b/>
                <w:color w:val="FDE047"/>
                <w:sz w:val="17"/>
              </w:rPr>
              <w:t>★ CUSTOMER ACCOUNT ★</w:t>
              <w:br/>
            </w:r>
            <w:r>
              <w:rPr>
                <w:rFonts w:ascii="Calibri" w:hAnsi="Calibri"/>
                <w:b/>
                <w:color w:val="FFFFFF"/>
                <w:sz w:val="26"/>
              </w:rPr>
              <w:t>RETURN TRACKING</w:t>
              <w:br/>
            </w:r>
            <w:r>
              <w:rPr>
                <w:rFonts w:ascii="Calibri" w:hAnsi="Calibri"/>
                <w:color w:val="FFE4E6"/>
                <w:sz w:val="17"/>
              </w:rPr>
              <w:t>Route to Open: http://localhost:5173/returns/:returnId/track   •   Time Allocation: 6:44 – 6:50 (6s)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Return Tracking timeline: Claim Submitted -&gt; Under Merchant Review -&gt; Courier Pickup -&gt; Warehouse Inspection -&gt; Refund Issued.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"Customers track their return claim with transparent progress milestones from initial merchant review to warehouse inspection and refund disbursement."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/api/returns/:id/track/` returns real-time claim status and inspection milestones.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28: [SHOPPER SIDE]  </w:t>
            </w:r>
            <w:r>
              <w:rPr>
                <w:rFonts w:ascii="Calibri" w:hAnsi="Calibri"/>
                <w:b/>
                <w:color w:val="FDE047"/>
                <w:sz w:val="17"/>
              </w:rPr>
              <w:t>★ CUSTOMER ACCOUNT ★</w:t>
              <w:br/>
            </w:r>
            <w:r>
              <w:rPr>
                <w:rFonts w:ascii="Calibri" w:hAnsi="Calibri"/>
                <w:b/>
                <w:color w:val="FFFFFF"/>
                <w:sz w:val="26"/>
              </w:rPr>
              <w:t>SHOPPER NOTIFICATIONS</w:t>
              <w:br/>
            </w:r>
            <w:r>
              <w:rPr>
                <w:rFonts w:ascii="Calibri" w:hAnsi="Calibri"/>
                <w:color w:val="FFE4E6"/>
                <w:sz w:val="17"/>
              </w:rPr>
              <w:t>Route to Open: http://localhost:5173/notifications   •   Time Allocation: 6:50 – 6:53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Notifications: http://localhost:5173/notifications.</w:t>
            </w:r>
          </w:p>
          <w:p>
            <w:pPr>
              <w:spacing w:after="30"/>
              <w:ind w:left="216"/>
            </w:pPr>
            <w:r>
              <w:rPr>
                <w:rFonts w:ascii="Calibri" w:hAnsi="Calibri"/>
                <w:color w:val="1E293B"/>
                <w:sz w:val="17"/>
              </w:rPr>
              <w:t>• Show alert feeds for order confirmation, shipping updates, and return approvals.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Notifications keeps buyers informed in real time when returns are approved and refunds are credited."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/api/notifications/` fetches user-specific alert events.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29: [SHOPPER SIDE]  </w:t>
            </w:r>
            <w:r>
              <w:rPr>
                <w:rFonts w:ascii="Calibri" w:hAnsi="Calibri"/>
                <w:b/>
                <w:color w:val="FDE047"/>
                <w:sz w:val="17"/>
              </w:rPr>
              <w:t>★ CUSTOMER ACCOUNT ★</w:t>
              <w:br/>
            </w:r>
            <w:r>
              <w:rPr>
                <w:rFonts w:ascii="Calibri" w:hAnsi="Calibri"/>
                <w:b/>
                <w:color w:val="FFFFFF"/>
                <w:sz w:val="26"/>
              </w:rPr>
              <w:t>SHOPPER PROFILE</w:t>
              <w:br/>
            </w:r>
            <w:r>
              <w:rPr>
                <w:rFonts w:ascii="Calibri" w:hAnsi="Calibri"/>
                <w:color w:val="FFE4E6"/>
                <w:sz w:val="17"/>
              </w:rPr>
              <w:t>Route to Open: http://localhost:5173/profile   •   Time Allocation: 6:53 – 6:56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Profile: http://localhost:5173/profile.</w:t>
            </w:r>
          </w:p>
          <w:p>
            <w:pPr>
              <w:spacing w:after="30"/>
              <w:ind w:left="216"/>
            </w:pPr>
            <w:r>
              <w:rPr>
                <w:rFonts w:ascii="Calibri" w:hAnsi="Calibri"/>
                <w:color w:val="1E293B"/>
                <w:sz w:val="17"/>
              </w:rPr>
              <w:t>• Show customer contact details, saved delivery addresses, and account security settings.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Profile view allows shoppers to manage saved shipping addresses and update authentication credentials."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/api/shopper/profile/` returns shopper profile and verified contact data.</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30: [SHOPPER SIDE]  </w:t>
            </w:r>
            <w:r>
              <w:rPr>
                <w:rFonts w:ascii="Calibri" w:hAnsi="Calibri"/>
                <w:b/>
                <w:color w:val="FDE047"/>
                <w:sz w:val="17"/>
              </w:rPr>
              <w:t>★ PUBLIC PLATFORM ★</w:t>
              <w:br/>
            </w:r>
            <w:r>
              <w:rPr>
                <w:rFonts w:ascii="Calibri" w:hAnsi="Calibri"/>
                <w:b/>
                <w:color w:val="FFFFFF"/>
                <w:sz w:val="26"/>
              </w:rPr>
              <w:t>HELP CENTER</w:t>
              <w:br/>
            </w:r>
            <w:r>
              <w:rPr>
                <w:rFonts w:ascii="Calibri" w:hAnsi="Calibri"/>
                <w:color w:val="FFE4E6"/>
                <w:sz w:val="17"/>
              </w:rPr>
              <w:t>Route to Open: http://localhost:5173/help   •   Time Allocation: 6:56 – 6:58 (2s)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Help Center: http://localhost:5173/help.</w:t>
            </w:r>
          </w:p>
          <w:p>
            <w:pPr>
              <w:spacing w:after="30"/>
              <w:ind w:left="216"/>
            </w:pPr>
            <w:r>
              <w:rPr>
                <w:rFonts w:ascii="Calibri" w:hAnsi="Calibri"/>
                <w:color w:val="1E293B"/>
                <w:sz w:val="17"/>
              </w:rPr>
              <w:t>• Show Return Policy FAQ, Doorstep Unboxing Guidelines, and Customer Support channels.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Help Center provides clear customer guidance on return eligibility, doorstep unboxing verification, and contact support."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Static policy rules and FAQ knowledge base.</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31: [SHOPPER SIDE]  </w:t>
            </w:r>
            <w:r>
              <w:rPr>
                <w:rFonts w:ascii="Calibri" w:hAnsi="Calibri"/>
                <w:b/>
                <w:color w:val="FDE047"/>
                <w:sz w:val="17"/>
              </w:rPr>
              <w:t>★ AUTHENTICATION ★</w:t>
              <w:br/>
            </w:r>
            <w:r>
              <w:rPr>
                <w:rFonts w:ascii="Calibri" w:hAnsi="Calibri"/>
                <w:b/>
                <w:color w:val="FFFFFF"/>
                <w:sz w:val="26"/>
              </w:rPr>
              <w:t>SHOPPER LOGIN</w:t>
              <w:br/>
            </w:r>
            <w:r>
              <w:rPr>
                <w:rFonts w:ascii="Calibri" w:hAnsi="Calibri"/>
                <w:color w:val="FFE4E6"/>
                <w:sz w:val="17"/>
              </w:rPr>
              <w:t>Route to Open: http://localhost:5173/login   •   Time Allocation: 6:58 – 6:59 (1s)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Shopper Login screen: http://localhost:5173/login.</w:t>
            </w:r>
          </w:p>
          <w:p>
            <w:pPr>
              <w:spacing w:after="30"/>
              <w:ind w:left="216"/>
            </w:pPr>
            <w:r>
              <w:rPr>
                <w:rFonts w:ascii="Calibri" w:hAnsi="Calibri"/>
                <w:color w:val="1E293B"/>
                <w:sz w:val="17"/>
              </w:rPr>
              <w:t>• Show Email / Password authentication and JWT token handling.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Login validates customer credentials and restores active cart and order history."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/api/auth/login/` returns shopper JWT token.</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32: [SHOPPER SIDE]  </w:t>
            </w:r>
            <w:r>
              <w:rPr>
                <w:rFonts w:ascii="Calibri" w:hAnsi="Calibri"/>
                <w:b/>
                <w:color w:val="FDE047"/>
                <w:sz w:val="17"/>
              </w:rPr>
              <w:t>★ AUTHENTICATION ★</w:t>
              <w:br/>
            </w:r>
            <w:r>
              <w:rPr>
                <w:rFonts w:ascii="Calibri" w:hAnsi="Calibri"/>
                <w:b/>
                <w:color w:val="FFFFFF"/>
                <w:sz w:val="26"/>
              </w:rPr>
              <w:t>SHOPPER REGISTER</w:t>
              <w:br/>
            </w:r>
            <w:r>
              <w:rPr>
                <w:rFonts w:ascii="Calibri" w:hAnsi="Calibri"/>
                <w:color w:val="FFE4E6"/>
                <w:sz w:val="17"/>
              </w:rPr>
              <w:t>Route to Open: http://localhost:5173/register   •   Time Allocation: 6:59 – 7:00 (1s)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Shopper Registration screen: http://localhost:5173/register.</w:t>
            </w:r>
          </w:p>
          <w:p>
            <w:pPr>
              <w:spacing w:after="30"/>
              <w:ind w:left="216"/>
            </w:pPr>
            <w:r>
              <w:rPr>
                <w:rFonts w:ascii="Calibri" w:hAnsi="Calibri"/>
                <w:color w:val="1E293B"/>
                <w:sz w:val="17"/>
              </w:rPr>
              <w:t>• Show new customer signup initializing a clean baseline risk score.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Registration creates a verified customer account with a clean baseline score, concluding our demonstration."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/api/auth/register/` creates `User` and `ShopperProfile` with default Low Risk status.</w:t>
            </w:r>
          </w:p>
        </w:tc>
      </w:tr>
    </w:tbl>
    <w:p>
      <w:pPr>
        <w:spacing w:after="160"/>
      </w:pP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ReturnGuard • Line-Wise Section Guide: What to Show &amp; What to Tell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ReturnGuard • 7-Minute Demonstration Script: Exact Section Hierarchy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