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7AFBC5" w14:textId="61CE2ED8" w:rsidR="007854BB" w:rsidRDefault="00AA3E62" w:rsidP="007854BB">
      <w:pPr>
        <w:rPr>
          <w:b/>
          <w:bCs/>
          <w:sz w:val="48"/>
          <w:szCs w:val="48"/>
        </w:rPr>
      </w:pPr>
      <w:r w:rsidRPr="007854BB">
        <w:rPr>
          <w:b/>
          <w:bCs/>
          <w:sz w:val="48"/>
          <w:szCs w:val="48"/>
        </w:rPr>
        <w:t>Air Quality Monitoring Using IoT Sensors</w:t>
      </w:r>
    </w:p>
    <w:p w14:paraId="1DFE6F5D" w14:textId="77777777" w:rsidR="007854BB" w:rsidRPr="007854BB" w:rsidRDefault="007854BB" w:rsidP="007854BB">
      <w:pPr>
        <w:rPr>
          <w:b/>
          <w:bCs/>
          <w:sz w:val="22"/>
          <w:szCs w:val="22"/>
        </w:rPr>
      </w:pPr>
    </w:p>
    <w:p w14:paraId="5F062BCD" w14:textId="77777777" w:rsidR="00D7522C" w:rsidRPr="005862F9" w:rsidRDefault="00D7522C" w:rsidP="00CA4392">
      <w:pPr>
        <w:pStyle w:val="Author"/>
        <w:spacing w:before="100" w:beforeAutospacing="1" w:after="100" w:afterAutospacing="1" w:line="120" w:lineRule="auto"/>
        <w:rPr>
          <w:sz w:val="20"/>
          <w:szCs w:val="20"/>
        </w:rPr>
        <w:sectPr w:rsidR="00D7522C" w:rsidRPr="005862F9" w:rsidSect="001A3B3D">
          <w:footerReference w:type="first" r:id="rId8"/>
          <w:pgSz w:w="12240" w:h="15840" w:code="1"/>
          <w:pgMar w:top="1080" w:right="893" w:bottom="1440" w:left="893" w:header="720" w:footer="720" w:gutter="0"/>
          <w:cols w:space="720"/>
          <w:titlePg/>
          <w:docGrid w:linePitch="360"/>
        </w:sectPr>
      </w:pPr>
    </w:p>
    <w:p w14:paraId="0ACB34E9" w14:textId="771DC965" w:rsidR="005862F9" w:rsidRPr="005862F9" w:rsidRDefault="00AA3E62" w:rsidP="005862F9">
      <w:pPr>
        <w:pStyle w:val="Author"/>
        <w:spacing w:before="100" w:beforeAutospacing="1"/>
        <w:rPr>
          <w:sz w:val="20"/>
          <w:szCs w:val="20"/>
        </w:rPr>
        <w:sectPr w:rsidR="005862F9" w:rsidRPr="005862F9" w:rsidSect="00F847A6">
          <w:type w:val="continuous"/>
          <w:pgSz w:w="12240" w:h="15840" w:code="1"/>
          <w:pgMar w:top="1080" w:right="893" w:bottom="1440" w:left="893" w:header="720" w:footer="720" w:gutter="0"/>
          <w:cols w:num="4" w:space="216"/>
          <w:docGrid w:linePitch="360"/>
        </w:sectPr>
      </w:pPr>
      <w:r w:rsidRPr="005862F9">
        <w:rPr>
          <w:sz w:val="20"/>
          <w:szCs w:val="20"/>
        </w:rPr>
        <w:t>Shubham Raj</w:t>
      </w:r>
      <w:r w:rsidR="001A3B3D" w:rsidRPr="005862F9">
        <w:rPr>
          <w:sz w:val="20"/>
          <w:szCs w:val="20"/>
        </w:rPr>
        <w:br/>
      </w:r>
      <w:r w:rsidR="005862F9" w:rsidRPr="005862F9">
        <w:rPr>
          <w:sz w:val="20"/>
          <w:szCs w:val="20"/>
        </w:rPr>
        <w:t xml:space="preserve">Apex Institute </w:t>
      </w:r>
      <w:r w:rsidR="007854BB">
        <w:rPr>
          <w:sz w:val="20"/>
          <w:szCs w:val="20"/>
        </w:rPr>
        <w:t>o</w:t>
      </w:r>
      <w:r w:rsidR="005862F9" w:rsidRPr="005862F9">
        <w:rPr>
          <w:sz w:val="20"/>
          <w:szCs w:val="20"/>
        </w:rPr>
        <w:t>f Technology CSE</w:t>
      </w:r>
      <w:r w:rsidR="00D72D06" w:rsidRPr="005862F9">
        <w:rPr>
          <w:sz w:val="20"/>
          <w:szCs w:val="20"/>
        </w:rPr>
        <w:br/>
      </w:r>
      <w:r w:rsidR="005862F9" w:rsidRPr="001D19C3">
        <w:rPr>
          <w:sz w:val="20"/>
          <w:szCs w:val="20"/>
        </w:rPr>
        <w:t>Chandigarh University</w:t>
      </w:r>
      <w:r w:rsidR="001A3B3D" w:rsidRPr="005862F9">
        <w:rPr>
          <w:i/>
          <w:sz w:val="20"/>
          <w:szCs w:val="20"/>
        </w:rPr>
        <w:t>)</w:t>
      </w:r>
      <w:r w:rsidR="001A3B3D" w:rsidRPr="005862F9">
        <w:rPr>
          <w:i/>
          <w:sz w:val="20"/>
          <w:szCs w:val="20"/>
        </w:rPr>
        <w:br/>
      </w:r>
      <w:r w:rsidR="005862F9" w:rsidRPr="001D19C3">
        <w:rPr>
          <w:sz w:val="20"/>
          <w:szCs w:val="20"/>
        </w:rPr>
        <w:t>Mohali, India</w:t>
      </w:r>
      <w:r w:rsidR="001A3B3D" w:rsidRPr="005862F9">
        <w:rPr>
          <w:sz w:val="20"/>
          <w:szCs w:val="20"/>
        </w:rPr>
        <w:br/>
      </w:r>
      <w:r w:rsidR="00371015">
        <w:rPr>
          <w:sz w:val="20"/>
          <w:szCs w:val="20"/>
        </w:rPr>
        <w:t>24BDA70090@cuchd.in</w:t>
      </w:r>
      <w:r w:rsidR="00BA0616" w:rsidRPr="001D19C3">
        <w:rPr>
          <w:sz w:val="20"/>
          <w:szCs w:val="20"/>
        </w:rPr>
        <w:t xml:space="preserve">                            </w:t>
      </w:r>
      <w:r w:rsidR="006347CF" w:rsidRPr="005862F9">
        <w:rPr>
          <w:sz w:val="20"/>
          <w:szCs w:val="20"/>
        </w:rPr>
        <w:br/>
      </w:r>
      <w:r w:rsidR="006347CF" w:rsidRPr="005862F9">
        <w:rPr>
          <w:sz w:val="20"/>
          <w:szCs w:val="20"/>
        </w:rPr>
        <w:br/>
      </w:r>
      <w:r w:rsidRPr="005862F9">
        <w:rPr>
          <w:sz w:val="20"/>
          <w:szCs w:val="20"/>
        </w:rPr>
        <w:t>Aryan Raj</w:t>
      </w:r>
      <w:r w:rsidR="001A3B3D" w:rsidRPr="005862F9">
        <w:rPr>
          <w:sz w:val="20"/>
          <w:szCs w:val="20"/>
        </w:rPr>
        <w:br/>
      </w:r>
      <w:r w:rsidR="005862F9" w:rsidRPr="005862F9">
        <w:rPr>
          <w:sz w:val="20"/>
          <w:szCs w:val="20"/>
        </w:rPr>
        <w:t xml:space="preserve">Apex Institute </w:t>
      </w:r>
      <w:r w:rsidR="007854BB">
        <w:rPr>
          <w:sz w:val="20"/>
          <w:szCs w:val="20"/>
        </w:rPr>
        <w:t>o</w:t>
      </w:r>
      <w:r w:rsidR="005862F9" w:rsidRPr="005862F9">
        <w:rPr>
          <w:sz w:val="20"/>
          <w:szCs w:val="20"/>
        </w:rPr>
        <w:t>f Technology CSE</w:t>
      </w:r>
      <w:r w:rsidR="001A3B3D" w:rsidRPr="005862F9">
        <w:rPr>
          <w:sz w:val="20"/>
          <w:szCs w:val="20"/>
        </w:rPr>
        <w:br/>
      </w:r>
      <w:r w:rsidR="005862F9" w:rsidRPr="001D19C3">
        <w:rPr>
          <w:sz w:val="20"/>
          <w:szCs w:val="20"/>
        </w:rPr>
        <w:t>Chandigarh University</w:t>
      </w:r>
      <w:r w:rsidR="001A3B3D" w:rsidRPr="005862F9">
        <w:rPr>
          <w:i/>
          <w:sz w:val="20"/>
          <w:szCs w:val="20"/>
        </w:rPr>
        <w:br/>
      </w:r>
      <w:r w:rsidR="005862F9" w:rsidRPr="001D19C3">
        <w:rPr>
          <w:sz w:val="20"/>
          <w:szCs w:val="20"/>
        </w:rPr>
        <w:t>Mohali, India</w:t>
      </w:r>
      <w:r w:rsidR="001A3B3D" w:rsidRPr="005862F9">
        <w:rPr>
          <w:sz w:val="20"/>
          <w:szCs w:val="20"/>
        </w:rPr>
        <w:br/>
      </w:r>
      <w:r w:rsidR="00371015">
        <w:rPr>
          <w:sz w:val="20"/>
          <w:szCs w:val="20"/>
        </w:rPr>
        <w:t>24BDA70100@cuchd.in</w:t>
      </w:r>
      <w:r w:rsidR="00BA0616" w:rsidRPr="001D19C3">
        <w:rPr>
          <w:sz w:val="20"/>
          <w:szCs w:val="20"/>
        </w:rPr>
        <w:t xml:space="preserve">                             </w:t>
      </w:r>
      <w:r w:rsidR="006347CF" w:rsidRPr="005862F9">
        <w:rPr>
          <w:sz w:val="20"/>
          <w:szCs w:val="20"/>
        </w:rPr>
        <w:br/>
      </w:r>
      <w:r w:rsidR="006347CF" w:rsidRPr="005862F9">
        <w:rPr>
          <w:sz w:val="20"/>
          <w:szCs w:val="20"/>
        </w:rPr>
        <w:br/>
      </w:r>
      <w:r w:rsidR="005862F9" w:rsidRPr="005862F9">
        <w:rPr>
          <w:sz w:val="20"/>
          <w:szCs w:val="20"/>
        </w:rPr>
        <w:t xml:space="preserve">Vicky Kumar                                                         </w:t>
      </w:r>
      <w:r w:rsidR="001A3B3D" w:rsidRPr="005862F9">
        <w:rPr>
          <w:sz w:val="20"/>
          <w:szCs w:val="20"/>
        </w:rPr>
        <w:br/>
      </w:r>
      <w:r w:rsidR="005862F9" w:rsidRPr="005862F9">
        <w:rPr>
          <w:sz w:val="20"/>
          <w:szCs w:val="20"/>
        </w:rPr>
        <w:t xml:space="preserve">Apex Institute </w:t>
      </w:r>
      <w:r w:rsidR="007854BB">
        <w:rPr>
          <w:sz w:val="20"/>
          <w:szCs w:val="20"/>
        </w:rPr>
        <w:t>o</w:t>
      </w:r>
      <w:r w:rsidR="005862F9" w:rsidRPr="005862F9">
        <w:rPr>
          <w:sz w:val="20"/>
          <w:szCs w:val="20"/>
        </w:rPr>
        <w:t xml:space="preserve">f Technology CSE </w:t>
      </w:r>
      <w:r w:rsidR="005862F9" w:rsidRPr="005862F9">
        <w:rPr>
          <w:sz w:val="20"/>
          <w:szCs w:val="20"/>
        </w:rPr>
        <w:br/>
      </w:r>
      <w:r w:rsidR="005862F9" w:rsidRPr="001D19C3">
        <w:rPr>
          <w:sz w:val="20"/>
          <w:szCs w:val="20"/>
        </w:rPr>
        <w:t>Chandigarh University</w:t>
      </w:r>
      <w:r w:rsidR="001A3B3D" w:rsidRPr="005862F9">
        <w:rPr>
          <w:i/>
          <w:sz w:val="20"/>
          <w:szCs w:val="20"/>
        </w:rPr>
        <w:br/>
      </w:r>
      <w:r w:rsidR="005862F9" w:rsidRPr="001D19C3">
        <w:rPr>
          <w:sz w:val="20"/>
          <w:szCs w:val="20"/>
        </w:rPr>
        <w:t>Mohali, India</w:t>
      </w:r>
      <w:r w:rsidR="001A3B3D" w:rsidRPr="005862F9">
        <w:rPr>
          <w:sz w:val="20"/>
          <w:szCs w:val="20"/>
        </w:rPr>
        <w:br/>
      </w:r>
      <w:r w:rsidR="00371015">
        <w:rPr>
          <w:sz w:val="20"/>
          <w:szCs w:val="20"/>
        </w:rPr>
        <w:t>24BDA70087@cuchd.in</w:t>
      </w:r>
      <w:r w:rsidR="006347CF" w:rsidRPr="005862F9">
        <w:rPr>
          <w:sz w:val="20"/>
          <w:szCs w:val="20"/>
        </w:rPr>
        <w:br/>
      </w:r>
      <w:r w:rsidR="006347CF" w:rsidRPr="005862F9">
        <w:rPr>
          <w:sz w:val="20"/>
          <w:szCs w:val="20"/>
        </w:rPr>
        <w:br/>
      </w:r>
      <w:r w:rsidR="005862F9" w:rsidRPr="005862F9">
        <w:rPr>
          <w:sz w:val="20"/>
          <w:szCs w:val="20"/>
        </w:rPr>
        <w:t>Raghuvir Kumar</w:t>
      </w:r>
      <w:r w:rsidR="001A3B3D" w:rsidRPr="005862F9">
        <w:rPr>
          <w:sz w:val="20"/>
          <w:szCs w:val="20"/>
        </w:rPr>
        <w:br/>
      </w:r>
      <w:r w:rsidR="005862F9" w:rsidRPr="005862F9">
        <w:rPr>
          <w:sz w:val="20"/>
          <w:szCs w:val="20"/>
        </w:rPr>
        <w:t xml:space="preserve">Apex Institute </w:t>
      </w:r>
      <w:r w:rsidR="007854BB">
        <w:rPr>
          <w:sz w:val="20"/>
          <w:szCs w:val="20"/>
        </w:rPr>
        <w:t>o</w:t>
      </w:r>
      <w:r w:rsidR="005862F9" w:rsidRPr="005862F9">
        <w:rPr>
          <w:sz w:val="20"/>
          <w:szCs w:val="20"/>
        </w:rPr>
        <w:t>f Technology CSE</w:t>
      </w:r>
      <w:r w:rsidR="001A3B3D" w:rsidRPr="005862F9">
        <w:rPr>
          <w:sz w:val="20"/>
          <w:szCs w:val="20"/>
        </w:rPr>
        <w:br/>
      </w:r>
      <w:r w:rsidR="005862F9" w:rsidRPr="001D19C3">
        <w:rPr>
          <w:sz w:val="20"/>
          <w:szCs w:val="20"/>
        </w:rPr>
        <w:t>Chandigarh University</w:t>
      </w:r>
      <w:r w:rsidR="001A3B3D" w:rsidRPr="005862F9">
        <w:rPr>
          <w:i/>
          <w:sz w:val="20"/>
          <w:szCs w:val="20"/>
        </w:rPr>
        <w:br/>
      </w:r>
      <w:r w:rsidR="005862F9" w:rsidRPr="001D19C3">
        <w:rPr>
          <w:sz w:val="20"/>
          <w:szCs w:val="20"/>
        </w:rPr>
        <w:t>Mohali, India</w:t>
      </w:r>
      <w:r w:rsidR="001A3B3D" w:rsidRPr="005862F9">
        <w:rPr>
          <w:sz w:val="20"/>
          <w:szCs w:val="20"/>
        </w:rPr>
        <w:br/>
      </w:r>
      <w:r w:rsidR="00371015">
        <w:rPr>
          <w:sz w:val="20"/>
          <w:szCs w:val="20"/>
        </w:rPr>
        <w:t>24BDA70011@cuchd.in</w:t>
      </w:r>
      <w:r w:rsidR="00BA0616" w:rsidRPr="001D19C3">
        <w:rPr>
          <w:sz w:val="20"/>
          <w:szCs w:val="20"/>
        </w:rPr>
        <w:t xml:space="preserve">      </w:t>
      </w:r>
    </w:p>
    <w:p w14:paraId="7BC35559" w14:textId="65B968CA" w:rsidR="00CA4392" w:rsidRPr="007854BB" w:rsidRDefault="00CA4392" w:rsidP="005862F9">
      <w:pPr>
        <w:pStyle w:val="Author"/>
        <w:spacing w:before="100" w:beforeAutospacing="1"/>
        <w:contextualSpacing/>
        <w:jc w:val="both"/>
        <w:rPr>
          <w:sz w:val="2"/>
          <w:szCs w:val="2"/>
        </w:rPr>
      </w:pPr>
    </w:p>
    <w:p w14:paraId="194547FF" w14:textId="53F0D364" w:rsidR="005862F9" w:rsidRDefault="005862F9" w:rsidP="005862F9">
      <w:pPr>
        <w:pStyle w:val="Author"/>
        <w:spacing w:before="100" w:beforeAutospacing="1"/>
        <w:contextualSpacing/>
        <w:rPr>
          <w:sz w:val="18"/>
          <w:szCs w:val="18"/>
        </w:rPr>
        <w:sectPr w:rsidR="005862F9" w:rsidSect="005862F9">
          <w:type w:val="continuous"/>
          <w:pgSz w:w="12240" w:h="15840" w:code="1"/>
          <w:pgMar w:top="1080" w:right="893" w:bottom="1440" w:left="893" w:header="720" w:footer="720" w:gutter="0"/>
          <w:cols w:space="216"/>
          <w:docGrid w:linePitch="360"/>
        </w:sectPr>
      </w:pPr>
      <w:r w:rsidRPr="001D19C3">
        <w:rPr>
          <w:sz w:val="20"/>
          <w:szCs w:val="20"/>
        </w:rPr>
        <w:t>Pavandeep Kaur</w:t>
      </w:r>
      <w:r w:rsidRPr="00F847A6">
        <w:rPr>
          <w:sz w:val="18"/>
          <w:szCs w:val="18"/>
        </w:rPr>
        <w:br/>
      </w:r>
      <w:r w:rsidRPr="005862F9">
        <w:rPr>
          <w:sz w:val="20"/>
          <w:szCs w:val="20"/>
        </w:rPr>
        <w:t xml:space="preserve">Apex Institute </w:t>
      </w:r>
      <w:r w:rsidR="007854BB">
        <w:rPr>
          <w:sz w:val="20"/>
          <w:szCs w:val="20"/>
        </w:rPr>
        <w:t>o</w:t>
      </w:r>
      <w:r w:rsidRPr="005862F9">
        <w:rPr>
          <w:sz w:val="20"/>
          <w:szCs w:val="20"/>
        </w:rPr>
        <w:t>f Technology</w:t>
      </w:r>
      <w:r w:rsidR="007854BB">
        <w:rPr>
          <w:sz w:val="20"/>
          <w:szCs w:val="20"/>
        </w:rPr>
        <w:t xml:space="preserve">, </w:t>
      </w:r>
      <w:r w:rsidRPr="005862F9">
        <w:rPr>
          <w:sz w:val="20"/>
          <w:szCs w:val="20"/>
        </w:rPr>
        <w:t>CSE</w:t>
      </w:r>
      <w:r w:rsidRPr="00F847A6">
        <w:rPr>
          <w:sz w:val="18"/>
          <w:szCs w:val="18"/>
        </w:rPr>
        <w:br/>
      </w:r>
      <w:r w:rsidRPr="001D19C3">
        <w:rPr>
          <w:sz w:val="20"/>
          <w:szCs w:val="20"/>
        </w:rPr>
        <w:t>Chandigarh University</w:t>
      </w:r>
      <w:r w:rsidRPr="00F847A6">
        <w:rPr>
          <w:i/>
          <w:sz w:val="18"/>
          <w:szCs w:val="18"/>
        </w:rPr>
        <w:br/>
      </w:r>
      <w:r w:rsidRPr="001D19C3">
        <w:rPr>
          <w:sz w:val="20"/>
          <w:szCs w:val="20"/>
        </w:rPr>
        <w:t>Mohali, India</w:t>
      </w:r>
      <w:r w:rsidRPr="00F847A6">
        <w:rPr>
          <w:sz w:val="18"/>
          <w:szCs w:val="18"/>
        </w:rPr>
        <w:br/>
      </w:r>
      <w:r w:rsidR="001C6838" w:rsidRPr="007854BB">
        <w:rPr>
          <w:sz w:val="20"/>
          <w:szCs w:val="20"/>
        </w:rPr>
        <w:t>pavandeep.e15947@cumail.in</w:t>
      </w:r>
    </w:p>
    <w:p w14:paraId="2A89A973" w14:textId="77777777" w:rsidR="00CA4392" w:rsidRDefault="00CA4392" w:rsidP="00CA4392">
      <w:pPr>
        <w:pStyle w:val="Author"/>
        <w:spacing w:before="100" w:beforeAutospacing="1"/>
        <w:contextualSpacing/>
        <w:rPr>
          <w:sz w:val="18"/>
          <w:szCs w:val="18"/>
        </w:rPr>
      </w:pPr>
    </w:p>
    <w:p w14:paraId="7E367525" w14:textId="77777777" w:rsidR="00CA4392" w:rsidRDefault="00CA4392" w:rsidP="00CA4392">
      <w:pPr>
        <w:pStyle w:val="Author"/>
        <w:spacing w:before="100" w:beforeAutospacing="1"/>
        <w:contextualSpacing/>
        <w:rPr>
          <w:sz w:val="18"/>
          <w:szCs w:val="18"/>
        </w:rPr>
      </w:pPr>
    </w:p>
    <w:p w14:paraId="648311C1" w14:textId="77777777" w:rsidR="00CA4392" w:rsidRPr="00F847A6" w:rsidRDefault="00CA4392" w:rsidP="007854BB">
      <w:pPr>
        <w:pStyle w:val="Author"/>
        <w:spacing w:before="100" w:beforeAutospacing="1"/>
        <w:jc w:val="both"/>
        <w:rPr>
          <w:sz w:val="16"/>
          <w:szCs w:val="16"/>
        </w:rPr>
        <w:sectPr w:rsidR="00CA4392" w:rsidRPr="00F847A6" w:rsidSect="00F847A6">
          <w:type w:val="continuous"/>
          <w:pgSz w:w="12240" w:h="15840" w:code="1"/>
          <w:pgMar w:top="1080" w:right="893" w:bottom="1440" w:left="893" w:header="720" w:footer="720" w:gutter="0"/>
          <w:cols w:num="4" w:space="216"/>
          <w:docGrid w:linePitch="360"/>
        </w:sectPr>
      </w:pPr>
    </w:p>
    <w:p w14:paraId="0B5EBD50" w14:textId="77777777" w:rsidR="006347CF" w:rsidRPr="007854BB" w:rsidRDefault="006347CF" w:rsidP="00CA4392">
      <w:pPr>
        <w:pStyle w:val="Author"/>
        <w:spacing w:before="100" w:beforeAutospacing="1"/>
        <w:jc w:val="both"/>
        <w:rPr>
          <w:sz w:val="2"/>
          <w:szCs w:val="2"/>
        </w:rPr>
        <w:sectPr w:rsidR="006347CF" w:rsidRPr="007854BB" w:rsidSect="007854BB">
          <w:type w:val="continuous"/>
          <w:pgSz w:w="12240" w:h="15840" w:code="1"/>
          <w:pgMar w:top="1077" w:right="890" w:bottom="1440" w:left="890" w:header="720" w:footer="720" w:gutter="0"/>
          <w:cols w:num="4" w:space="216"/>
          <w:docGrid w:linePitch="360"/>
        </w:sectPr>
      </w:pPr>
    </w:p>
    <w:p w14:paraId="01E82AFF" w14:textId="1F8FFD97" w:rsidR="004D72B5" w:rsidRPr="00D00539" w:rsidRDefault="009303D9" w:rsidP="004C065C">
      <w:pPr>
        <w:jc w:val="both"/>
        <w:rPr>
          <w:rFonts w:asciiTheme="majorHAnsi" w:hAnsiTheme="majorHAnsi" w:cstheme="majorHAnsi"/>
          <w:b/>
          <w:bCs/>
          <w:lang w:val="en-IN"/>
        </w:rPr>
      </w:pPr>
      <w:r w:rsidRPr="00D00539">
        <w:rPr>
          <w:b/>
          <w:bCs/>
          <w:i/>
          <w:iCs/>
        </w:rPr>
        <w:t>Abstract</w:t>
      </w:r>
      <w:r w:rsidRPr="00D00539">
        <w:rPr>
          <w:b/>
          <w:bCs/>
        </w:rPr>
        <w:t>—</w:t>
      </w:r>
      <w:r w:rsidR="00AA3E62" w:rsidRPr="00D00539">
        <w:rPr>
          <w:rFonts w:asciiTheme="majorHAnsi" w:hAnsiTheme="majorHAnsi" w:cstheme="majorHAnsi"/>
          <w:b/>
          <w:bCs/>
          <w:sz w:val="24"/>
          <w:szCs w:val="24"/>
        </w:rPr>
        <w:t xml:space="preserve"> </w:t>
      </w:r>
      <w:r w:rsidR="002B0E4D" w:rsidRPr="00D00539">
        <w:rPr>
          <w:b/>
          <w:bCs/>
        </w:rPr>
        <w:t>Air pollution is a major global concern that harms human health, ecosystems, and climate balance. Reports show that more than 90% of the world’s population is exposed to unsafe air, leading to millions of premature deaths each year. Traditional monitoring stations, though accurate, are expensive and cover only limited areas. To address this gap, this work proposes an Internet of Things (IoT)-based air quality monitoring system using low-cost sensors, ESP32 microcontrollers, and cloud platforms. The system measures pollutants, humidity, and temperature in real time and provides alerts when pollution levels exceed safety limits.</w:t>
      </w:r>
      <w:r w:rsidR="00722B8C">
        <w:rPr>
          <w:b/>
          <w:bCs/>
        </w:rPr>
        <w:t xml:space="preserve"> </w:t>
      </w:r>
      <w:r w:rsidR="00722B8C" w:rsidRPr="00722B8C">
        <w:rPr>
          <w:b/>
          <w:bCs/>
        </w:rPr>
        <w:t>The system's effectiveness is demonstrated through a real-world "Bad Air" alert, generated automatically by the cloud platform and delivered via a mobile notification</w:t>
      </w:r>
      <w:r w:rsidR="00145DA5">
        <w:rPr>
          <w:b/>
          <w:bCs/>
        </w:rPr>
        <w:t xml:space="preserve">. </w:t>
      </w:r>
      <w:r w:rsidR="002B0E4D" w:rsidRPr="00D00539">
        <w:rPr>
          <w:b/>
          <w:bCs/>
        </w:rPr>
        <w:t>Compared with traditional setups, this solution is scalable, affordable, and community-friendly, making it suitable for smart city applications.</w:t>
      </w:r>
    </w:p>
    <w:p w14:paraId="42C63ACC" w14:textId="77777777" w:rsidR="00AA3E62" w:rsidRPr="00AA3E62" w:rsidRDefault="00AA3E62" w:rsidP="00AA3E62">
      <w:pPr>
        <w:jc w:val="both"/>
      </w:pPr>
    </w:p>
    <w:p w14:paraId="365B3A39" w14:textId="2D15140F" w:rsidR="00371015" w:rsidRPr="00101383" w:rsidRDefault="004D72B5" w:rsidP="00101383">
      <w:pPr>
        <w:pStyle w:val="Keywords"/>
        <w:rPr>
          <w:b w:val="0"/>
          <w:bCs w:val="0"/>
          <w:iCs/>
          <w:sz w:val="20"/>
          <w:szCs w:val="20"/>
        </w:rPr>
      </w:pPr>
      <w:r w:rsidRPr="004D72B5">
        <w:t>Keywords—</w:t>
      </w:r>
      <w:r w:rsidR="00AA3E62" w:rsidRPr="00AA3E62">
        <w:rPr>
          <w:rFonts w:asciiTheme="majorHAnsi" w:hAnsiTheme="majorHAnsi" w:cstheme="majorHAnsi"/>
          <w:iCs/>
          <w:sz w:val="24"/>
          <w:szCs w:val="24"/>
        </w:rPr>
        <w:t xml:space="preserve"> </w:t>
      </w:r>
      <w:r w:rsidR="002B0E4D" w:rsidRPr="002B0E4D">
        <w:rPr>
          <w:b w:val="0"/>
          <w:bCs w:val="0"/>
          <w:iCs/>
          <w:sz w:val="20"/>
          <w:szCs w:val="20"/>
        </w:rPr>
        <w:t>Air Pollution, IoT, ESP32, Air Quality Index (AQI), Real-time Monitoring, Cloud Integration</w:t>
      </w:r>
    </w:p>
    <w:p w14:paraId="7A8AC237" w14:textId="77777777" w:rsidR="009303D9" w:rsidRPr="00D632BE" w:rsidRDefault="009303D9" w:rsidP="006B6B66">
      <w:pPr>
        <w:pStyle w:val="Heading1"/>
      </w:pPr>
      <w:r w:rsidRPr="00D632BE">
        <w:t xml:space="preserve">Introduction </w:t>
      </w:r>
    </w:p>
    <w:p w14:paraId="7B93DE34" w14:textId="4E0E4C79" w:rsidR="00AA3E62" w:rsidRPr="002B0E4D" w:rsidRDefault="002B0E4D" w:rsidP="002B0E4D">
      <w:pPr>
        <w:pStyle w:val="NormalWeb"/>
        <w:jc w:val="both"/>
        <w:rPr>
          <w:sz w:val="20"/>
          <w:szCs w:val="20"/>
        </w:rPr>
      </w:pPr>
      <w:r w:rsidRPr="002B0E4D">
        <w:rPr>
          <w:sz w:val="20"/>
          <w:szCs w:val="20"/>
        </w:rPr>
        <w:t>Air pollution has emerged as one of the most critical environmental challenges of the 21st century. It is largely caused by rapid industrialization, urban expansion, deforestation, the burning of fossil fuels, and the increasing number of vehicles on roads [</w:t>
      </w:r>
      <w:r w:rsidR="00AB0A0E">
        <w:rPr>
          <w:sz w:val="20"/>
          <w:szCs w:val="20"/>
        </w:rPr>
        <w:t>1</w:t>
      </w:r>
      <w:r w:rsidRPr="002B0E4D">
        <w:rPr>
          <w:sz w:val="20"/>
          <w:szCs w:val="20"/>
        </w:rPr>
        <w:t>]. The World Health Organization (WHO) has estimated that over 7 million premature deaths occur annually due to exposure to polluted air, making it a global public health emergency [</w:t>
      </w:r>
      <w:r w:rsidR="00AB0A0E">
        <w:rPr>
          <w:sz w:val="20"/>
          <w:szCs w:val="20"/>
        </w:rPr>
        <w:t>2</w:t>
      </w:r>
      <w:r w:rsidRPr="002B0E4D">
        <w:rPr>
          <w:sz w:val="20"/>
          <w:szCs w:val="20"/>
        </w:rPr>
        <w:t xml:space="preserve">]. Pollutants such as particulate matter (PM2.5 and PM10), carbon monoxide (CO), </w:t>
      </w:r>
      <w:proofErr w:type="spellStart"/>
      <w:r w:rsidRPr="002B0E4D">
        <w:rPr>
          <w:sz w:val="20"/>
          <w:szCs w:val="20"/>
        </w:rPr>
        <w:t>sulfur</w:t>
      </w:r>
      <w:proofErr w:type="spellEnd"/>
      <w:r w:rsidRPr="002B0E4D">
        <w:rPr>
          <w:sz w:val="20"/>
          <w:szCs w:val="20"/>
        </w:rPr>
        <w:t xml:space="preserve"> dioxide (SO₂), nitrogen oxides (NOx), and volatile organic compounds (VOCs) contribute not only to respiratory and cardiovascular diseases but also to neurological disorders and reduced life expectancy [</w:t>
      </w:r>
      <w:r w:rsidR="00AB0A0E">
        <w:rPr>
          <w:sz w:val="20"/>
          <w:szCs w:val="20"/>
        </w:rPr>
        <w:t>3</w:t>
      </w:r>
      <w:r w:rsidRPr="002B0E4D">
        <w:rPr>
          <w:sz w:val="20"/>
          <w:szCs w:val="20"/>
        </w:rPr>
        <w:t>].</w:t>
      </w:r>
    </w:p>
    <w:p w14:paraId="340E61CD" w14:textId="77777777" w:rsidR="00455920" w:rsidRDefault="002B0E4D" w:rsidP="00455920">
      <w:pPr>
        <w:tabs>
          <w:tab w:val="left" w:pos="2760"/>
        </w:tabs>
        <w:jc w:val="both"/>
      </w:pPr>
      <w:r w:rsidRPr="002B0E4D">
        <w:t xml:space="preserve">Beyond human health, air pollution has a direct impact on the environment. It accelerates climate change by increasing </w:t>
      </w:r>
      <w:r w:rsidRPr="002B0E4D">
        <w:t>greenhouse gases, leads to the formation of acid rain, reduces visibility, and causes harm to agricultural productivity and biodiversity [4]. For example, rising levels of ground-level ozone are damaging crops and natural vegetation, which poses a threat to food security. Therefore, monitoring air quality is essential not just for immediate health protection but also for long-term sustainable development.</w:t>
      </w:r>
      <w:r w:rsidR="00250DE4">
        <w:t xml:space="preserve"> </w:t>
      </w:r>
      <w:r w:rsidRPr="002B0E4D">
        <w:t>Traditional air quality monitoring systems are typically based on fixed, government-operated stations equipped with high-precision instruments. While these provide highly accurate readings, they are expensive to install and maintain [4]. As a result, only a limited number of stations are deployed in most cities. For example, a large metropolitan area may have only a handful of monitoring sites, leaving many neighborhoods without localized data [9]. This creates a gap where citizens remain unaware of the true pollution levels in their immediate surroundings.</w:t>
      </w:r>
      <w:r w:rsidR="007774AA">
        <w:t xml:space="preserve"> </w:t>
      </w:r>
      <w:r w:rsidRPr="002B0E4D">
        <w:t>The rapid growth of the Internet of Things (IoT) offers a new solution to this problem. IoT refers to the integration of smart sensors, microcontrollers, and communication networks to collect, process, and transmit data in real time [5]. In air quality monitoring, IoT allows the deployment of low-cost sensor nodes that can be distributed widely across a city. These nodes provide hyper-localized data, making it possible to monitor pollution variations street by street [6,7]</w:t>
      </w:r>
      <w:r w:rsidR="007854BB">
        <w:t>.</w:t>
      </w:r>
    </w:p>
    <w:p w14:paraId="2F8DB5F2" w14:textId="278CE1DE" w:rsidR="00ED1DB5" w:rsidRDefault="002B0E4D" w:rsidP="00455920">
      <w:pPr>
        <w:tabs>
          <w:tab w:val="left" w:pos="2760"/>
        </w:tabs>
        <w:jc w:val="both"/>
      </w:pPr>
      <w:r w:rsidRPr="002B0E4D">
        <w:t xml:space="preserve">Researchers have already demonstrated IoT applications in smart homes, agriculture, healthcare, and transportation. Extending its use to environmental monitoring has shown promising results [10]. By leveraging microcontrollers like ESP32, sensors such as MQ135, and cloud APIs such as </w:t>
      </w:r>
      <w:proofErr w:type="spellStart"/>
      <w:r w:rsidRPr="002B0E4D">
        <w:t>ThingSpeak</w:t>
      </w:r>
      <w:proofErr w:type="spellEnd"/>
      <w:r w:rsidRPr="002B0E4D">
        <w:t xml:space="preserve"> and Firebase, it becomes possible to build a real-time, community-centered monitoring system that is both affordable and efficient.</w:t>
      </w:r>
    </w:p>
    <w:p w14:paraId="2C158BE3" w14:textId="5FB7F70E" w:rsidR="006504AB" w:rsidRPr="002B0E4D" w:rsidRDefault="006504AB" w:rsidP="00455920">
      <w:pPr>
        <w:tabs>
          <w:tab w:val="left" w:pos="2760"/>
        </w:tabs>
        <w:jc w:val="both"/>
      </w:pPr>
      <w:r w:rsidRPr="006504AB">
        <w:t xml:space="preserve">This study proposes and evaluates an IoT-enabled air quality monitoring system designed to track pollutants, temperature, and humidity. The system processes data locally on the ESP32 using C++, transmits results securely to cloud servers, and provides real-time alerts when pollutant levels exceed safe thresholds. Unlike traditional monitoring stations, the proposed system is affordable, scalable, and accessible, thereby </w:t>
      </w:r>
      <w:r w:rsidRPr="006504AB">
        <w:lastRenderedPageBreak/>
        <w:t>promoting community awareness and supporting the vision of smart and sustainable cities.</w:t>
      </w:r>
    </w:p>
    <w:p w14:paraId="68CCB107" w14:textId="77777777" w:rsidR="009303D9" w:rsidRPr="00BA0616" w:rsidRDefault="00AA3E62" w:rsidP="006B6B66">
      <w:pPr>
        <w:pStyle w:val="Heading1"/>
        <w:rPr>
          <w:sz w:val="16"/>
          <w:szCs w:val="16"/>
        </w:rPr>
      </w:pPr>
      <w:r w:rsidRPr="00BA0616">
        <w:t>Literature Review</w:t>
      </w:r>
    </w:p>
    <w:p w14:paraId="0FB0522E" w14:textId="77777777" w:rsidR="009303D9" w:rsidRPr="00AA3E62" w:rsidRDefault="00AA3E62" w:rsidP="00ED0149">
      <w:pPr>
        <w:pStyle w:val="Heading2"/>
        <w:rPr>
          <w:sz w:val="16"/>
          <w:szCs w:val="16"/>
        </w:rPr>
      </w:pPr>
      <w:r w:rsidRPr="00AA3E62">
        <w:t>Review of Prerequisite Skills</w:t>
      </w:r>
    </w:p>
    <w:p w14:paraId="7A4D731E" w14:textId="37C2D259" w:rsidR="00AA3E62" w:rsidRPr="00AA3E62" w:rsidRDefault="00AA3E62" w:rsidP="00095FF6">
      <w:pPr>
        <w:numPr>
          <w:ilvl w:val="0"/>
          <w:numId w:val="8"/>
        </w:numPr>
        <w:tabs>
          <w:tab w:val="left" w:pos="2760"/>
        </w:tabs>
        <w:spacing w:after="160" w:line="259" w:lineRule="auto"/>
        <w:jc w:val="both"/>
      </w:pPr>
      <w:r w:rsidRPr="00AA3E62">
        <w:t>IoT Devices: Studies highlight that IoT devices such as ESP32 and Raspberry Pi are widely adopted in air quality projects due to their affordability, open-source support, and compatibility with sensors like MQ135 (gases) [5, 7, 9].</w:t>
      </w:r>
    </w:p>
    <w:p w14:paraId="0A0D8FDB" w14:textId="6630D541" w:rsidR="00AA3E62" w:rsidRPr="00AA3E62" w:rsidRDefault="00AA3E62" w:rsidP="00095FF6">
      <w:pPr>
        <w:numPr>
          <w:ilvl w:val="0"/>
          <w:numId w:val="8"/>
        </w:numPr>
        <w:tabs>
          <w:tab w:val="left" w:pos="2760"/>
        </w:tabs>
        <w:spacing w:after="160" w:line="259" w:lineRule="auto"/>
        <w:jc w:val="both"/>
      </w:pPr>
      <w:r w:rsidRPr="00AA3E62">
        <w:t>Sensor Data: Literature emphasizes the importance of sensor calibration. While sensors provide low-cost monitoring, cross-validation with government data ensures accuracy. Recent works use machine learning to correct sensor drift [16</w:t>
      </w:r>
      <w:r w:rsidR="00DE2318">
        <w:t xml:space="preserve">, </w:t>
      </w:r>
      <w:r w:rsidRPr="00AA3E62">
        <w:t>17, 19].</w:t>
      </w:r>
      <w:r w:rsidR="008147F2">
        <w:t xml:space="preserve"> </w:t>
      </w:r>
      <w:r w:rsidRPr="00AA3E62">
        <w:t xml:space="preserve">Real-Time Monitoring: Real-time monitoring has proven effective in smart city projects, where immediate insights are crucial </w:t>
      </w:r>
      <w:r w:rsidR="00455920" w:rsidRPr="00AA3E62">
        <w:t>for traffic</w:t>
      </w:r>
      <w:r w:rsidRPr="00AA3E62">
        <w:t xml:space="preserve"> regulation, healthcare warnings, and urban planning [10].</w:t>
      </w:r>
    </w:p>
    <w:p w14:paraId="4DDB6BA3" w14:textId="7E8D8AF8" w:rsidR="006347CF" w:rsidRPr="005B520E" w:rsidRDefault="00AA3E62" w:rsidP="00095FF6">
      <w:pPr>
        <w:numPr>
          <w:ilvl w:val="0"/>
          <w:numId w:val="8"/>
        </w:numPr>
        <w:tabs>
          <w:tab w:val="left" w:pos="2760"/>
        </w:tabs>
        <w:spacing w:after="160" w:line="259" w:lineRule="auto"/>
        <w:jc w:val="both"/>
      </w:pPr>
      <w:r w:rsidRPr="00AA3E62">
        <w:t xml:space="preserve">APIs: Many projects integrate </w:t>
      </w:r>
      <w:proofErr w:type="spellStart"/>
      <w:r w:rsidRPr="00AA3E62">
        <w:t>ThingSpeak</w:t>
      </w:r>
      <w:proofErr w:type="spellEnd"/>
      <w:r w:rsidRPr="00AA3E62">
        <w:t xml:space="preserve">, </w:t>
      </w:r>
      <w:proofErr w:type="spellStart"/>
      <w:r w:rsidRPr="00AA3E62">
        <w:t>OpenWeatherMap</w:t>
      </w:r>
      <w:proofErr w:type="spellEnd"/>
      <w:r w:rsidRPr="00AA3E62">
        <w:t>, Google Cloud, and Firebase APIs to visualize and store air quality data. APIs also allow comparison with official air quality indices [5</w:t>
      </w:r>
      <w:r w:rsidR="00455920">
        <w:t xml:space="preserve">, </w:t>
      </w:r>
      <w:r w:rsidRPr="00AA3E62">
        <w:t>10, 15].</w:t>
      </w:r>
    </w:p>
    <w:p w14:paraId="75BD2A19" w14:textId="77777777" w:rsidR="009303D9" w:rsidRPr="00915F07" w:rsidRDefault="00915F07" w:rsidP="00ED0149">
      <w:pPr>
        <w:pStyle w:val="Heading2"/>
        <w:rPr>
          <w:sz w:val="16"/>
          <w:szCs w:val="16"/>
        </w:rPr>
      </w:pPr>
      <w:r w:rsidRPr="00915F07">
        <w:t>Research Gap</w:t>
      </w:r>
    </w:p>
    <w:p w14:paraId="7504F1C5" w14:textId="77777777" w:rsidR="005B520E" w:rsidRDefault="005B520E" w:rsidP="00484E88">
      <w:pPr>
        <w:pStyle w:val="Heading2"/>
        <w:framePr w:wrap="auto" w:vAnchor="page" w:hAnchor="page" w:x="868" w:y="14401"/>
        <w:numPr>
          <w:ilvl w:val="0"/>
          <w:numId w:val="0"/>
        </w:numPr>
        <w:tabs>
          <w:tab w:val="num" w:pos="288"/>
        </w:tabs>
      </w:pPr>
    </w:p>
    <w:p w14:paraId="59BC19F6" w14:textId="77777777" w:rsidR="00915F07" w:rsidRPr="00915F07" w:rsidRDefault="00915F07" w:rsidP="00915F07">
      <w:pPr>
        <w:tabs>
          <w:tab w:val="left" w:pos="2760"/>
        </w:tabs>
        <w:jc w:val="both"/>
      </w:pPr>
      <w:r w:rsidRPr="00915F07">
        <w:t>While research in IoT-based monitoring is progressing, several gaps persist:</w:t>
      </w:r>
    </w:p>
    <w:p w14:paraId="203CD4E6" w14:textId="77777777" w:rsidR="00915F07" w:rsidRPr="00915F07" w:rsidRDefault="00915F07" w:rsidP="00915F07">
      <w:pPr>
        <w:tabs>
          <w:tab w:val="left" w:pos="2760"/>
        </w:tabs>
        <w:jc w:val="both"/>
        <w:rPr>
          <w:sz w:val="2"/>
          <w:szCs w:val="2"/>
        </w:rPr>
      </w:pPr>
    </w:p>
    <w:p w14:paraId="58C04FEC" w14:textId="77777777" w:rsidR="00915F07" w:rsidRPr="00915F07" w:rsidRDefault="00915F07" w:rsidP="00095FF6">
      <w:pPr>
        <w:numPr>
          <w:ilvl w:val="0"/>
          <w:numId w:val="9"/>
        </w:numPr>
        <w:tabs>
          <w:tab w:val="left" w:pos="2760"/>
        </w:tabs>
        <w:spacing w:after="160" w:line="259" w:lineRule="auto"/>
        <w:jc w:val="both"/>
      </w:pPr>
      <w:r w:rsidRPr="00915F07">
        <w:t>Edge-level Processing: Many prior projects used remote processing (server-side). Fewer systems exploit ESP32’s on-device processing to do initial cleaning and health-checks (reduces bandwidth/cost)</w:t>
      </w:r>
      <w:r w:rsidRPr="00915F07">
        <w:rPr>
          <w:sz w:val="16"/>
          <w:szCs w:val="16"/>
        </w:rPr>
        <w:t xml:space="preserve"> </w:t>
      </w:r>
      <w:r w:rsidRPr="00915F07">
        <w:t>[5].</w:t>
      </w:r>
    </w:p>
    <w:p w14:paraId="64C6FECD" w14:textId="77777777" w:rsidR="00915F07" w:rsidRPr="00915F07" w:rsidRDefault="00915F07" w:rsidP="00095FF6">
      <w:pPr>
        <w:numPr>
          <w:ilvl w:val="0"/>
          <w:numId w:val="9"/>
        </w:numPr>
        <w:tabs>
          <w:tab w:val="left" w:pos="2760"/>
        </w:tabs>
        <w:spacing w:after="160" w:line="259" w:lineRule="auto"/>
        <w:jc w:val="both"/>
      </w:pPr>
      <w:r w:rsidRPr="00915F07">
        <w:t>Firmware Standardization: Diverse firmware implementations make large-scale fleet management harder. A standard C++/ESP-IDF approach simplifies OTA updates and maintenance [15].</w:t>
      </w:r>
    </w:p>
    <w:p w14:paraId="4129F828" w14:textId="77777777" w:rsidR="00915F07" w:rsidRPr="00915F07" w:rsidRDefault="00915F07" w:rsidP="00095FF6">
      <w:pPr>
        <w:numPr>
          <w:ilvl w:val="0"/>
          <w:numId w:val="9"/>
        </w:numPr>
        <w:tabs>
          <w:tab w:val="left" w:pos="2760"/>
        </w:tabs>
        <w:spacing w:after="160" w:line="259" w:lineRule="auto"/>
        <w:jc w:val="both"/>
      </w:pPr>
      <w:r w:rsidRPr="00915F07">
        <w:t>Secure Transmission: Some low-cost systems post plaintext HTTP; best practice is TLS (HTTPS/MQTT over TLS) — more ESP32 examples in C++ are needed [7], [10], [16].</w:t>
      </w:r>
    </w:p>
    <w:p w14:paraId="6AF83F37" w14:textId="77777777" w:rsidR="00915F07" w:rsidRPr="00915F07" w:rsidRDefault="00915F07" w:rsidP="00095FF6">
      <w:pPr>
        <w:numPr>
          <w:ilvl w:val="0"/>
          <w:numId w:val="9"/>
        </w:numPr>
        <w:tabs>
          <w:tab w:val="left" w:pos="2760"/>
        </w:tabs>
        <w:spacing w:after="160" w:line="259" w:lineRule="auto"/>
        <w:jc w:val="both"/>
      </w:pPr>
      <w:r w:rsidRPr="00915F07">
        <w:t>Sensor Lifespan &amp; Calibration Strategy: Deployment-level strategies for recalibration and drift compensation (scheduled recalibration using reference station cross-checks or ensemble correction) are still underdeveloped [17], [19].</w:t>
      </w:r>
    </w:p>
    <w:p w14:paraId="4E76D0C3" w14:textId="77777777" w:rsidR="00323C46" w:rsidRDefault="00323C46" w:rsidP="00323C46">
      <w:pPr>
        <w:pStyle w:val="BodyText"/>
        <w:ind w:firstLine="0"/>
      </w:pPr>
    </w:p>
    <w:p w14:paraId="4ADDA677" w14:textId="25C28E09" w:rsidR="00915F07" w:rsidRDefault="00915F07" w:rsidP="00323C46">
      <w:pPr>
        <w:pStyle w:val="BodyText"/>
        <w:ind w:firstLine="0"/>
      </w:pPr>
      <w:r w:rsidRPr="00915F07">
        <w:t>This paper addresses these gaps by providing an ESP32+</w:t>
      </w:r>
      <w:r w:rsidR="008F041E">
        <w:t xml:space="preserve"> </w:t>
      </w:r>
      <w:r w:rsidRPr="00915F07">
        <w:t>C++ firmware architecture that includes local cleaning, thresholding, secure uploads, and a multi-channel alert approach.</w:t>
      </w:r>
    </w:p>
    <w:p w14:paraId="0528AA68" w14:textId="77777777" w:rsidR="00915F07" w:rsidRDefault="00915F07" w:rsidP="00371015">
      <w:pPr>
        <w:pStyle w:val="BodyText"/>
        <w:ind w:firstLine="0"/>
        <w:sectPr w:rsidR="00915F07" w:rsidSect="00C919A4">
          <w:type w:val="continuous"/>
          <w:pgSz w:w="12240" w:h="15840" w:code="1"/>
          <w:pgMar w:top="1080" w:right="907" w:bottom="1440" w:left="907" w:header="720" w:footer="720" w:gutter="0"/>
          <w:cols w:num="2" w:space="360"/>
          <w:docGrid w:linePitch="360"/>
        </w:sectPr>
      </w:pPr>
    </w:p>
    <w:p w14:paraId="1782045A" w14:textId="77777777" w:rsidR="00323C46" w:rsidRDefault="00323C46" w:rsidP="008F041E">
      <w:pPr>
        <w:pStyle w:val="BodyText"/>
      </w:pPr>
    </w:p>
    <w:p w14:paraId="041E03C5" w14:textId="247356A3" w:rsidR="00915F07" w:rsidRDefault="00915F07" w:rsidP="00915F07">
      <w:pPr>
        <w:pStyle w:val="BodyText"/>
        <w:jc w:val="center"/>
        <w:rPr>
          <w:sz w:val="16"/>
          <w:szCs w:val="16"/>
        </w:rPr>
      </w:pPr>
      <w:r w:rsidRPr="00455920">
        <w:rPr>
          <w:b/>
          <w:bCs/>
          <w:sz w:val="16"/>
          <w:szCs w:val="16"/>
        </w:rPr>
        <w:t>TABLE 2</w:t>
      </w:r>
      <w:r w:rsidRPr="00484E88">
        <w:t>:</w:t>
      </w:r>
      <w:r>
        <w:t xml:space="preserve"> </w:t>
      </w:r>
      <w:r w:rsidR="00455920" w:rsidRPr="00915F07">
        <w:rPr>
          <w:sz w:val="16"/>
          <w:szCs w:val="16"/>
        </w:rPr>
        <w:t>Summary Of Literature Review In Tabular Form</w:t>
      </w:r>
    </w:p>
    <w:p w14:paraId="0E834196" w14:textId="77777777" w:rsidR="00915F07" w:rsidRDefault="00915F07" w:rsidP="00915F07">
      <w:pPr>
        <w:pStyle w:val="BodyText"/>
        <w:rPr>
          <w:sz w:val="16"/>
          <w:szCs w:val="16"/>
        </w:rPr>
      </w:pPr>
    </w:p>
    <w:tbl>
      <w:tblPr>
        <w:tblW w:w="10339"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63"/>
        <w:gridCol w:w="586"/>
        <w:gridCol w:w="1386"/>
        <w:gridCol w:w="1909"/>
        <w:gridCol w:w="1311"/>
        <w:gridCol w:w="1679"/>
        <w:gridCol w:w="2105"/>
      </w:tblGrid>
      <w:tr w:rsidR="00915F07" w:rsidRPr="00BE6D35" w14:paraId="2B93FBBB" w14:textId="77777777" w:rsidTr="003E3205">
        <w:trPr>
          <w:trHeight w:val="16"/>
          <w:tblHeader/>
          <w:tblCellSpacing w:w="15" w:type="dxa"/>
          <w:jc w:val="center"/>
        </w:trPr>
        <w:tc>
          <w:tcPr>
            <w:tcW w:w="1318" w:type="dxa"/>
            <w:vAlign w:val="center"/>
            <w:hideMark/>
          </w:tcPr>
          <w:p w14:paraId="5C77C0A0" w14:textId="77777777" w:rsidR="00915F07" w:rsidRPr="00BE6D35" w:rsidRDefault="00915F07" w:rsidP="00E51F8C">
            <w:pPr>
              <w:rPr>
                <w:b/>
                <w:bCs/>
                <w:sz w:val="18"/>
                <w:szCs w:val="18"/>
              </w:rPr>
            </w:pPr>
            <w:r w:rsidRPr="00BE6D35">
              <w:rPr>
                <w:b/>
                <w:bCs/>
                <w:sz w:val="18"/>
                <w:szCs w:val="18"/>
              </w:rPr>
              <w:br/>
              <w:t>Ref</w:t>
            </w:r>
          </w:p>
        </w:tc>
        <w:tc>
          <w:tcPr>
            <w:tcW w:w="556" w:type="dxa"/>
            <w:vAlign w:val="center"/>
            <w:hideMark/>
          </w:tcPr>
          <w:p w14:paraId="7925AF9C" w14:textId="77777777" w:rsidR="00915F07" w:rsidRPr="00BE6D35" w:rsidRDefault="00915F07" w:rsidP="00E51F8C">
            <w:pPr>
              <w:rPr>
                <w:b/>
                <w:bCs/>
                <w:sz w:val="18"/>
                <w:szCs w:val="18"/>
              </w:rPr>
            </w:pPr>
            <w:r w:rsidRPr="00BE6D35">
              <w:rPr>
                <w:b/>
                <w:bCs/>
                <w:sz w:val="18"/>
                <w:szCs w:val="18"/>
              </w:rPr>
              <w:br/>
              <w:t>Year</w:t>
            </w:r>
          </w:p>
        </w:tc>
        <w:tc>
          <w:tcPr>
            <w:tcW w:w="1356" w:type="dxa"/>
            <w:vAlign w:val="center"/>
            <w:hideMark/>
          </w:tcPr>
          <w:p w14:paraId="35CEECAF" w14:textId="77777777" w:rsidR="00915F07" w:rsidRPr="00BE6D35" w:rsidRDefault="00915F07" w:rsidP="00E51F8C">
            <w:pPr>
              <w:rPr>
                <w:b/>
                <w:bCs/>
                <w:sz w:val="18"/>
                <w:szCs w:val="18"/>
              </w:rPr>
            </w:pPr>
            <w:r w:rsidRPr="00BE6D35">
              <w:rPr>
                <w:b/>
                <w:bCs/>
                <w:sz w:val="18"/>
                <w:szCs w:val="18"/>
              </w:rPr>
              <w:br/>
              <w:t>Study Title</w:t>
            </w:r>
          </w:p>
        </w:tc>
        <w:tc>
          <w:tcPr>
            <w:tcW w:w="1879" w:type="dxa"/>
            <w:vAlign w:val="center"/>
            <w:hideMark/>
          </w:tcPr>
          <w:p w14:paraId="5E5AB689" w14:textId="77777777" w:rsidR="00915F07" w:rsidRPr="00BE6D35" w:rsidRDefault="00915F07" w:rsidP="00E51F8C">
            <w:pPr>
              <w:rPr>
                <w:b/>
                <w:bCs/>
                <w:sz w:val="18"/>
                <w:szCs w:val="18"/>
              </w:rPr>
            </w:pPr>
            <w:r w:rsidRPr="00BE6D35">
              <w:rPr>
                <w:b/>
                <w:bCs/>
                <w:sz w:val="18"/>
                <w:szCs w:val="18"/>
              </w:rPr>
              <w:br/>
              <w:t>Approach/Method</w:t>
            </w:r>
          </w:p>
        </w:tc>
        <w:tc>
          <w:tcPr>
            <w:tcW w:w="1281" w:type="dxa"/>
            <w:vAlign w:val="center"/>
            <w:hideMark/>
          </w:tcPr>
          <w:p w14:paraId="5919921D" w14:textId="77777777" w:rsidR="00915F07" w:rsidRPr="00BE6D35" w:rsidRDefault="00915F07" w:rsidP="00E51F8C">
            <w:pPr>
              <w:rPr>
                <w:b/>
                <w:bCs/>
                <w:sz w:val="18"/>
                <w:szCs w:val="18"/>
              </w:rPr>
            </w:pPr>
            <w:r w:rsidRPr="00BE6D35">
              <w:rPr>
                <w:b/>
                <w:bCs/>
                <w:sz w:val="18"/>
                <w:szCs w:val="18"/>
              </w:rPr>
              <w:br/>
              <w:t>Tools/Tech Used</w:t>
            </w:r>
          </w:p>
        </w:tc>
        <w:tc>
          <w:tcPr>
            <w:tcW w:w="1649" w:type="dxa"/>
            <w:vAlign w:val="center"/>
            <w:hideMark/>
          </w:tcPr>
          <w:p w14:paraId="45075566" w14:textId="77777777" w:rsidR="00915F07" w:rsidRPr="00BE6D35" w:rsidRDefault="00915F07" w:rsidP="00E51F8C">
            <w:pPr>
              <w:rPr>
                <w:b/>
                <w:bCs/>
                <w:sz w:val="18"/>
                <w:szCs w:val="18"/>
              </w:rPr>
            </w:pPr>
            <w:r w:rsidRPr="00BE6D35">
              <w:rPr>
                <w:b/>
                <w:bCs/>
                <w:sz w:val="18"/>
                <w:szCs w:val="18"/>
              </w:rPr>
              <w:br/>
              <w:t>Key Indicators</w:t>
            </w:r>
          </w:p>
        </w:tc>
        <w:tc>
          <w:tcPr>
            <w:tcW w:w="2060" w:type="dxa"/>
            <w:vAlign w:val="center"/>
            <w:hideMark/>
          </w:tcPr>
          <w:p w14:paraId="4564155A" w14:textId="77777777" w:rsidR="00915F07" w:rsidRPr="00BE6D35" w:rsidRDefault="00915F07" w:rsidP="00E51F8C">
            <w:pPr>
              <w:rPr>
                <w:b/>
                <w:bCs/>
                <w:sz w:val="18"/>
                <w:szCs w:val="18"/>
              </w:rPr>
            </w:pPr>
            <w:r w:rsidRPr="00BE6D35">
              <w:rPr>
                <w:b/>
                <w:bCs/>
                <w:sz w:val="18"/>
                <w:szCs w:val="18"/>
              </w:rPr>
              <w:br/>
              <w:t>Major Findings</w:t>
            </w:r>
          </w:p>
        </w:tc>
      </w:tr>
      <w:tr w:rsidR="00915F07" w:rsidRPr="00BE6D35" w14:paraId="2C349E78" w14:textId="77777777" w:rsidTr="003E3205">
        <w:trPr>
          <w:trHeight w:val="44"/>
          <w:tblCellSpacing w:w="15" w:type="dxa"/>
          <w:jc w:val="center"/>
        </w:trPr>
        <w:tc>
          <w:tcPr>
            <w:tcW w:w="1318" w:type="dxa"/>
            <w:vAlign w:val="center"/>
            <w:hideMark/>
          </w:tcPr>
          <w:p w14:paraId="672D0D32" w14:textId="77777777" w:rsidR="00915F07" w:rsidRPr="00BE6D35" w:rsidRDefault="00915F07" w:rsidP="00E51F8C">
            <w:pPr>
              <w:tabs>
                <w:tab w:val="left" w:pos="2760"/>
              </w:tabs>
              <w:rPr>
                <w:sz w:val="18"/>
                <w:szCs w:val="18"/>
              </w:rPr>
            </w:pPr>
            <w:r w:rsidRPr="00BE6D35">
              <w:rPr>
                <w:sz w:val="18"/>
                <w:szCs w:val="18"/>
              </w:rPr>
              <w:t>[5] Varma et al.</w:t>
            </w:r>
          </w:p>
        </w:tc>
        <w:tc>
          <w:tcPr>
            <w:tcW w:w="556" w:type="dxa"/>
            <w:vAlign w:val="center"/>
            <w:hideMark/>
          </w:tcPr>
          <w:p w14:paraId="46603651" w14:textId="77777777" w:rsidR="00915F07" w:rsidRPr="00BE6D35" w:rsidRDefault="00915F07" w:rsidP="00E51F8C">
            <w:pPr>
              <w:tabs>
                <w:tab w:val="left" w:pos="2760"/>
              </w:tabs>
              <w:rPr>
                <w:sz w:val="18"/>
                <w:szCs w:val="18"/>
              </w:rPr>
            </w:pPr>
            <w:r w:rsidRPr="00BE6D35">
              <w:rPr>
                <w:sz w:val="18"/>
                <w:szCs w:val="18"/>
              </w:rPr>
              <w:t>2017</w:t>
            </w:r>
          </w:p>
        </w:tc>
        <w:tc>
          <w:tcPr>
            <w:tcW w:w="1356" w:type="dxa"/>
            <w:vAlign w:val="center"/>
            <w:hideMark/>
          </w:tcPr>
          <w:p w14:paraId="7410A4A1" w14:textId="77777777" w:rsidR="00915F07" w:rsidRPr="00BE6D35" w:rsidRDefault="00915F07" w:rsidP="00E51F8C">
            <w:pPr>
              <w:tabs>
                <w:tab w:val="left" w:pos="2760"/>
              </w:tabs>
              <w:rPr>
                <w:sz w:val="18"/>
                <w:szCs w:val="18"/>
              </w:rPr>
            </w:pPr>
            <w:r w:rsidRPr="00BE6D35">
              <w:rPr>
                <w:sz w:val="18"/>
                <w:szCs w:val="18"/>
              </w:rPr>
              <w:t>IoT-based Gas Leakage &amp; Smart Alerts</w:t>
            </w:r>
          </w:p>
        </w:tc>
        <w:tc>
          <w:tcPr>
            <w:tcW w:w="1879" w:type="dxa"/>
            <w:vAlign w:val="center"/>
            <w:hideMark/>
          </w:tcPr>
          <w:p w14:paraId="3D88A136" w14:textId="77777777" w:rsidR="00915F07" w:rsidRPr="00BE6D35" w:rsidRDefault="00915F07" w:rsidP="00E51F8C">
            <w:pPr>
              <w:tabs>
                <w:tab w:val="left" w:pos="2760"/>
              </w:tabs>
              <w:rPr>
                <w:sz w:val="18"/>
                <w:szCs w:val="18"/>
              </w:rPr>
            </w:pPr>
            <w:r w:rsidRPr="00BE6D35">
              <w:rPr>
                <w:sz w:val="18"/>
                <w:szCs w:val="18"/>
              </w:rPr>
              <w:t>Integrated IoT system for early warning</w:t>
            </w:r>
          </w:p>
        </w:tc>
        <w:tc>
          <w:tcPr>
            <w:tcW w:w="1281" w:type="dxa"/>
            <w:vAlign w:val="center"/>
            <w:hideMark/>
          </w:tcPr>
          <w:p w14:paraId="3D9D5DAC" w14:textId="77777777" w:rsidR="00915F07" w:rsidRPr="00BE6D35" w:rsidRDefault="00915F07" w:rsidP="00E51F8C">
            <w:pPr>
              <w:tabs>
                <w:tab w:val="left" w:pos="2760"/>
              </w:tabs>
              <w:rPr>
                <w:sz w:val="18"/>
                <w:szCs w:val="18"/>
              </w:rPr>
            </w:pPr>
            <w:r w:rsidRPr="00BE6D35">
              <w:rPr>
                <w:sz w:val="18"/>
                <w:szCs w:val="18"/>
              </w:rPr>
              <w:t xml:space="preserve">Arduino Uno, GSM, </w:t>
            </w:r>
            <w:proofErr w:type="spellStart"/>
            <w:r w:rsidRPr="00BE6D35">
              <w:rPr>
                <w:sz w:val="18"/>
                <w:szCs w:val="18"/>
              </w:rPr>
              <w:t>ThingSpeak</w:t>
            </w:r>
            <w:proofErr w:type="spellEnd"/>
          </w:p>
        </w:tc>
        <w:tc>
          <w:tcPr>
            <w:tcW w:w="1649" w:type="dxa"/>
            <w:vAlign w:val="center"/>
            <w:hideMark/>
          </w:tcPr>
          <w:p w14:paraId="591F6D25" w14:textId="77777777" w:rsidR="00915F07" w:rsidRPr="00BE6D35" w:rsidRDefault="00915F07" w:rsidP="00E51F8C">
            <w:pPr>
              <w:tabs>
                <w:tab w:val="left" w:pos="2760"/>
              </w:tabs>
              <w:rPr>
                <w:sz w:val="18"/>
                <w:szCs w:val="18"/>
              </w:rPr>
            </w:pPr>
            <w:r w:rsidRPr="00BE6D35">
              <w:rPr>
                <w:sz w:val="18"/>
                <w:szCs w:val="18"/>
              </w:rPr>
              <w:t>Gas threshold (LEL), temperature, humidity</w:t>
            </w:r>
          </w:p>
        </w:tc>
        <w:tc>
          <w:tcPr>
            <w:tcW w:w="2060" w:type="dxa"/>
            <w:vAlign w:val="center"/>
            <w:hideMark/>
          </w:tcPr>
          <w:p w14:paraId="25AB003B" w14:textId="77777777" w:rsidR="00915F07" w:rsidRPr="00BE6D35" w:rsidRDefault="00915F07" w:rsidP="00E51F8C">
            <w:pPr>
              <w:tabs>
                <w:tab w:val="left" w:pos="2760"/>
              </w:tabs>
              <w:rPr>
                <w:sz w:val="18"/>
                <w:szCs w:val="18"/>
              </w:rPr>
            </w:pPr>
            <w:r w:rsidRPr="00BE6D35">
              <w:rPr>
                <w:sz w:val="18"/>
                <w:szCs w:val="18"/>
              </w:rPr>
              <w:t>System triggers buzzer &amp; cloud alerts once gas crosses the limit</w:t>
            </w:r>
          </w:p>
        </w:tc>
      </w:tr>
      <w:tr w:rsidR="00915F07" w:rsidRPr="00BE6D35" w14:paraId="006F5F61" w14:textId="77777777" w:rsidTr="003E3205">
        <w:trPr>
          <w:trHeight w:val="30"/>
          <w:tblCellSpacing w:w="15" w:type="dxa"/>
          <w:jc w:val="center"/>
        </w:trPr>
        <w:tc>
          <w:tcPr>
            <w:tcW w:w="1318" w:type="dxa"/>
            <w:vAlign w:val="center"/>
            <w:hideMark/>
          </w:tcPr>
          <w:p w14:paraId="79B01C8F" w14:textId="77777777" w:rsidR="00915F07" w:rsidRPr="00BE6D35" w:rsidRDefault="00915F07" w:rsidP="00E51F8C">
            <w:pPr>
              <w:tabs>
                <w:tab w:val="left" w:pos="2760"/>
              </w:tabs>
              <w:rPr>
                <w:sz w:val="18"/>
                <w:szCs w:val="18"/>
              </w:rPr>
            </w:pPr>
            <w:r w:rsidRPr="00BE6D35">
              <w:rPr>
                <w:sz w:val="18"/>
                <w:szCs w:val="18"/>
              </w:rPr>
              <w:t>[6] Evalina &amp; Azis</w:t>
            </w:r>
          </w:p>
        </w:tc>
        <w:tc>
          <w:tcPr>
            <w:tcW w:w="556" w:type="dxa"/>
            <w:vAlign w:val="center"/>
            <w:hideMark/>
          </w:tcPr>
          <w:p w14:paraId="74449847" w14:textId="77777777" w:rsidR="00915F07" w:rsidRPr="00BE6D35" w:rsidRDefault="00915F07" w:rsidP="00E51F8C">
            <w:pPr>
              <w:tabs>
                <w:tab w:val="left" w:pos="2760"/>
              </w:tabs>
              <w:rPr>
                <w:sz w:val="18"/>
                <w:szCs w:val="18"/>
              </w:rPr>
            </w:pPr>
            <w:r w:rsidRPr="00BE6D35">
              <w:rPr>
                <w:sz w:val="18"/>
                <w:szCs w:val="18"/>
              </w:rPr>
              <w:t>2020</w:t>
            </w:r>
          </w:p>
        </w:tc>
        <w:tc>
          <w:tcPr>
            <w:tcW w:w="1356" w:type="dxa"/>
            <w:vAlign w:val="center"/>
            <w:hideMark/>
          </w:tcPr>
          <w:p w14:paraId="0692BF3A" w14:textId="77777777" w:rsidR="00915F07" w:rsidRPr="00BE6D35" w:rsidRDefault="00915F07" w:rsidP="00E51F8C">
            <w:pPr>
              <w:tabs>
                <w:tab w:val="left" w:pos="2760"/>
              </w:tabs>
              <w:rPr>
                <w:sz w:val="18"/>
                <w:szCs w:val="18"/>
              </w:rPr>
            </w:pPr>
            <w:r w:rsidRPr="00BE6D35">
              <w:rPr>
                <w:sz w:val="18"/>
                <w:szCs w:val="18"/>
              </w:rPr>
              <w:t>Gas Monitoring with ATMega8</w:t>
            </w:r>
          </w:p>
        </w:tc>
        <w:tc>
          <w:tcPr>
            <w:tcW w:w="1879" w:type="dxa"/>
            <w:vAlign w:val="center"/>
            <w:hideMark/>
          </w:tcPr>
          <w:p w14:paraId="46BEC90B" w14:textId="77777777" w:rsidR="00915F07" w:rsidRPr="00BE6D35" w:rsidRDefault="00915F07" w:rsidP="00E51F8C">
            <w:pPr>
              <w:tabs>
                <w:tab w:val="left" w:pos="2760"/>
              </w:tabs>
              <w:rPr>
                <w:sz w:val="18"/>
                <w:szCs w:val="18"/>
              </w:rPr>
            </w:pPr>
            <w:r w:rsidRPr="00BE6D35">
              <w:rPr>
                <w:sz w:val="18"/>
                <w:szCs w:val="18"/>
              </w:rPr>
              <w:t>Microcontroller-based LPG detection</w:t>
            </w:r>
          </w:p>
        </w:tc>
        <w:tc>
          <w:tcPr>
            <w:tcW w:w="1281" w:type="dxa"/>
            <w:vAlign w:val="center"/>
            <w:hideMark/>
          </w:tcPr>
          <w:p w14:paraId="203394F2" w14:textId="77777777" w:rsidR="00915F07" w:rsidRPr="00BE6D35" w:rsidRDefault="00915F07" w:rsidP="00E51F8C">
            <w:pPr>
              <w:tabs>
                <w:tab w:val="left" w:pos="2760"/>
              </w:tabs>
              <w:rPr>
                <w:sz w:val="18"/>
                <w:szCs w:val="18"/>
              </w:rPr>
            </w:pPr>
            <w:r w:rsidRPr="00BE6D35">
              <w:rPr>
                <w:sz w:val="18"/>
                <w:szCs w:val="18"/>
              </w:rPr>
              <w:t>ATMega8, MQ-6 sensor, LCD, buzzer</w:t>
            </w:r>
          </w:p>
        </w:tc>
        <w:tc>
          <w:tcPr>
            <w:tcW w:w="1649" w:type="dxa"/>
            <w:vAlign w:val="center"/>
            <w:hideMark/>
          </w:tcPr>
          <w:p w14:paraId="75E5DB9B" w14:textId="77777777" w:rsidR="00915F07" w:rsidRPr="00BE6D35" w:rsidRDefault="00915F07" w:rsidP="00E51F8C">
            <w:pPr>
              <w:tabs>
                <w:tab w:val="left" w:pos="2760"/>
              </w:tabs>
              <w:rPr>
                <w:sz w:val="18"/>
                <w:szCs w:val="18"/>
              </w:rPr>
            </w:pPr>
            <w:r w:rsidRPr="00BE6D35">
              <w:rPr>
                <w:sz w:val="18"/>
                <w:szCs w:val="18"/>
              </w:rPr>
              <w:t>Early detection of leakage</w:t>
            </w:r>
          </w:p>
        </w:tc>
        <w:tc>
          <w:tcPr>
            <w:tcW w:w="2060" w:type="dxa"/>
            <w:vAlign w:val="center"/>
            <w:hideMark/>
          </w:tcPr>
          <w:p w14:paraId="0E26C565" w14:textId="77777777" w:rsidR="00915F07" w:rsidRPr="00BE6D35" w:rsidRDefault="00915F07" w:rsidP="00E51F8C">
            <w:pPr>
              <w:tabs>
                <w:tab w:val="left" w:pos="2760"/>
              </w:tabs>
              <w:rPr>
                <w:sz w:val="18"/>
                <w:szCs w:val="18"/>
              </w:rPr>
            </w:pPr>
            <w:r w:rsidRPr="00BE6D35">
              <w:rPr>
                <w:sz w:val="18"/>
                <w:szCs w:val="18"/>
              </w:rPr>
              <w:t>Leakage displayed on the LCD &amp; alarm raised</w:t>
            </w:r>
          </w:p>
        </w:tc>
      </w:tr>
      <w:tr w:rsidR="00915F07" w:rsidRPr="00BE6D35" w14:paraId="2C1B67B3" w14:textId="77777777" w:rsidTr="003E3205">
        <w:trPr>
          <w:trHeight w:val="30"/>
          <w:tblCellSpacing w:w="15" w:type="dxa"/>
          <w:jc w:val="center"/>
        </w:trPr>
        <w:tc>
          <w:tcPr>
            <w:tcW w:w="1318" w:type="dxa"/>
            <w:vAlign w:val="center"/>
            <w:hideMark/>
          </w:tcPr>
          <w:p w14:paraId="4BAABBBE" w14:textId="77777777" w:rsidR="00915F07" w:rsidRPr="00BE6D35" w:rsidRDefault="00915F07" w:rsidP="00E51F8C">
            <w:pPr>
              <w:tabs>
                <w:tab w:val="left" w:pos="2760"/>
              </w:tabs>
              <w:rPr>
                <w:sz w:val="18"/>
                <w:szCs w:val="18"/>
              </w:rPr>
            </w:pPr>
            <w:r w:rsidRPr="00BE6D35">
              <w:rPr>
                <w:sz w:val="18"/>
                <w:szCs w:val="18"/>
              </w:rPr>
              <w:t>[7] Shobha et al.</w:t>
            </w:r>
          </w:p>
        </w:tc>
        <w:tc>
          <w:tcPr>
            <w:tcW w:w="556" w:type="dxa"/>
            <w:vAlign w:val="center"/>
            <w:hideMark/>
          </w:tcPr>
          <w:p w14:paraId="6FF14801" w14:textId="77777777" w:rsidR="00915F07" w:rsidRPr="00BE6D35" w:rsidRDefault="00915F07" w:rsidP="00E51F8C">
            <w:pPr>
              <w:tabs>
                <w:tab w:val="left" w:pos="2760"/>
              </w:tabs>
              <w:rPr>
                <w:sz w:val="18"/>
                <w:szCs w:val="18"/>
              </w:rPr>
            </w:pPr>
            <w:r w:rsidRPr="00BE6D35">
              <w:rPr>
                <w:sz w:val="18"/>
                <w:szCs w:val="18"/>
              </w:rPr>
              <w:t>2021</w:t>
            </w:r>
          </w:p>
        </w:tc>
        <w:tc>
          <w:tcPr>
            <w:tcW w:w="1356" w:type="dxa"/>
            <w:vAlign w:val="center"/>
            <w:hideMark/>
          </w:tcPr>
          <w:p w14:paraId="16644DD2" w14:textId="77777777" w:rsidR="00915F07" w:rsidRPr="00BE6D35" w:rsidRDefault="00915F07" w:rsidP="00E51F8C">
            <w:pPr>
              <w:tabs>
                <w:tab w:val="left" w:pos="2760"/>
              </w:tabs>
              <w:rPr>
                <w:sz w:val="18"/>
                <w:szCs w:val="18"/>
              </w:rPr>
            </w:pPr>
            <w:r w:rsidRPr="00BE6D35">
              <w:rPr>
                <w:sz w:val="18"/>
                <w:szCs w:val="18"/>
              </w:rPr>
              <w:t>Hazardous Gas Monitoring via IoT</w:t>
            </w:r>
          </w:p>
        </w:tc>
        <w:tc>
          <w:tcPr>
            <w:tcW w:w="1879" w:type="dxa"/>
            <w:vAlign w:val="center"/>
            <w:hideMark/>
          </w:tcPr>
          <w:p w14:paraId="210A23B8" w14:textId="77777777" w:rsidR="00915F07" w:rsidRPr="00BE6D35" w:rsidRDefault="00915F07" w:rsidP="00E51F8C">
            <w:pPr>
              <w:tabs>
                <w:tab w:val="left" w:pos="2760"/>
              </w:tabs>
              <w:rPr>
                <w:sz w:val="18"/>
                <w:szCs w:val="18"/>
              </w:rPr>
            </w:pPr>
            <w:r w:rsidRPr="00BE6D35">
              <w:rPr>
                <w:sz w:val="18"/>
                <w:szCs w:val="18"/>
              </w:rPr>
              <w:t>Feedback-based classification system</w:t>
            </w:r>
          </w:p>
        </w:tc>
        <w:tc>
          <w:tcPr>
            <w:tcW w:w="1281" w:type="dxa"/>
            <w:vAlign w:val="center"/>
            <w:hideMark/>
          </w:tcPr>
          <w:p w14:paraId="1D0906B0" w14:textId="77777777" w:rsidR="00915F07" w:rsidRPr="00BE6D35" w:rsidRDefault="00915F07" w:rsidP="00E51F8C">
            <w:pPr>
              <w:tabs>
                <w:tab w:val="left" w:pos="2760"/>
              </w:tabs>
              <w:rPr>
                <w:sz w:val="18"/>
                <w:szCs w:val="18"/>
              </w:rPr>
            </w:pPr>
            <w:r w:rsidRPr="00BE6D35">
              <w:rPr>
                <w:sz w:val="18"/>
                <w:szCs w:val="18"/>
              </w:rPr>
              <w:t>Arduino UNO, MQ2 sensor</w:t>
            </w:r>
          </w:p>
        </w:tc>
        <w:tc>
          <w:tcPr>
            <w:tcW w:w="1649" w:type="dxa"/>
            <w:vAlign w:val="center"/>
            <w:hideMark/>
          </w:tcPr>
          <w:p w14:paraId="7E52544B" w14:textId="77777777" w:rsidR="00915F07" w:rsidRPr="00BE6D35" w:rsidRDefault="00915F07" w:rsidP="00E51F8C">
            <w:pPr>
              <w:tabs>
                <w:tab w:val="left" w:pos="2760"/>
              </w:tabs>
              <w:rPr>
                <w:sz w:val="18"/>
                <w:szCs w:val="18"/>
              </w:rPr>
            </w:pPr>
            <w:r w:rsidRPr="00BE6D35">
              <w:rPr>
                <w:sz w:val="18"/>
                <w:szCs w:val="18"/>
              </w:rPr>
              <w:t>Positive/negative detection</w:t>
            </w:r>
          </w:p>
        </w:tc>
        <w:tc>
          <w:tcPr>
            <w:tcW w:w="2060" w:type="dxa"/>
            <w:vAlign w:val="center"/>
            <w:hideMark/>
          </w:tcPr>
          <w:p w14:paraId="3778B097" w14:textId="77777777" w:rsidR="00915F07" w:rsidRPr="00BE6D35" w:rsidRDefault="00915F07" w:rsidP="00E51F8C">
            <w:pPr>
              <w:tabs>
                <w:tab w:val="left" w:pos="2760"/>
              </w:tabs>
              <w:rPr>
                <w:sz w:val="18"/>
                <w:szCs w:val="18"/>
              </w:rPr>
            </w:pPr>
            <w:r w:rsidRPr="00BE6D35">
              <w:rPr>
                <w:sz w:val="18"/>
                <w:szCs w:val="18"/>
              </w:rPr>
              <w:t>Alerts are sent to the server when the sensor value ≥ threshold</w:t>
            </w:r>
          </w:p>
        </w:tc>
      </w:tr>
      <w:tr w:rsidR="00915F07" w:rsidRPr="00BE6D35" w14:paraId="2664F2AC" w14:textId="77777777" w:rsidTr="003E3205">
        <w:trPr>
          <w:trHeight w:val="30"/>
          <w:tblCellSpacing w:w="15" w:type="dxa"/>
          <w:jc w:val="center"/>
        </w:trPr>
        <w:tc>
          <w:tcPr>
            <w:tcW w:w="1318" w:type="dxa"/>
            <w:vAlign w:val="center"/>
            <w:hideMark/>
          </w:tcPr>
          <w:p w14:paraId="32660583" w14:textId="77777777" w:rsidR="00915F07" w:rsidRPr="00BE6D35" w:rsidRDefault="00915F07" w:rsidP="00E51F8C">
            <w:pPr>
              <w:tabs>
                <w:tab w:val="left" w:pos="2760"/>
              </w:tabs>
              <w:rPr>
                <w:sz w:val="18"/>
                <w:szCs w:val="18"/>
              </w:rPr>
            </w:pPr>
            <w:r w:rsidRPr="00BE6D35">
              <w:rPr>
                <w:sz w:val="18"/>
                <w:szCs w:val="18"/>
              </w:rPr>
              <w:t>[8] Selvapriya et al.</w:t>
            </w:r>
          </w:p>
        </w:tc>
        <w:tc>
          <w:tcPr>
            <w:tcW w:w="556" w:type="dxa"/>
            <w:vAlign w:val="center"/>
            <w:hideMark/>
          </w:tcPr>
          <w:p w14:paraId="0EEE3102" w14:textId="77777777" w:rsidR="00915F07" w:rsidRPr="00BE6D35" w:rsidRDefault="00915F07" w:rsidP="00E51F8C">
            <w:pPr>
              <w:tabs>
                <w:tab w:val="left" w:pos="2760"/>
              </w:tabs>
              <w:rPr>
                <w:sz w:val="18"/>
                <w:szCs w:val="18"/>
              </w:rPr>
            </w:pPr>
            <w:r w:rsidRPr="00BE6D35">
              <w:rPr>
                <w:sz w:val="18"/>
                <w:szCs w:val="18"/>
              </w:rPr>
              <w:t>2013</w:t>
            </w:r>
          </w:p>
        </w:tc>
        <w:tc>
          <w:tcPr>
            <w:tcW w:w="1356" w:type="dxa"/>
            <w:vAlign w:val="center"/>
            <w:hideMark/>
          </w:tcPr>
          <w:p w14:paraId="62DAD8F7" w14:textId="77777777" w:rsidR="00915F07" w:rsidRPr="00BE6D35" w:rsidRDefault="00915F07" w:rsidP="00E51F8C">
            <w:pPr>
              <w:tabs>
                <w:tab w:val="left" w:pos="2760"/>
              </w:tabs>
              <w:rPr>
                <w:sz w:val="18"/>
                <w:szCs w:val="18"/>
              </w:rPr>
            </w:pPr>
            <w:r w:rsidRPr="00BE6D35">
              <w:rPr>
                <w:sz w:val="18"/>
                <w:szCs w:val="18"/>
              </w:rPr>
              <w:t>LPG Leak Multi-level Warning</w:t>
            </w:r>
          </w:p>
        </w:tc>
        <w:tc>
          <w:tcPr>
            <w:tcW w:w="1879" w:type="dxa"/>
            <w:vAlign w:val="center"/>
            <w:hideMark/>
          </w:tcPr>
          <w:p w14:paraId="00C26143" w14:textId="77777777" w:rsidR="00915F07" w:rsidRPr="00BE6D35" w:rsidRDefault="00915F07" w:rsidP="00E51F8C">
            <w:pPr>
              <w:tabs>
                <w:tab w:val="left" w:pos="2760"/>
              </w:tabs>
              <w:rPr>
                <w:sz w:val="18"/>
                <w:szCs w:val="18"/>
              </w:rPr>
            </w:pPr>
            <w:r w:rsidRPr="00BE6D35">
              <w:rPr>
                <w:sz w:val="18"/>
                <w:szCs w:val="18"/>
              </w:rPr>
              <w:t>Sensor-based detection with alerts</w:t>
            </w:r>
          </w:p>
        </w:tc>
        <w:tc>
          <w:tcPr>
            <w:tcW w:w="1281" w:type="dxa"/>
            <w:vAlign w:val="center"/>
            <w:hideMark/>
          </w:tcPr>
          <w:p w14:paraId="3C19FF89" w14:textId="77777777" w:rsidR="00915F07" w:rsidRPr="00BE6D35" w:rsidRDefault="00915F07" w:rsidP="00E51F8C">
            <w:pPr>
              <w:tabs>
                <w:tab w:val="left" w:pos="2760"/>
              </w:tabs>
              <w:rPr>
                <w:sz w:val="18"/>
                <w:szCs w:val="18"/>
              </w:rPr>
            </w:pPr>
            <w:r w:rsidRPr="00BE6D35">
              <w:rPr>
                <w:sz w:val="18"/>
                <w:szCs w:val="18"/>
              </w:rPr>
              <w:t>LPG gas sensor</w:t>
            </w:r>
          </w:p>
        </w:tc>
        <w:tc>
          <w:tcPr>
            <w:tcW w:w="1649" w:type="dxa"/>
            <w:vAlign w:val="center"/>
            <w:hideMark/>
          </w:tcPr>
          <w:p w14:paraId="4C6D0D73" w14:textId="77777777" w:rsidR="00915F07" w:rsidRPr="00BE6D35" w:rsidRDefault="00915F07" w:rsidP="00E51F8C">
            <w:pPr>
              <w:tabs>
                <w:tab w:val="left" w:pos="2760"/>
              </w:tabs>
              <w:rPr>
                <w:sz w:val="18"/>
                <w:szCs w:val="18"/>
              </w:rPr>
            </w:pPr>
            <w:r w:rsidRPr="00BE6D35">
              <w:rPr>
                <w:sz w:val="18"/>
                <w:szCs w:val="18"/>
              </w:rPr>
              <w:t>Alarm &amp; SMS notification</w:t>
            </w:r>
          </w:p>
        </w:tc>
        <w:tc>
          <w:tcPr>
            <w:tcW w:w="2060" w:type="dxa"/>
            <w:vAlign w:val="center"/>
            <w:hideMark/>
          </w:tcPr>
          <w:p w14:paraId="0EA9E28D" w14:textId="77777777" w:rsidR="00915F07" w:rsidRPr="00BE6D35" w:rsidRDefault="00915F07" w:rsidP="00E51F8C">
            <w:pPr>
              <w:tabs>
                <w:tab w:val="left" w:pos="2760"/>
              </w:tabs>
              <w:rPr>
                <w:sz w:val="18"/>
                <w:szCs w:val="18"/>
              </w:rPr>
            </w:pPr>
            <w:r w:rsidRPr="00BE6D35">
              <w:rPr>
                <w:sz w:val="18"/>
                <w:szCs w:val="18"/>
              </w:rPr>
              <w:t>Smoke/gas leakage triggers buzzer + SMS</w:t>
            </w:r>
          </w:p>
        </w:tc>
      </w:tr>
      <w:tr w:rsidR="00915F07" w:rsidRPr="00BE6D35" w14:paraId="5FA8E82C" w14:textId="77777777" w:rsidTr="003E3205">
        <w:trPr>
          <w:trHeight w:val="37"/>
          <w:tblCellSpacing w:w="15" w:type="dxa"/>
          <w:jc w:val="center"/>
        </w:trPr>
        <w:tc>
          <w:tcPr>
            <w:tcW w:w="1318" w:type="dxa"/>
            <w:vAlign w:val="center"/>
            <w:hideMark/>
          </w:tcPr>
          <w:p w14:paraId="09BE73D9" w14:textId="77777777" w:rsidR="00915F07" w:rsidRPr="00BE6D35" w:rsidRDefault="00915F07" w:rsidP="00E51F8C">
            <w:pPr>
              <w:tabs>
                <w:tab w:val="left" w:pos="2760"/>
              </w:tabs>
              <w:rPr>
                <w:sz w:val="18"/>
                <w:szCs w:val="18"/>
              </w:rPr>
            </w:pPr>
            <w:r w:rsidRPr="00BE6D35">
              <w:rPr>
                <w:sz w:val="18"/>
                <w:szCs w:val="18"/>
              </w:rPr>
              <w:t>[9] Vaccaro et al.</w:t>
            </w:r>
          </w:p>
        </w:tc>
        <w:tc>
          <w:tcPr>
            <w:tcW w:w="556" w:type="dxa"/>
            <w:vAlign w:val="center"/>
            <w:hideMark/>
          </w:tcPr>
          <w:p w14:paraId="6A6F0A9F" w14:textId="77777777" w:rsidR="00915F07" w:rsidRPr="00BE6D35" w:rsidRDefault="00915F07" w:rsidP="00E51F8C">
            <w:pPr>
              <w:tabs>
                <w:tab w:val="left" w:pos="2760"/>
              </w:tabs>
              <w:rPr>
                <w:sz w:val="18"/>
                <w:szCs w:val="18"/>
              </w:rPr>
            </w:pPr>
            <w:r w:rsidRPr="00BE6D35">
              <w:rPr>
                <w:sz w:val="18"/>
                <w:szCs w:val="18"/>
              </w:rPr>
              <w:t>2017</w:t>
            </w:r>
          </w:p>
        </w:tc>
        <w:tc>
          <w:tcPr>
            <w:tcW w:w="1356" w:type="dxa"/>
            <w:vAlign w:val="center"/>
            <w:hideMark/>
          </w:tcPr>
          <w:p w14:paraId="40F757D8" w14:textId="77777777" w:rsidR="00915F07" w:rsidRPr="00BE6D35" w:rsidRDefault="00915F07" w:rsidP="00E51F8C">
            <w:pPr>
              <w:tabs>
                <w:tab w:val="left" w:pos="2760"/>
              </w:tabs>
              <w:rPr>
                <w:sz w:val="18"/>
                <w:szCs w:val="18"/>
              </w:rPr>
            </w:pPr>
            <w:r w:rsidRPr="00BE6D35">
              <w:rPr>
                <w:sz w:val="18"/>
                <w:szCs w:val="18"/>
              </w:rPr>
              <w:t>Smart Gas Detection in Storage Areas</w:t>
            </w:r>
          </w:p>
        </w:tc>
        <w:tc>
          <w:tcPr>
            <w:tcW w:w="1879" w:type="dxa"/>
            <w:vAlign w:val="center"/>
            <w:hideMark/>
          </w:tcPr>
          <w:p w14:paraId="6BF1CA64" w14:textId="77777777" w:rsidR="00915F07" w:rsidRPr="00BE6D35" w:rsidRDefault="00915F07" w:rsidP="00E51F8C">
            <w:pPr>
              <w:tabs>
                <w:tab w:val="left" w:pos="2760"/>
              </w:tabs>
              <w:rPr>
                <w:sz w:val="18"/>
                <w:szCs w:val="18"/>
              </w:rPr>
            </w:pPr>
            <w:r w:rsidRPr="00BE6D35">
              <w:rPr>
                <w:sz w:val="18"/>
                <w:szCs w:val="18"/>
              </w:rPr>
              <w:t>Air &amp; water quality analysis for leakage</w:t>
            </w:r>
          </w:p>
        </w:tc>
        <w:tc>
          <w:tcPr>
            <w:tcW w:w="1281" w:type="dxa"/>
            <w:vAlign w:val="center"/>
            <w:hideMark/>
          </w:tcPr>
          <w:p w14:paraId="35EE3EC3" w14:textId="77777777" w:rsidR="00915F07" w:rsidRPr="00BE6D35" w:rsidRDefault="00915F07" w:rsidP="00E51F8C">
            <w:pPr>
              <w:tabs>
                <w:tab w:val="left" w:pos="2760"/>
              </w:tabs>
              <w:rPr>
                <w:sz w:val="18"/>
                <w:szCs w:val="18"/>
              </w:rPr>
            </w:pPr>
            <w:r w:rsidRPr="00BE6D35">
              <w:rPr>
                <w:sz w:val="18"/>
                <w:szCs w:val="18"/>
              </w:rPr>
              <w:t>Arduino, Raspberry Pi, MQ-4, EC probes</w:t>
            </w:r>
          </w:p>
        </w:tc>
        <w:tc>
          <w:tcPr>
            <w:tcW w:w="1649" w:type="dxa"/>
            <w:vAlign w:val="center"/>
            <w:hideMark/>
          </w:tcPr>
          <w:p w14:paraId="0FEA8FFE" w14:textId="77777777" w:rsidR="00915F07" w:rsidRPr="00BE6D35" w:rsidRDefault="00915F07" w:rsidP="00E51F8C">
            <w:pPr>
              <w:tabs>
                <w:tab w:val="left" w:pos="2760"/>
              </w:tabs>
              <w:rPr>
                <w:sz w:val="18"/>
                <w:szCs w:val="18"/>
              </w:rPr>
            </w:pPr>
            <w:r w:rsidRPr="00BE6D35">
              <w:rPr>
                <w:sz w:val="18"/>
                <w:szCs w:val="18"/>
              </w:rPr>
              <w:t>pH, conductivity, methane/CO2</w:t>
            </w:r>
          </w:p>
        </w:tc>
        <w:tc>
          <w:tcPr>
            <w:tcW w:w="2060" w:type="dxa"/>
            <w:vAlign w:val="center"/>
            <w:hideMark/>
          </w:tcPr>
          <w:p w14:paraId="34A2ABE3" w14:textId="77777777" w:rsidR="00915F07" w:rsidRPr="00BE6D35" w:rsidRDefault="00915F07" w:rsidP="00E51F8C">
            <w:pPr>
              <w:tabs>
                <w:tab w:val="left" w:pos="2760"/>
              </w:tabs>
              <w:rPr>
                <w:sz w:val="18"/>
                <w:szCs w:val="18"/>
              </w:rPr>
            </w:pPr>
            <w:r w:rsidRPr="00BE6D35">
              <w:rPr>
                <w:sz w:val="18"/>
                <w:szCs w:val="18"/>
              </w:rPr>
              <w:t>Leakages analyzed with water &amp; air parameter shifts</w:t>
            </w:r>
          </w:p>
        </w:tc>
      </w:tr>
      <w:tr w:rsidR="00915F07" w:rsidRPr="00BE6D35" w14:paraId="213B0267" w14:textId="77777777" w:rsidTr="003E3205">
        <w:trPr>
          <w:trHeight w:val="37"/>
          <w:tblCellSpacing w:w="15" w:type="dxa"/>
          <w:jc w:val="center"/>
        </w:trPr>
        <w:tc>
          <w:tcPr>
            <w:tcW w:w="1318" w:type="dxa"/>
            <w:vAlign w:val="center"/>
            <w:hideMark/>
          </w:tcPr>
          <w:p w14:paraId="6DDFCF7A" w14:textId="77777777" w:rsidR="00915F07" w:rsidRPr="00BE6D35" w:rsidRDefault="00915F07" w:rsidP="00E51F8C">
            <w:pPr>
              <w:tabs>
                <w:tab w:val="left" w:pos="2760"/>
              </w:tabs>
              <w:rPr>
                <w:sz w:val="18"/>
                <w:szCs w:val="18"/>
              </w:rPr>
            </w:pPr>
            <w:r w:rsidRPr="00BE6D35">
              <w:rPr>
                <w:sz w:val="18"/>
                <w:szCs w:val="18"/>
              </w:rPr>
              <w:t>[10] Vanitha et al.</w:t>
            </w:r>
          </w:p>
        </w:tc>
        <w:tc>
          <w:tcPr>
            <w:tcW w:w="556" w:type="dxa"/>
            <w:vAlign w:val="center"/>
            <w:hideMark/>
          </w:tcPr>
          <w:p w14:paraId="3E275FF3" w14:textId="77777777" w:rsidR="00915F07" w:rsidRPr="00BE6D35" w:rsidRDefault="00915F07" w:rsidP="00E51F8C">
            <w:pPr>
              <w:tabs>
                <w:tab w:val="left" w:pos="2760"/>
              </w:tabs>
              <w:rPr>
                <w:sz w:val="18"/>
                <w:szCs w:val="18"/>
              </w:rPr>
            </w:pPr>
            <w:r w:rsidRPr="00BE6D35">
              <w:rPr>
                <w:sz w:val="18"/>
                <w:szCs w:val="18"/>
              </w:rPr>
              <w:t>2020</w:t>
            </w:r>
          </w:p>
        </w:tc>
        <w:tc>
          <w:tcPr>
            <w:tcW w:w="1356" w:type="dxa"/>
            <w:vAlign w:val="center"/>
            <w:hideMark/>
          </w:tcPr>
          <w:p w14:paraId="0798C506" w14:textId="77777777" w:rsidR="00915F07" w:rsidRPr="00BE6D35" w:rsidRDefault="00915F07" w:rsidP="00E51F8C">
            <w:pPr>
              <w:tabs>
                <w:tab w:val="left" w:pos="2760"/>
              </w:tabs>
              <w:rPr>
                <w:sz w:val="18"/>
                <w:szCs w:val="18"/>
              </w:rPr>
            </w:pPr>
            <w:r w:rsidRPr="00BE6D35">
              <w:rPr>
                <w:sz w:val="18"/>
                <w:szCs w:val="18"/>
              </w:rPr>
              <w:t>IoT-driven Gas Alarm System</w:t>
            </w:r>
          </w:p>
        </w:tc>
        <w:tc>
          <w:tcPr>
            <w:tcW w:w="1879" w:type="dxa"/>
            <w:vAlign w:val="center"/>
            <w:hideMark/>
          </w:tcPr>
          <w:p w14:paraId="0ACB1F32" w14:textId="77777777" w:rsidR="00915F07" w:rsidRPr="00BE6D35" w:rsidRDefault="00915F07" w:rsidP="00E51F8C">
            <w:pPr>
              <w:tabs>
                <w:tab w:val="left" w:pos="2760"/>
              </w:tabs>
              <w:rPr>
                <w:sz w:val="18"/>
                <w:szCs w:val="18"/>
              </w:rPr>
            </w:pPr>
            <w:r w:rsidRPr="00BE6D35">
              <w:rPr>
                <w:sz w:val="18"/>
                <w:szCs w:val="18"/>
              </w:rPr>
              <w:t>Infrared-based detection, automated power off</w:t>
            </w:r>
          </w:p>
        </w:tc>
        <w:tc>
          <w:tcPr>
            <w:tcW w:w="1281" w:type="dxa"/>
            <w:vAlign w:val="center"/>
            <w:hideMark/>
          </w:tcPr>
          <w:p w14:paraId="2D78747E" w14:textId="77777777" w:rsidR="00915F07" w:rsidRPr="00BE6D35" w:rsidRDefault="00915F07" w:rsidP="00E51F8C">
            <w:pPr>
              <w:tabs>
                <w:tab w:val="left" w:pos="2760"/>
              </w:tabs>
              <w:rPr>
                <w:sz w:val="18"/>
                <w:szCs w:val="18"/>
              </w:rPr>
            </w:pPr>
            <w:r w:rsidRPr="00BE6D35">
              <w:rPr>
                <w:sz w:val="18"/>
                <w:szCs w:val="18"/>
              </w:rPr>
              <w:t>IR imaging sensor, Arduino</w:t>
            </w:r>
          </w:p>
        </w:tc>
        <w:tc>
          <w:tcPr>
            <w:tcW w:w="1649" w:type="dxa"/>
            <w:vAlign w:val="center"/>
            <w:hideMark/>
          </w:tcPr>
          <w:p w14:paraId="0119C983" w14:textId="77777777" w:rsidR="00915F07" w:rsidRPr="00BE6D35" w:rsidRDefault="00915F07" w:rsidP="00E51F8C">
            <w:pPr>
              <w:tabs>
                <w:tab w:val="left" w:pos="2760"/>
              </w:tabs>
              <w:rPr>
                <w:sz w:val="18"/>
                <w:szCs w:val="18"/>
              </w:rPr>
            </w:pPr>
            <w:r w:rsidRPr="00BE6D35">
              <w:rPr>
                <w:sz w:val="18"/>
                <w:szCs w:val="18"/>
              </w:rPr>
              <w:t>Sound alert, power cut</w:t>
            </w:r>
          </w:p>
        </w:tc>
        <w:tc>
          <w:tcPr>
            <w:tcW w:w="2060" w:type="dxa"/>
            <w:vAlign w:val="center"/>
            <w:hideMark/>
          </w:tcPr>
          <w:p w14:paraId="555461DB" w14:textId="77777777" w:rsidR="00915F07" w:rsidRPr="00BE6D35" w:rsidRDefault="00915F07" w:rsidP="00E51F8C">
            <w:pPr>
              <w:tabs>
                <w:tab w:val="left" w:pos="2760"/>
              </w:tabs>
              <w:rPr>
                <w:sz w:val="18"/>
                <w:szCs w:val="18"/>
              </w:rPr>
            </w:pPr>
            <w:r w:rsidRPr="00BE6D35">
              <w:rPr>
                <w:sz w:val="18"/>
                <w:szCs w:val="18"/>
              </w:rPr>
              <w:t>Power is cut &amp; windows open automatically during leaks</w:t>
            </w:r>
          </w:p>
        </w:tc>
      </w:tr>
      <w:tr w:rsidR="00915F07" w:rsidRPr="00BE6D35" w14:paraId="5853148F" w14:textId="77777777" w:rsidTr="003E3205">
        <w:trPr>
          <w:trHeight w:val="37"/>
          <w:tblCellSpacing w:w="15" w:type="dxa"/>
          <w:jc w:val="center"/>
        </w:trPr>
        <w:tc>
          <w:tcPr>
            <w:tcW w:w="1318" w:type="dxa"/>
            <w:vAlign w:val="center"/>
            <w:hideMark/>
          </w:tcPr>
          <w:p w14:paraId="6FD7E150" w14:textId="77777777" w:rsidR="00915F07" w:rsidRPr="00BE6D35" w:rsidRDefault="00915F07" w:rsidP="00E51F8C">
            <w:pPr>
              <w:tabs>
                <w:tab w:val="left" w:pos="2760"/>
              </w:tabs>
              <w:rPr>
                <w:sz w:val="18"/>
                <w:szCs w:val="18"/>
              </w:rPr>
            </w:pPr>
            <w:r w:rsidRPr="00BE6D35">
              <w:rPr>
                <w:sz w:val="18"/>
                <w:szCs w:val="18"/>
              </w:rPr>
              <w:t>[11] Abirami et al.</w:t>
            </w:r>
          </w:p>
        </w:tc>
        <w:tc>
          <w:tcPr>
            <w:tcW w:w="556" w:type="dxa"/>
            <w:vAlign w:val="center"/>
            <w:hideMark/>
          </w:tcPr>
          <w:p w14:paraId="47EBA73C" w14:textId="77777777" w:rsidR="00915F07" w:rsidRPr="00BE6D35" w:rsidRDefault="00915F07" w:rsidP="00E51F8C">
            <w:pPr>
              <w:tabs>
                <w:tab w:val="left" w:pos="2760"/>
              </w:tabs>
              <w:rPr>
                <w:sz w:val="18"/>
                <w:szCs w:val="18"/>
              </w:rPr>
            </w:pPr>
            <w:r w:rsidRPr="00BE6D35">
              <w:rPr>
                <w:sz w:val="18"/>
                <w:szCs w:val="18"/>
              </w:rPr>
              <w:t>2018</w:t>
            </w:r>
          </w:p>
        </w:tc>
        <w:tc>
          <w:tcPr>
            <w:tcW w:w="1356" w:type="dxa"/>
            <w:vAlign w:val="center"/>
            <w:hideMark/>
          </w:tcPr>
          <w:p w14:paraId="367B754D" w14:textId="77777777" w:rsidR="00915F07" w:rsidRPr="00BE6D35" w:rsidRDefault="00915F07" w:rsidP="00E51F8C">
            <w:pPr>
              <w:tabs>
                <w:tab w:val="left" w:pos="2760"/>
              </w:tabs>
              <w:rPr>
                <w:sz w:val="18"/>
                <w:szCs w:val="18"/>
              </w:rPr>
            </w:pPr>
            <w:r w:rsidRPr="00BE6D35">
              <w:rPr>
                <w:sz w:val="18"/>
                <w:szCs w:val="18"/>
              </w:rPr>
              <w:t>IoT Home Theft Monitoring</w:t>
            </w:r>
          </w:p>
        </w:tc>
        <w:tc>
          <w:tcPr>
            <w:tcW w:w="1879" w:type="dxa"/>
            <w:vAlign w:val="center"/>
            <w:hideMark/>
          </w:tcPr>
          <w:p w14:paraId="394FCFE8" w14:textId="77777777" w:rsidR="00915F07" w:rsidRPr="00BE6D35" w:rsidRDefault="00915F07" w:rsidP="00E51F8C">
            <w:pPr>
              <w:tabs>
                <w:tab w:val="left" w:pos="2760"/>
              </w:tabs>
              <w:rPr>
                <w:sz w:val="18"/>
                <w:szCs w:val="18"/>
              </w:rPr>
            </w:pPr>
            <w:r w:rsidRPr="00BE6D35">
              <w:rPr>
                <w:sz w:val="18"/>
                <w:szCs w:val="18"/>
              </w:rPr>
              <w:t>PIR &amp; camera-based surveillance</w:t>
            </w:r>
          </w:p>
        </w:tc>
        <w:tc>
          <w:tcPr>
            <w:tcW w:w="1281" w:type="dxa"/>
            <w:vAlign w:val="center"/>
            <w:hideMark/>
          </w:tcPr>
          <w:p w14:paraId="45E7D551" w14:textId="77777777" w:rsidR="00915F07" w:rsidRPr="00BE6D35" w:rsidRDefault="00915F07" w:rsidP="00E51F8C">
            <w:pPr>
              <w:tabs>
                <w:tab w:val="left" w:pos="2760"/>
              </w:tabs>
              <w:rPr>
                <w:sz w:val="18"/>
                <w:szCs w:val="18"/>
              </w:rPr>
            </w:pPr>
            <w:r w:rsidRPr="00BE6D35">
              <w:rPr>
                <w:sz w:val="18"/>
                <w:szCs w:val="18"/>
              </w:rPr>
              <w:t>PIR, temperature sensor, camera</w:t>
            </w:r>
          </w:p>
        </w:tc>
        <w:tc>
          <w:tcPr>
            <w:tcW w:w="1649" w:type="dxa"/>
            <w:vAlign w:val="center"/>
            <w:hideMark/>
          </w:tcPr>
          <w:p w14:paraId="69EF5CB0" w14:textId="77777777" w:rsidR="00915F07" w:rsidRPr="00BE6D35" w:rsidRDefault="00915F07" w:rsidP="00E51F8C">
            <w:pPr>
              <w:tabs>
                <w:tab w:val="left" w:pos="2760"/>
              </w:tabs>
              <w:rPr>
                <w:sz w:val="18"/>
                <w:szCs w:val="18"/>
              </w:rPr>
            </w:pPr>
            <w:r w:rsidRPr="00BE6D35">
              <w:rPr>
                <w:sz w:val="18"/>
                <w:szCs w:val="18"/>
              </w:rPr>
              <w:t>Intrusion detection</w:t>
            </w:r>
          </w:p>
        </w:tc>
        <w:tc>
          <w:tcPr>
            <w:tcW w:w="2060" w:type="dxa"/>
            <w:vAlign w:val="center"/>
            <w:hideMark/>
          </w:tcPr>
          <w:p w14:paraId="1EC3CB18" w14:textId="77777777" w:rsidR="00915F07" w:rsidRPr="00BE6D35" w:rsidRDefault="00915F07" w:rsidP="00E51F8C">
            <w:pPr>
              <w:tabs>
                <w:tab w:val="left" w:pos="2760"/>
              </w:tabs>
              <w:rPr>
                <w:sz w:val="18"/>
                <w:szCs w:val="18"/>
              </w:rPr>
            </w:pPr>
            <w:r w:rsidRPr="00BE6D35">
              <w:rPr>
                <w:sz w:val="18"/>
                <w:szCs w:val="18"/>
              </w:rPr>
              <w:t>Motion activates live video &amp; the owner is notified</w:t>
            </w:r>
          </w:p>
        </w:tc>
      </w:tr>
      <w:tr w:rsidR="00915F07" w:rsidRPr="00BE6D35" w14:paraId="63753399" w14:textId="77777777" w:rsidTr="003E3205">
        <w:trPr>
          <w:trHeight w:val="37"/>
          <w:tblCellSpacing w:w="15" w:type="dxa"/>
          <w:jc w:val="center"/>
        </w:trPr>
        <w:tc>
          <w:tcPr>
            <w:tcW w:w="1318" w:type="dxa"/>
            <w:vAlign w:val="center"/>
            <w:hideMark/>
          </w:tcPr>
          <w:p w14:paraId="06489EAD" w14:textId="77777777" w:rsidR="00915F07" w:rsidRPr="00BE6D35" w:rsidRDefault="00915F07" w:rsidP="00E51F8C">
            <w:pPr>
              <w:tabs>
                <w:tab w:val="left" w:pos="2760"/>
              </w:tabs>
              <w:rPr>
                <w:sz w:val="18"/>
                <w:szCs w:val="18"/>
              </w:rPr>
            </w:pPr>
            <w:r w:rsidRPr="00BE6D35">
              <w:rPr>
                <w:sz w:val="18"/>
                <w:szCs w:val="18"/>
              </w:rPr>
              <w:lastRenderedPageBreak/>
              <w:t>[12] Sahoo &amp; Pati</w:t>
            </w:r>
          </w:p>
        </w:tc>
        <w:tc>
          <w:tcPr>
            <w:tcW w:w="556" w:type="dxa"/>
            <w:vAlign w:val="center"/>
            <w:hideMark/>
          </w:tcPr>
          <w:p w14:paraId="2AFBF577" w14:textId="77777777" w:rsidR="00915F07" w:rsidRPr="00BE6D35" w:rsidRDefault="00915F07" w:rsidP="00E51F8C">
            <w:pPr>
              <w:tabs>
                <w:tab w:val="left" w:pos="2760"/>
              </w:tabs>
              <w:rPr>
                <w:sz w:val="18"/>
                <w:szCs w:val="18"/>
              </w:rPr>
            </w:pPr>
            <w:r w:rsidRPr="00BE6D35">
              <w:rPr>
                <w:sz w:val="18"/>
                <w:szCs w:val="18"/>
              </w:rPr>
              <w:t>2017</w:t>
            </w:r>
          </w:p>
        </w:tc>
        <w:tc>
          <w:tcPr>
            <w:tcW w:w="1356" w:type="dxa"/>
            <w:vAlign w:val="center"/>
            <w:hideMark/>
          </w:tcPr>
          <w:p w14:paraId="1F04ACED" w14:textId="77777777" w:rsidR="00915F07" w:rsidRPr="00BE6D35" w:rsidRDefault="00915F07" w:rsidP="00E51F8C">
            <w:pPr>
              <w:tabs>
                <w:tab w:val="left" w:pos="2760"/>
              </w:tabs>
              <w:rPr>
                <w:sz w:val="18"/>
                <w:szCs w:val="18"/>
              </w:rPr>
            </w:pPr>
            <w:r w:rsidRPr="00BE6D35">
              <w:rPr>
                <w:sz w:val="18"/>
                <w:szCs w:val="18"/>
              </w:rPr>
              <w:t>PIR Sensor for Intrusion Detection</w:t>
            </w:r>
          </w:p>
        </w:tc>
        <w:tc>
          <w:tcPr>
            <w:tcW w:w="1879" w:type="dxa"/>
            <w:vAlign w:val="center"/>
            <w:hideMark/>
          </w:tcPr>
          <w:p w14:paraId="116AB9A5" w14:textId="77777777" w:rsidR="00915F07" w:rsidRPr="00BE6D35" w:rsidRDefault="00915F07" w:rsidP="00E51F8C">
            <w:pPr>
              <w:tabs>
                <w:tab w:val="left" w:pos="2760"/>
              </w:tabs>
              <w:rPr>
                <w:sz w:val="18"/>
                <w:szCs w:val="18"/>
              </w:rPr>
            </w:pPr>
            <w:r w:rsidRPr="00BE6D35">
              <w:rPr>
                <w:sz w:val="18"/>
                <w:szCs w:val="18"/>
              </w:rPr>
              <w:t>Wireless PIR node communication</w:t>
            </w:r>
          </w:p>
        </w:tc>
        <w:tc>
          <w:tcPr>
            <w:tcW w:w="1281" w:type="dxa"/>
            <w:vAlign w:val="center"/>
            <w:hideMark/>
          </w:tcPr>
          <w:p w14:paraId="4660B599" w14:textId="77777777" w:rsidR="00915F07" w:rsidRPr="00BE6D35" w:rsidRDefault="00915F07" w:rsidP="00E51F8C">
            <w:pPr>
              <w:tabs>
                <w:tab w:val="left" w:pos="2760"/>
              </w:tabs>
              <w:rPr>
                <w:sz w:val="18"/>
                <w:szCs w:val="18"/>
              </w:rPr>
            </w:pPr>
            <w:r w:rsidRPr="00BE6D35">
              <w:rPr>
                <w:sz w:val="18"/>
                <w:szCs w:val="18"/>
              </w:rPr>
              <w:t>PIR, ESP8266, ZigBee, GSM</w:t>
            </w:r>
          </w:p>
        </w:tc>
        <w:tc>
          <w:tcPr>
            <w:tcW w:w="1649" w:type="dxa"/>
            <w:vAlign w:val="center"/>
            <w:hideMark/>
          </w:tcPr>
          <w:p w14:paraId="07239370" w14:textId="77777777" w:rsidR="00915F07" w:rsidRPr="00BE6D35" w:rsidRDefault="00915F07" w:rsidP="00E51F8C">
            <w:pPr>
              <w:tabs>
                <w:tab w:val="left" w:pos="2760"/>
              </w:tabs>
              <w:rPr>
                <w:sz w:val="18"/>
                <w:szCs w:val="18"/>
              </w:rPr>
            </w:pPr>
            <w:r w:rsidRPr="00BE6D35">
              <w:rPr>
                <w:sz w:val="18"/>
                <w:szCs w:val="18"/>
              </w:rPr>
              <w:t>PIR motion data</w:t>
            </w:r>
          </w:p>
        </w:tc>
        <w:tc>
          <w:tcPr>
            <w:tcW w:w="2060" w:type="dxa"/>
            <w:vAlign w:val="center"/>
            <w:hideMark/>
          </w:tcPr>
          <w:p w14:paraId="7ADBF5E4" w14:textId="77777777" w:rsidR="00915F07" w:rsidRPr="00BE6D35" w:rsidRDefault="00915F07" w:rsidP="00E51F8C">
            <w:pPr>
              <w:tabs>
                <w:tab w:val="left" w:pos="2760"/>
              </w:tabs>
              <w:rPr>
                <w:sz w:val="18"/>
                <w:szCs w:val="18"/>
              </w:rPr>
            </w:pPr>
            <w:r w:rsidRPr="00BE6D35">
              <w:rPr>
                <w:sz w:val="18"/>
                <w:szCs w:val="18"/>
              </w:rPr>
              <w:t>Data visualized in MATLAB, alerts via GSM</w:t>
            </w:r>
          </w:p>
        </w:tc>
      </w:tr>
      <w:tr w:rsidR="00915F07" w:rsidRPr="00BE6D35" w14:paraId="41F1CD69" w14:textId="77777777" w:rsidTr="003E3205">
        <w:trPr>
          <w:trHeight w:val="37"/>
          <w:tblCellSpacing w:w="15" w:type="dxa"/>
          <w:jc w:val="center"/>
        </w:trPr>
        <w:tc>
          <w:tcPr>
            <w:tcW w:w="1318" w:type="dxa"/>
            <w:vAlign w:val="center"/>
            <w:hideMark/>
          </w:tcPr>
          <w:p w14:paraId="22495385" w14:textId="77777777" w:rsidR="00915F07" w:rsidRPr="00BE6D35" w:rsidRDefault="00915F07" w:rsidP="00E51F8C">
            <w:pPr>
              <w:tabs>
                <w:tab w:val="left" w:pos="2760"/>
              </w:tabs>
              <w:rPr>
                <w:sz w:val="18"/>
                <w:szCs w:val="18"/>
              </w:rPr>
            </w:pPr>
            <w:r w:rsidRPr="00BE6D35">
              <w:rPr>
                <w:sz w:val="18"/>
                <w:szCs w:val="18"/>
              </w:rPr>
              <w:t>[13] Mahalakshmi et al.</w:t>
            </w:r>
          </w:p>
        </w:tc>
        <w:tc>
          <w:tcPr>
            <w:tcW w:w="556" w:type="dxa"/>
            <w:vAlign w:val="center"/>
            <w:hideMark/>
          </w:tcPr>
          <w:p w14:paraId="7215CE1C" w14:textId="77777777" w:rsidR="00915F07" w:rsidRPr="00BE6D35" w:rsidRDefault="00915F07" w:rsidP="00E51F8C">
            <w:pPr>
              <w:tabs>
                <w:tab w:val="left" w:pos="2760"/>
              </w:tabs>
              <w:rPr>
                <w:sz w:val="18"/>
                <w:szCs w:val="18"/>
              </w:rPr>
            </w:pPr>
            <w:r w:rsidRPr="00BE6D35">
              <w:rPr>
                <w:sz w:val="18"/>
                <w:szCs w:val="18"/>
              </w:rPr>
              <w:t>2019</w:t>
            </w:r>
          </w:p>
        </w:tc>
        <w:tc>
          <w:tcPr>
            <w:tcW w:w="1356" w:type="dxa"/>
            <w:vAlign w:val="center"/>
            <w:hideMark/>
          </w:tcPr>
          <w:p w14:paraId="4990FC3C" w14:textId="77777777" w:rsidR="00915F07" w:rsidRPr="00BE6D35" w:rsidRDefault="00915F07" w:rsidP="00E51F8C">
            <w:pPr>
              <w:tabs>
                <w:tab w:val="left" w:pos="2760"/>
              </w:tabs>
              <w:rPr>
                <w:sz w:val="18"/>
                <w:szCs w:val="18"/>
              </w:rPr>
            </w:pPr>
            <w:r w:rsidRPr="00BE6D35">
              <w:rPr>
                <w:sz w:val="18"/>
                <w:szCs w:val="18"/>
              </w:rPr>
              <w:t>GSM-based Home Security</w:t>
            </w:r>
          </w:p>
        </w:tc>
        <w:tc>
          <w:tcPr>
            <w:tcW w:w="1879" w:type="dxa"/>
            <w:vAlign w:val="center"/>
            <w:hideMark/>
          </w:tcPr>
          <w:p w14:paraId="5A297192" w14:textId="77777777" w:rsidR="00915F07" w:rsidRPr="00BE6D35" w:rsidRDefault="00915F07" w:rsidP="00E51F8C">
            <w:pPr>
              <w:tabs>
                <w:tab w:val="left" w:pos="2760"/>
              </w:tabs>
              <w:rPr>
                <w:sz w:val="18"/>
                <w:szCs w:val="18"/>
              </w:rPr>
            </w:pPr>
            <w:r w:rsidRPr="00BE6D35">
              <w:rPr>
                <w:sz w:val="18"/>
                <w:szCs w:val="18"/>
              </w:rPr>
              <w:t>Sensor modules + GSM notification</w:t>
            </w:r>
          </w:p>
        </w:tc>
        <w:tc>
          <w:tcPr>
            <w:tcW w:w="1281" w:type="dxa"/>
            <w:vAlign w:val="center"/>
            <w:hideMark/>
          </w:tcPr>
          <w:p w14:paraId="02F6DDD6" w14:textId="77777777" w:rsidR="00915F07" w:rsidRPr="00BE6D35" w:rsidRDefault="00915F07" w:rsidP="00E51F8C">
            <w:pPr>
              <w:tabs>
                <w:tab w:val="left" w:pos="2760"/>
              </w:tabs>
              <w:rPr>
                <w:sz w:val="18"/>
                <w:szCs w:val="18"/>
              </w:rPr>
            </w:pPr>
            <w:r w:rsidRPr="00BE6D35">
              <w:rPr>
                <w:sz w:val="18"/>
                <w:szCs w:val="18"/>
              </w:rPr>
              <w:t>PIR, ultrasonic sensors, GSM</w:t>
            </w:r>
          </w:p>
        </w:tc>
        <w:tc>
          <w:tcPr>
            <w:tcW w:w="1649" w:type="dxa"/>
            <w:vAlign w:val="center"/>
            <w:hideMark/>
          </w:tcPr>
          <w:p w14:paraId="53A90E84" w14:textId="77777777" w:rsidR="00915F07" w:rsidRPr="00BE6D35" w:rsidRDefault="00915F07" w:rsidP="00E51F8C">
            <w:pPr>
              <w:tabs>
                <w:tab w:val="left" w:pos="2760"/>
              </w:tabs>
              <w:rPr>
                <w:sz w:val="18"/>
                <w:szCs w:val="18"/>
              </w:rPr>
            </w:pPr>
            <w:r w:rsidRPr="00BE6D35">
              <w:rPr>
                <w:sz w:val="18"/>
                <w:szCs w:val="18"/>
              </w:rPr>
              <w:t>Intruder alerts</w:t>
            </w:r>
          </w:p>
        </w:tc>
        <w:tc>
          <w:tcPr>
            <w:tcW w:w="2060" w:type="dxa"/>
            <w:vAlign w:val="center"/>
            <w:hideMark/>
          </w:tcPr>
          <w:p w14:paraId="179ECB81" w14:textId="77777777" w:rsidR="00915F07" w:rsidRPr="00BE6D35" w:rsidRDefault="00915F07" w:rsidP="00E51F8C">
            <w:pPr>
              <w:tabs>
                <w:tab w:val="left" w:pos="2760"/>
              </w:tabs>
              <w:rPr>
                <w:sz w:val="18"/>
                <w:szCs w:val="18"/>
              </w:rPr>
            </w:pPr>
            <w:r w:rsidRPr="00BE6D35">
              <w:rPr>
                <w:sz w:val="18"/>
                <w:szCs w:val="18"/>
              </w:rPr>
              <w:t>The system sends SMS + buzzer alarm when intrusion is detected</w:t>
            </w:r>
          </w:p>
        </w:tc>
      </w:tr>
      <w:tr w:rsidR="00915F07" w:rsidRPr="00BE6D35" w14:paraId="7E419F3F" w14:textId="77777777" w:rsidTr="003E3205">
        <w:trPr>
          <w:trHeight w:val="30"/>
          <w:tblCellSpacing w:w="15" w:type="dxa"/>
          <w:jc w:val="center"/>
        </w:trPr>
        <w:tc>
          <w:tcPr>
            <w:tcW w:w="1318" w:type="dxa"/>
            <w:vAlign w:val="center"/>
            <w:hideMark/>
          </w:tcPr>
          <w:p w14:paraId="7461FBCD" w14:textId="77777777" w:rsidR="00915F07" w:rsidRPr="00BE6D35" w:rsidRDefault="00915F07" w:rsidP="00E51F8C">
            <w:pPr>
              <w:tabs>
                <w:tab w:val="left" w:pos="2760"/>
              </w:tabs>
              <w:rPr>
                <w:sz w:val="18"/>
                <w:szCs w:val="18"/>
              </w:rPr>
            </w:pPr>
            <w:r w:rsidRPr="00BE6D35">
              <w:rPr>
                <w:sz w:val="18"/>
                <w:szCs w:val="18"/>
              </w:rPr>
              <w:t>[14] Sivaraman et al.</w:t>
            </w:r>
          </w:p>
        </w:tc>
        <w:tc>
          <w:tcPr>
            <w:tcW w:w="556" w:type="dxa"/>
            <w:vAlign w:val="center"/>
            <w:hideMark/>
          </w:tcPr>
          <w:p w14:paraId="6E05CC53" w14:textId="77777777" w:rsidR="00915F07" w:rsidRPr="00BE6D35" w:rsidRDefault="00915F07" w:rsidP="00E51F8C">
            <w:pPr>
              <w:tabs>
                <w:tab w:val="left" w:pos="2760"/>
              </w:tabs>
              <w:rPr>
                <w:sz w:val="18"/>
                <w:szCs w:val="18"/>
              </w:rPr>
            </w:pPr>
            <w:r w:rsidRPr="00BE6D35">
              <w:rPr>
                <w:sz w:val="18"/>
                <w:szCs w:val="18"/>
              </w:rPr>
              <w:t>2016</w:t>
            </w:r>
          </w:p>
        </w:tc>
        <w:tc>
          <w:tcPr>
            <w:tcW w:w="1356" w:type="dxa"/>
            <w:vAlign w:val="center"/>
            <w:hideMark/>
          </w:tcPr>
          <w:p w14:paraId="6F7C78DF" w14:textId="77777777" w:rsidR="00915F07" w:rsidRPr="00BE6D35" w:rsidRDefault="00915F07" w:rsidP="00E51F8C">
            <w:pPr>
              <w:tabs>
                <w:tab w:val="left" w:pos="2760"/>
              </w:tabs>
              <w:rPr>
                <w:sz w:val="18"/>
                <w:szCs w:val="18"/>
              </w:rPr>
            </w:pPr>
            <w:r w:rsidRPr="00BE6D35">
              <w:rPr>
                <w:sz w:val="18"/>
                <w:szCs w:val="18"/>
              </w:rPr>
              <w:t>Smart Home IDS (IoT-IDM)</w:t>
            </w:r>
          </w:p>
        </w:tc>
        <w:tc>
          <w:tcPr>
            <w:tcW w:w="1879" w:type="dxa"/>
            <w:vAlign w:val="center"/>
            <w:hideMark/>
          </w:tcPr>
          <w:p w14:paraId="1535F26F" w14:textId="77777777" w:rsidR="00915F07" w:rsidRPr="00BE6D35" w:rsidRDefault="00915F07" w:rsidP="00E51F8C">
            <w:pPr>
              <w:tabs>
                <w:tab w:val="left" w:pos="2760"/>
              </w:tabs>
              <w:rPr>
                <w:sz w:val="18"/>
                <w:szCs w:val="18"/>
              </w:rPr>
            </w:pPr>
            <w:r w:rsidRPr="00BE6D35">
              <w:rPr>
                <w:sz w:val="18"/>
                <w:szCs w:val="18"/>
              </w:rPr>
              <w:t>Machine learning + OpenFlow security</w:t>
            </w:r>
          </w:p>
        </w:tc>
        <w:tc>
          <w:tcPr>
            <w:tcW w:w="1281" w:type="dxa"/>
            <w:vAlign w:val="center"/>
            <w:hideMark/>
          </w:tcPr>
          <w:p w14:paraId="51A243B2" w14:textId="77777777" w:rsidR="00915F07" w:rsidRPr="00BE6D35" w:rsidRDefault="00915F07" w:rsidP="00E51F8C">
            <w:pPr>
              <w:tabs>
                <w:tab w:val="left" w:pos="2760"/>
              </w:tabs>
              <w:rPr>
                <w:sz w:val="18"/>
                <w:szCs w:val="18"/>
              </w:rPr>
            </w:pPr>
            <w:r w:rsidRPr="00BE6D35">
              <w:rPr>
                <w:sz w:val="18"/>
                <w:szCs w:val="18"/>
              </w:rPr>
              <w:t>OpenFlow, ML algorithms</w:t>
            </w:r>
          </w:p>
        </w:tc>
        <w:tc>
          <w:tcPr>
            <w:tcW w:w="1649" w:type="dxa"/>
            <w:vAlign w:val="center"/>
            <w:hideMark/>
          </w:tcPr>
          <w:p w14:paraId="590BE66B" w14:textId="77777777" w:rsidR="00915F07" w:rsidRPr="00BE6D35" w:rsidRDefault="00915F07" w:rsidP="00E51F8C">
            <w:pPr>
              <w:tabs>
                <w:tab w:val="left" w:pos="2760"/>
              </w:tabs>
              <w:rPr>
                <w:sz w:val="18"/>
                <w:szCs w:val="18"/>
              </w:rPr>
            </w:pPr>
            <w:r w:rsidRPr="00BE6D35">
              <w:rPr>
                <w:sz w:val="18"/>
                <w:szCs w:val="18"/>
              </w:rPr>
              <w:t>Device behavior patterns</w:t>
            </w:r>
          </w:p>
          <w:p w14:paraId="38938025" w14:textId="77777777" w:rsidR="00915F07" w:rsidRPr="00BE6D35" w:rsidRDefault="00915F07" w:rsidP="00E51F8C">
            <w:pPr>
              <w:rPr>
                <w:sz w:val="18"/>
                <w:szCs w:val="18"/>
              </w:rPr>
            </w:pPr>
          </w:p>
        </w:tc>
        <w:tc>
          <w:tcPr>
            <w:tcW w:w="2060" w:type="dxa"/>
            <w:vAlign w:val="center"/>
            <w:hideMark/>
          </w:tcPr>
          <w:p w14:paraId="0DA7ED27" w14:textId="77777777" w:rsidR="00915F07" w:rsidRPr="00BE6D35" w:rsidRDefault="00915F07" w:rsidP="00E51F8C">
            <w:pPr>
              <w:tabs>
                <w:tab w:val="left" w:pos="2760"/>
              </w:tabs>
              <w:rPr>
                <w:sz w:val="18"/>
                <w:szCs w:val="18"/>
              </w:rPr>
            </w:pPr>
            <w:r w:rsidRPr="00BE6D35">
              <w:rPr>
                <w:sz w:val="18"/>
                <w:szCs w:val="18"/>
              </w:rPr>
              <w:t>Intrusions blocked by rule-based actions</w:t>
            </w:r>
          </w:p>
        </w:tc>
      </w:tr>
      <w:tr w:rsidR="00915F07" w:rsidRPr="00BE6D35" w14:paraId="7675C972" w14:textId="77777777" w:rsidTr="003E3205">
        <w:trPr>
          <w:trHeight w:val="30"/>
          <w:tblCellSpacing w:w="15" w:type="dxa"/>
          <w:jc w:val="center"/>
        </w:trPr>
        <w:tc>
          <w:tcPr>
            <w:tcW w:w="1318" w:type="dxa"/>
            <w:vAlign w:val="center"/>
            <w:hideMark/>
          </w:tcPr>
          <w:p w14:paraId="368728ED" w14:textId="77777777" w:rsidR="00915F07" w:rsidRPr="00BE6D35" w:rsidRDefault="00915F07" w:rsidP="00E51F8C">
            <w:pPr>
              <w:tabs>
                <w:tab w:val="left" w:pos="2760"/>
              </w:tabs>
              <w:rPr>
                <w:sz w:val="18"/>
                <w:szCs w:val="18"/>
              </w:rPr>
            </w:pPr>
            <w:r w:rsidRPr="00BE6D35">
              <w:rPr>
                <w:sz w:val="18"/>
                <w:szCs w:val="18"/>
              </w:rPr>
              <w:t xml:space="preserve">[15] </w:t>
            </w:r>
            <w:proofErr w:type="spellStart"/>
            <w:r w:rsidRPr="00BE6D35">
              <w:rPr>
                <w:sz w:val="18"/>
                <w:szCs w:val="18"/>
              </w:rPr>
              <w:t>Malche</w:t>
            </w:r>
            <w:proofErr w:type="spellEnd"/>
            <w:r w:rsidRPr="00BE6D35">
              <w:rPr>
                <w:sz w:val="18"/>
                <w:szCs w:val="18"/>
              </w:rPr>
              <w:t xml:space="preserve"> &amp; </w:t>
            </w:r>
            <w:proofErr w:type="spellStart"/>
            <w:r w:rsidRPr="00BE6D35">
              <w:rPr>
                <w:sz w:val="18"/>
                <w:szCs w:val="18"/>
              </w:rPr>
              <w:t>Maheshwary</w:t>
            </w:r>
            <w:proofErr w:type="spellEnd"/>
          </w:p>
        </w:tc>
        <w:tc>
          <w:tcPr>
            <w:tcW w:w="556" w:type="dxa"/>
            <w:vAlign w:val="center"/>
            <w:hideMark/>
          </w:tcPr>
          <w:p w14:paraId="7A39DB72" w14:textId="77777777" w:rsidR="00915F07" w:rsidRPr="00BE6D35" w:rsidRDefault="00915F07" w:rsidP="00E51F8C">
            <w:pPr>
              <w:tabs>
                <w:tab w:val="left" w:pos="2760"/>
              </w:tabs>
              <w:rPr>
                <w:sz w:val="18"/>
                <w:szCs w:val="18"/>
              </w:rPr>
            </w:pPr>
            <w:r w:rsidRPr="00BE6D35">
              <w:rPr>
                <w:sz w:val="18"/>
                <w:szCs w:val="18"/>
              </w:rPr>
              <w:t>2017</w:t>
            </w:r>
          </w:p>
        </w:tc>
        <w:tc>
          <w:tcPr>
            <w:tcW w:w="1356" w:type="dxa"/>
            <w:vAlign w:val="center"/>
            <w:hideMark/>
          </w:tcPr>
          <w:p w14:paraId="18A48BF8" w14:textId="77777777" w:rsidR="00915F07" w:rsidRPr="00BE6D35" w:rsidRDefault="00915F07" w:rsidP="00E51F8C">
            <w:pPr>
              <w:tabs>
                <w:tab w:val="left" w:pos="2760"/>
              </w:tabs>
              <w:rPr>
                <w:sz w:val="18"/>
                <w:szCs w:val="18"/>
              </w:rPr>
            </w:pPr>
            <w:r w:rsidRPr="00BE6D35">
              <w:rPr>
                <w:sz w:val="18"/>
                <w:szCs w:val="18"/>
              </w:rPr>
              <w:t>Smart IoT Home System</w:t>
            </w:r>
          </w:p>
        </w:tc>
        <w:tc>
          <w:tcPr>
            <w:tcW w:w="1879" w:type="dxa"/>
            <w:vAlign w:val="center"/>
            <w:hideMark/>
          </w:tcPr>
          <w:p w14:paraId="7B9A5DC4" w14:textId="77777777" w:rsidR="00915F07" w:rsidRPr="00BE6D35" w:rsidRDefault="00915F07" w:rsidP="00E51F8C">
            <w:pPr>
              <w:tabs>
                <w:tab w:val="left" w:pos="2760"/>
              </w:tabs>
              <w:rPr>
                <w:sz w:val="18"/>
                <w:szCs w:val="18"/>
              </w:rPr>
            </w:pPr>
            <w:r w:rsidRPr="00BE6D35">
              <w:rPr>
                <w:sz w:val="18"/>
                <w:szCs w:val="18"/>
              </w:rPr>
              <w:t>Multi-sensor monitoring</w:t>
            </w:r>
          </w:p>
        </w:tc>
        <w:tc>
          <w:tcPr>
            <w:tcW w:w="1281" w:type="dxa"/>
            <w:vAlign w:val="center"/>
            <w:hideMark/>
          </w:tcPr>
          <w:p w14:paraId="6C0C1CA4" w14:textId="77777777" w:rsidR="00915F07" w:rsidRPr="00BE6D35" w:rsidRDefault="00915F07" w:rsidP="00E51F8C">
            <w:pPr>
              <w:tabs>
                <w:tab w:val="left" w:pos="2760"/>
              </w:tabs>
              <w:rPr>
                <w:sz w:val="18"/>
                <w:szCs w:val="18"/>
              </w:rPr>
            </w:pPr>
            <w:r w:rsidRPr="00BE6D35">
              <w:rPr>
                <w:sz w:val="18"/>
                <w:szCs w:val="18"/>
              </w:rPr>
              <w:t>LDR, PIR, sound sensors</w:t>
            </w:r>
          </w:p>
        </w:tc>
        <w:tc>
          <w:tcPr>
            <w:tcW w:w="1649" w:type="dxa"/>
            <w:vAlign w:val="center"/>
            <w:hideMark/>
          </w:tcPr>
          <w:p w14:paraId="27B3A3E9" w14:textId="77777777" w:rsidR="00915F07" w:rsidRPr="00BE6D35" w:rsidRDefault="00915F07" w:rsidP="00E51F8C">
            <w:pPr>
              <w:tabs>
                <w:tab w:val="left" w:pos="2760"/>
              </w:tabs>
              <w:rPr>
                <w:sz w:val="18"/>
                <w:szCs w:val="18"/>
              </w:rPr>
            </w:pPr>
            <w:r w:rsidRPr="00BE6D35">
              <w:rPr>
                <w:sz w:val="18"/>
                <w:szCs w:val="18"/>
              </w:rPr>
              <w:t>Fire/smoke, light</w:t>
            </w:r>
          </w:p>
        </w:tc>
        <w:tc>
          <w:tcPr>
            <w:tcW w:w="2060" w:type="dxa"/>
            <w:vAlign w:val="center"/>
            <w:hideMark/>
          </w:tcPr>
          <w:p w14:paraId="31A3DD83" w14:textId="77777777" w:rsidR="00915F07" w:rsidRPr="00BE6D35" w:rsidRDefault="00915F07" w:rsidP="00E51F8C">
            <w:pPr>
              <w:tabs>
                <w:tab w:val="left" w:pos="2760"/>
              </w:tabs>
              <w:rPr>
                <w:sz w:val="18"/>
                <w:szCs w:val="18"/>
              </w:rPr>
            </w:pPr>
            <w:r w:rsidRPr="00BE6D35">
              <w:rPr>
                <w:sz w:val="18"/>
                <w:szCs w:val="18"/>
              </w:rPr>
              <w:t>Sends fire &amp; gas alerts to users via email</w:t>
            </w:r>
          </w:p>
        </w:tc>
      </w:tr>
      <w:tr w:rsidR="00915F07" w:rsidRPr="00BE6D35" w14:paraId="200AB5DE" w14:textId="77777777" w:rsidTr="003E3205">
        <w:trPr>
          <w:trHeight w:val="44"/>
          <w:tblCellSpacing w:w="15" w:type="dxa"/>
          <w:jc w:val="center"/>
        </w:trPr>
        <w:tc>
          <w:tcPr>
            <w:tcW w:w="1318" w:type="dxa"/>
            <w:vAlign w:val="center"/>
            <w:hideMark/>
          </w:tcPr>
          <w:p w14:paraId="1FBE18F8" w14:textId="77777777" w:rsidR="00915F07" w:rsidRPr="00BE6D35" w:rsidRDefault="00915F07" w:rsidP="00E51F8C">
            <w:pPr>
              <w:tabs>
                <w:tab w:val="left" w:pos="2760"/>
              </w:tabs>
              <w:rPr>
                <w:sz w:val="18"/>
                <w:szCs w:val="18"/>
              </w:rPr>
            </w:pPr>
            <w:r w:rsidRPr="00BE6D35">
              <w:rPr>
                <w:sz w:val="18"/>
                <w:szCs w:val="18"/>
              </w:rPr>
              <w:t>[16] Suma et al.</w:t>
            </w:r>
          </w:p>
        </w:tc>
        <w:tc>
          <w:tcPr>
            <w:tcW w:w="556" w:type="dxa"/>
            <w:vAlign w:val="center"/>
            <w:hideMark/>
          </w:tcPr>
          <w:p w14:paraId="5AD0B3FD" w14:textId="77777777" w:rsidR="00915F07" w:rsidRPr="00BE6D35" w:rsidRDefault="00915F07" w:rsidP="00E51F8C">
            <w:pPr>
              <w:tabs>
                <w:tab w:val="left" w:pos="2760"/>
              </w:tabs>
              <w:rPr>
                <w:sz w:val="18"/>
                <w:szCs w:val="18"/>
              </w:rPr>
            </w:pPr>
            <w:r w:rsidRPr="00BE6D35">
              <w:rPr>
                <w:sz w:val="18"/>
                <w:szCs w:val="18"/>
              </w:rPr>
              <w:t>2019</w:t>
            </w:r>
          </w:p>
        </w:tc>
        <w:tc>
          <w:tcPr>
            <w:tcW w:w="1356" w:type="dxa"/>
            <w:vAlign w:val="center"/>
            <w:hideMark/>
          </w:tcPr>
          <w:p w14:paraId="1395DF35" w14:textId="77777777" w:rsidR="00915F07" w:rsidRPr="00BE6D35" w:rsidRDefault="00915F07" w:rsidP="00E51F8C">
            <w:pPr>
              <w:tabs>
                <w:tab w:val="left" w:pos="2760"/>
              </w:tabs>
              <w:rPr>
                <w:sz w:val="18"/>
                <w:szCs w:val="18"/>
              </w:rPr>
            </w:pPr>
            <w:r w:rsidRPr="00BE6D35">
              <w:rPr>
                <w:sz w:val="18"/>
                <w:szCs w:val="18"/>
              </w:rPr>
              <w:t>IoT-enabled Gas Detection</w:t>
            </w:r>
          </w:p>
        </w:tc>
        <w:tc>
          <w:tcPr>
            <w:tcW w:w="1879" w:type="dxa"/>
            <w:vAlign w:val="center"/>
            <w:hideMark/>
          </w:tcPr>
          <w:p w14:paraId="77A0B61D" w14:textId="77777777" w:rsidR="00915F07" w:rsidRPr="00BE6D35" w:rsidRDefault="00915F07" w:rsidP="00E51F8C">
            <w:pPr>
              <w:tabs>
                <w:tab w:val="left" w:pos="2760"/>
              </w:tabs>
              <w:rPr>
                <w:sz w:val="18"/>
                <w:szCs w:val="18"/>
              </w:rPr>
            </w:pPr>
            <w:r w:rsidRPr="00BE6D35">
              <w:rPr>
                <w:sz w:val="18"/>
                <w:szCs w:val="18"/>
              </w:rPr>
              <w:t>MQ5 sensor for gas level monitoring</w:t>
            </w:r>
          </w:p>
        </w:tc>
        <w:tc>
          <w:tcPr>
            <w:tcW w:w="1281" w:type="dxa"/>
            <w:vAlign w:val="center"/>
            <w:hideMark/>
          </w:tcPr>
          <w:p w14:paraId="6B7769C6" w14:textId="77777777" w:rsidR="00915F07" w:rsidRPr="00BE6D35" w:rsidRDefault="00915F07" w:rsidP="00E51F8C">
            <w:pPr>
              <w:tabs>
                <w:tab w:val="left" w:pos="2760"/>
              </w:tabs>
              <w:rPr>
                <w:sz w:val="18"/>
                <w:szCs w:val="18"/>
              </w:rPr>
            </w:pPr>
            <w:r w:rsidRPr="00BE6D35">
              <w:rPr>
                <w:sz w:val="18"/>
                <w:szCs w:val="18"/>
              </w:rPr>
              <w:t>MQ5 sensor, LCD</w:t>
            </w:r>
          </w:p>
        </w:tc>
        <w:tc>
          <w:tcPr>
            <w:tcW w:w="1649" w:type="dxa"/>
            <w:vAlign w:val="center"/>
            <w:hideMark/>
          </w:tcPr>
          <w:p w14:paraId="5F21B8DB" w14:textId="77777777" w:rsidR="00915F07" w:rsidRPr="00BE6D35" w:rsidRDefault="00915F07" w:rsidP="00E51F8C">
            <w:pPr>
              <w:tabs>
                <w:tab w:val="left" w:pos="2760"/>
              </w:tabs>
              <w:rPr>
                <w:sz w:val="18"/>
                <w:szCs w:val="18"/>
              </w:rPr>
            </w:pPr>
            <w:r w:rsidRPr="00BE6D35">
              <w:rPr>
                <w:sz w:val="18"/>
                <w:szCs w:val="18"/>
              </w:rPr>
              <w:t>Gas concentration level</w:t>
            </w:r>
          </w:p>
        </w:tc>
        <w:tc>
          <w:tcPr>
            <w:tcW w:w="2060" w:type="dxa"/>
            <w:vAlign w:val="center"/>
            <w:hideMark/>
          </w:tcPr>
          <w:p w14:paraId="2BBD8100" w14:textId="77777777" w:rsidR="00915F07" w:rsidRPr="00BE6D35" w:rsidRDefault="00915F07" w:rsidP="00E51F8C">
            <w:pPr>
              <w:tabs>
                <w:tab w:val="left" w:pos="2760"/>
              </w:tabs>
              <w:rPr>
                <w:sz w:val="18"/>
                <w:szCs w:val="18"/>
              </w:rPr>
            </w:pPr>
            <w:r w:rsidRPr="00BE6D35">
              <w:rPr>
                <w:sz w:val="18"/>
                <w:szCs w:val="18"/>
              </w:rPr>
              <w:t>Displays “High/Low” alerts, cuts power if leakage occurs</w:t>
            </w:r>
          </w:p>
        </w:tc>
      </w:tr>
      <w:tr w:rsidR="00915F07" w:rsidRPr="00BE6D35" w14:paraId="0601A5D8" w14:textId="77777777" w:rsidTr="003E3205">
        <w:trPr>
          <w:trHeight w:val="30"/>
          <w:tblCellSpacing w:w="15" w:type="dxa"/>
          <w:jc w:val="center"/>
        </w:trPr>
        <w:tc>
          <w:tcPr>
            <w:tcW w:w="1318" w:type="dxa"/>
            <w:vAlign w:val="center"/>
            <w:hideMark/>
          </w:tcPr>
          <w:p w14:paraId="55EFC975" w14:textId="77777777" w:rsidR="00915F07" w:rsidRPr="00BE6D35" w:rsidRDefault="00915F07" w:rsidP="00E51F8C">
            <w:pPr>
              <w:tabs>
                <w:tab w:val="left" w:pos="2760"/>
              </w:tabs>
              <w:rPr>
                <w:sz w:val="18"/>
                <w:szCs w:val="18"/>
              </w:rPr>
            </w:pPr>
            <w:r w:rsidRPr="00BE6D35">
              <w:rPr>
                <w:sz w:val="18"/>
                <w:szCs w:val="18"/>
              </w:rPr>
              <w:t>[17] Alshammari &amp; Chughtai</w:t>
            </w:r>
          </w:p>
        </w:tc>
        <w:tc>
          <w:tcPr>
            <w:tcW w:w="556" w:type="dxa"/>
            <w:vAlign w:val="center"/>
            <w:hideMark/>
          </w:tcPr>
          <w:p w14:paraId="6B10761A" w14:textId="77777777" w:rsidR="00915F07" w:rsidRPr="00BE6D35" w:rsidRDefault="00915F07" w:rsidP="00E51F8C">
            <w:pPr>
              <w:tabs>
                <w:tab w:val="left" w:pos="2760"/>
              </w:tabs>
              <w:rPr>
                <w:sz w:val="18"/>
                <w:szCs w:val="18"/>
              </w:rPr>
            </w:pPr>
            <w:r w:rsidRPr="00BE6D35">
              <w:rPr>
                <w:sz w:val="18"/>
                <w:szCs w:val="18"/>
              </w:rPr>
              <w:t>2020</w:t>
            </w:r>
          </w:p>
        </w:tc>
        <w:tc>
          <w:tcPr>
            <w:tcW w:w="1356" w:type="dxa"/>
            <w:vAlign w:val="center"/>
            <w:hideMark/>
          </w:tcPr>
          <w:p w14:paraId="718FB329" w14:textId="77777777" w:rsidR="00915F07" w:rsidRPr="00BE6D35" w:rsidRDefault="00915F07" w:rsidP="00E51F8C">
            <w:pPr>
              <w:tabs>
                <w:tab w:val="left" w:pos="2760"/>
              </w:tabs>
              <w:rPr>
                <w:sz w:val="18"/>
                <w:szCs w:val="18"/>
              </w:rPr>
            </w:pPr>
            <w:r w:rsidRPr="00BE6D35">
              <w:rPr>
                <w:sz w:val="18"/>
                <w:szCs w:val="18"/>
              </w:rPr>
              <w:t>IoT Gas Detection + Auto Fan Control</w:t>
            </w:r>
          </w:p>
        </w:tc>
        <w:tc>
          <w:tcPr>
            <w:tcW w:w="1879" w:type="dxa"/>
            <w:vAlign w:val="center"/>
            <w:hideMark/>
          </w:tcPr>
          <w:p w14:paraId="30D92581" w14:textId="77777777" w:rsidR="00915F07" w:rsidRPr="00BE6D35" w:rsidRDefault="00915F07" w:rsidP="00E51F8C">
            <w:pPr>
              <w:tabs>
                <w:tab w:val="left" w:pos="2760"/>
              </w:tabs>
              <w:rPr>
                <w:sz w:val="18"/>
                <w:szCs w:val="18"/>
              </w:rPr>
            </w:pPr>
            <w:r w:rsidRPr="00BE6D35">
              <w:rPr>
                <w:sz w:val="18"/>
                <w:szCs w:val="18"/>
              </w:rPr>
              <w:t>IoT-integrated leakage detection</w:t>
            </w:r>
          </w:p>
        </w:tc>
        <w:tc>
          <w:tcPr>
            <w:tcW w:w="1281" w:type="dxa"/>
            <w:vAlign w:val="center"/>
            <w:hideMark/>
          </w:tcPr>
          <w:p w14:paraId="15809836" w14:textId="77777777" w:rsidR="00915F07" w:rsidRPr="00BE6D35" w:rsidRDefault="00915F07" w:rsidP="00E51F8C">
            <w:pPr>
              <w:tabs>
                <w:tab w:val="left" w:pos="2760"/>
              </w:tabs>
              <w:rPr>
                <w:sz w:val="18"/>
                <w:szCs w:val="18"/>
              </w:rPr>
            </w:pPr>
            <w:r w:rsidRPr="00BE6D35">
              <w:rPr>
                <w:sz w:val="18"/>
                <w:szCs w:val="18"/>
              </w:rPr>
              <w:t xml:space="preserve">MQ5 sensor, LCD, </w:t>
            </w:r>
            <w:proofErr w:type="spellStart"/>
            <w:r w:rsidRPr="00BE6D35">
              <w:rPr>
                <w:sz w:val="18"/>
                <w:szCs w:val="18"/>
              </w:rPr>
              <w:t>IoTgecko</w:t>
            </w:r>
            <w:proofErr w:type="spellEnd"/>
          </w:p>
        </w:tc>
        <w:tc>
          <w:tcPr>
            <w:tcW w:w="1649" w:type="dxa"/>
            <w:vAlign w:val="center"/>
            <w:hideMark/>
          </w:tcPr>
          <w:p w14:paraId="015C1B00" w14:textId="77777777" w:rsidR="00915F07" w:rsidRPr="00BE6D35" w:rsidRDefault="00915F07" w:rsidP="00E51F8C">
            <w:pPr>
              <w:tabs>
                <w:tab w:val="left" w:pos="2760"/>
              </w:tabs>
              <w:rPr>
                <w:sz w:val="18"/>
                <w:szCs w:val="18"/>
              </w:rPr>
            </w:pPr>
            <w:r w:rsidRPr="00BE6D35">
              <w:rPr>
                <w:sz w:val="18"/>
                <w:szCs w:val="18"/>
              </w:rPr>
              <w:t>Leak position &amp; severity</w:t>
            </w:r>
          </w:p>
        </w:tc>
        <w:tc>
          <w:tcPr>
            <w:tcW w:w="2060" w:type="dxa"/>
            <w:vAlign w:val="center"/>
            <w:hideMark/>
          </w:tcPr>
          <w:p w14:paraId="45847823" w14:textId="77777777" w:rsidR="00915F07" w:rsidRPr="00BE6D35" w:rsidRDefault="00915F07" w:rsidP="00E51F8C">
            <w:pPr>
              <w:tabs>
                <w:tab w:val="left" w:pos="2760"/>
              </w:tabs>
              <w:rPr>
                <w:sz w:val="18"/>
                <w:szCs w:val="18"/>
              </w:rPr>
            </w:pPr>
            <w:r w:rsidRPr="00BE6D35">
              <w:rPr>
                <w:sz w:val="18"/>
                <w:szCs w:val="18"/>
              </w:rPr>
              <w:t>Auto exhaust fan + LCD reading with alerts</w:t>
            </w:r>
          </w:p>
        </w:tc>
      </w:tr>
      <w:tr w:rsidR="00915F07" w:rsidRPr="00BE6D35" w14:paraId="75EA99DF" w14:textId="77777777" w:rsidTr="003E3205">
        <w:trPr>
          <w:trHeight w:val="23"/>
          <w:tblCellSpacing w:w="15" w:type="dxa"/>
          <w:jc w:val="center"/>
        </w:trPr>
        <w:tc>
          <w:tcPr>
            <w:tcW w:w="1318" w:type="dxa"/>
            <w:vAlign w:val="center"/>
            <w:hideMark/>
          </w:tcPr>
          <w:p w14:paraId="08440738" w14:textId="77777777" w:rsidR="00915F07" w:rsidRPr="00BE6D35" w:rsidRDefault="00915F07" w:rsidP="00E51F8C">
            <w:pPr>
              <w:tabs>
                <w:tab w:val="left" w:pos="2760"/>
              </w:tabs>
              <w:rPr>
                <w:sz w:val="18"/>
                <w:szCs w:val="18"/>
              </w:rPr>
            </w:pPr>
            <w:r w:rsidRPr="00BE6D35">
              <w:rPr>
                <w:sz w:val="18"/>
                <w:szCs w:val="18"/>
              </w:rPr>
              <w:t>[18] Berthier &amp; Sanders</w:t>
            </w:r>
          </w:p>
        </w:tc>
        <w:tc>
          <w:tcPr>
            <w:tcW w:w="556" w:type="dxa"/>
            <w:vAlign w:val="center"/>
            <w:hideMark/>
          </w:tcPr>
          <w:p w14:paraId="34D5A837" w14:textId="77777777" w:rsidR="00915F07" w:rsidRPr="00BE6D35" w:rsidRDefault="00915F07" w:rsidP="00E51F8C">
            <w:pPr>
              <w:tabs>
                <w:tab w:val="left" w:pos="2760"/>
              </w:tabs>
              <w:rPr>
                <w:sz w:val="18"/>
                <w:szCs w:val="18"/>
              </w:rPr>
            </w:pPr>
            <w:r w:rsidRPr="00BE6D35">
              <w:rPr>
                <w:sz w:val="18"/>
                <w:szCs w:val="18"/>
              </w:rPr>
              <w:t>2011</w:t>
            </w:r>
          </w:p>
        </w:tc>
        <w:tc>
          <w:tcPr>
            <w:tcW w:w="1356" w:type="dxa"/>
            <w:vAlign w:val="center"/>
            <w:hideMark/>
          </w:tcPr>
          <w:p w14:paraId="03A31AA7" w14:textId="77777777" w:rsidR="00915F07" w:rsidRPr="00BE6D35" w:rsidRDefault="00915F07" w:rsidP="00E51F8C">
            <w:pPr>
              <w:tabs>
                <w:tab w:val="left" w:pos="2760"/>
              </w:tabs>
              <w:rPr>
                <w:sz w:val="18"/>
                <w:szCs w:val="18"/>
              </w:rPr>
            </w:pPr>
            <w:r w:rsidRPr="00BE6D35">
              <w:rPr>
                <w:sz w:val="18"/>
                <w:szCs w:val="18"/>
              </w:rPr>
              <w:t>Specification-based Intrusion IDS</w:t>
            </w:r>
          </w:p>
        </w:tc>
        <w:tc>
          <w:tcPr>
            <w:tcW w:w="1879" w:type="dxa"/>
            <w:vAlign w:val="center"/>
            <w:hideMark/>
          </w:tcPr>
          <w:p w14:paraId="234235E3" w14:textId="77777777" w:rsidR="00915F07" w:rsidRPr="00BE6D35" w:rsidRDefault="00915F07" w:rsidP="00E51F8C">
            <w:pPr>
              <w:tabs>
                <w:tab w:val="left" w:pos="2760"/>
              </w:tabs>
              <w:rPr>
                <w:sz w:val="18"/>
                <w:szCs w:val="18"/>
              </w:rPr>
            </w:pPr>
            <w:r w:rsidRPr="00BE6D35">
              <w:rPr>
                <w:sz w:val="18"/>
                <w:szCs w:val="18"/>
              </w:rPr>
              <w:t>Defined normal system behavior for AMI</w:t>
            </w:r>
          </w:p>
        </w:tc>
        <w:tc>
          <w:tcPr>
            <w:tcW w:w="1281" w:type="dxa"/>
            <w:vAlign w:val="center"/>
            <w:hideMark/>
          </w:tcPr>
          <w:p w14:paraId="3E1A084D" w14:textId="77777777" w:rsidR="00915F07" w:rsidRPr="00BE6D35" w:rsidRDefault="00915F07" w:rsidP="00E51F8C">
            <w:pPr>
              <w:tabs>
                <w:tab w:val="left" w:pos="2760"/>
              </w:tabs>
              <w:rPr>
                <w:sz w:val="18"/>
                <w:szCs w:val="18"/>
              </w:rPr>
            </w:pPr>
            <w:r w:rsidRPr="00BE6D35">
              <w:rPr>
                <w:sz w:val="18"/>
                <w:szCs w:val="18"/>
              </w:rPr>
              <w:t>Specification IDS</w:t>
            </w:r>
          </w:p>
        </w:tc>
        <w:tc>
          <w:tcPr>
            <w:tcW w:w="1649" w:type="dxa"/>
            <w:vAlign w:val="center"/>
            <w:hideMark/>
          </w:tcPr>
          <w:p w14:paraId="07BD4CB7" w14:textId="77777777" w:rsidR="00915F07" w:rsidRPr="00BE6D35" w:rsidRDefault="00915F07" w:rsidP="00E51F8C">
            <w:pPr>
              <w:tabs>
                <w:tab w:val="left" w:pos="2760"/>
              </w:tabs>
              <w:rPr>
                <w:sz w:val="18"/>
                <w:szCs w:val="18"/>
              </w:rPr>
            </w:pPr>
            <w:r w:rsidRPr="00BE6D35">
              <w:rPr>
                <w:sz w:val="18"/>
                <w:szCs w:val="18"/>
              </w:rPr>
              <w:t>True/false positives</w:t>
            </w:r>
          </w:p>
        </w:tc>
        <w:tc>
          <w:tcPr>
            <w:tcW w:w="2060" w:type="dxa"/>
            <w:vAlign w:val="center"/>
            <w:hideMark/>
          </w:tcPr>
          <w:p w14:paraId="0434BAB0" w14:textId="77777777" w:rsidR="00915F07" w:rsidRPr="00BE6D35" w:rsidRDefault="00915F07" w:rsidP="00E51F8C">
            <w:pPr>
              <w:tabs>
                <w:tab w:val="left" w:pos="2760"/>
              </w:tabs>
              <w:rPr>
                <w:sz w:val="18"/>
                <w:szCs w:val="18"/>
              </w:rPr>
            </w:pPr>
            <w:r w:rsidRPr="00BE6D35">
              <w:rPr>
                <w:sz w:val="18"/>
                <w:szCs w:val="18"/>
              </w:rPr>
              <w:t>IDS validated via simulated AMI traffic</w:t>
            </w:r>
          </w:p>
        </w:tc>
      </w:tr>
      <w:tr w:rsidR="00915F07" w:rsidRPr="00BE6D35" w14:paraId="4225FF39" w14:textId="77777777" w:rsidTr="003E3205">
        <w:trPr>
          <w:trHeight w:val="30"/>
          <w:tblCellSpacing w:w="15" w:type="dxa"/>
          <w:jc w:val="center"/>
        </w:trPr>
        <w:tc>
          <w:tcPr>
            <w:tcW w:w="1318" w:type="dxa"/>
            <w:vAlign w:val="center"/>
            <w:hideMark/>
          </w:tcPr>
          <w:p w14:paraId="441DF919" w14:textId="77777777" w:rsidR="00915F07" w:rsidRPr="00BE6D35" w:rsidRDefault="00915F07" w:rsidP="00E51F8C">
            <w:pPr>
              <w:tabs>
                <w:tab w:val="left" w:pos="2760"/>
              </w:tabs>
              <w:rPr>
                <w:sz w:val="18"/>
                <w:szCs w:val="18"/>
              </w:rPr>
            </w:pPr>
            <w:r w:rsidRPr="00BE6D35">
              <w:rPr>
                <w:sz w:val="18"/>
                <w:szCs w:val="18"/>
              </w:rPr>
              <w:t>[19] Liu et al.</w:t>
            </w:r>
          </w:p>
        </w:tc>
        <w:tc>
          <w:tcPr>
            <w:tcW w:w="556" w:type="dxa"/>
            <w:vAlign w:val="center"/>
            <w:hideMark/>
          </w:tcPr>
          <w:p w14:paraId="4CE9FBF0" w14:textId="77777777" w:rsidR="00915F07" w:rsidRPr="00BE6D35" w:rsidRDefault="00915F07" w:rsidP="00E51F8C">
            <w:pPr>
              <w:tabs>
                <w:tab w:val="left" w:pos="2760"/>
              </w:tabs>
              <w:rPr>
                <w:sz w:val="18"/>
                <w:szCs w:val="18"/>
              </w:rPr>
            </w:pPr>
            <w:r w:rsidRPr="00BE6D35">
              <w:rPr>
                <w:sz w:val="18"/>
                <w:szCs w:val="18"/>
              </w:rPr>
              <w:t>2011</w:t>
            </w:r>
          </w:p>
        </w:tc>
        <w:tc>
          <w:tcPr>
            <w:tcW w:w="1356" w:type="dxa"/>
            <w:vAlign w:val="center"/>
            <w:hideMark/>
          </w:tcPr>
          <w:p w14:paraId="47730772" w14:textId="77777777" w:rsidR="00915F07" w:rsidRPr="00BE6D35" w:rsidRDefault="00915F07" w:rsidP="00E51F8C">
            <w:pPr>
              <w:tabs>
                <w:tab w:val="left" w:pos="2760"/>
              </w:tabs>
              <w:rPr>
                <w:sz w:val="18"/>
                <w:szCs w:val="18"/>
              </w:rPr>
            </w:pPr>
            <w:r w:rsidRPr="00BE6D35">
              <w:rPr>
                <w:sz w:val="18"/>
                <w:szCs w:val="18"/>
              </w:rPr>
              <w:t>Immune-inspired IDS for IoT</w:t>
            </w:r>
          </w:p>
        </w:tc>
        <w:tc>
          <w:tcPr>
            <w:tcW w:w="1879" w:type="dxa"/>
            <w:vAlign w:val="center"/>
            <w:hideMark/>
          </w:tcPr>
          <w:p w14:paraId="22F1716A" w14:textId="77777777" w:rsidR="00915F07" w:rsidRPr="00BE6D35" w:rsidRDefault="00915F07" w:rsidP="00E51F8C">
            <w:pPr>
              <w:tabs>
                <w:tab w:val="left" w:pos="2760"/>
              </w:tabs>
              <w:rPr>
                <w:sz w:val="18"/>
                <w:szCs w:val="18"/>
              </w:rPr>
            </w:pPr>
            <w:r w:rsidRPr="00BE6D35">
              <w:rPr>
                <w:sz w:val="18"/>
                <w:szCs w:val="18"/>
              </w:rPr>
              <w:t>Self-learning, adaptive IDS</w:t>
            </w:r>
          </w:p>
        </w:tc>
        <w:tc>
          <w:tcPr>
            <w:tcW w:w="1281" w:type="dxa"/>
            <w:vAlign w:val="center"/>
            <w:hideMark/>
          </w:tcPr>
          <w:p w14:paraId="2398B08C" w14:textId="77777777" w:rsidR="00915F07" w:rsidRPr="00BE6D35" w:rsidRDefault="00915F07" w:rsidP="00E51F8C">
            <w:pPr>
              <w:tabs>
                <w:tab w:val="left" w:pos="2760"/>
              </w:tabs>
              <w:rPr>
                <w:sz w:val="18"/>
                <w:szCs w:val="18"/>
              </w:rPr>
            </w:pPr>
            <w:r w:rsidRPr="00BE6D35">
              <w:rPr>
                <w:sz w:val="18"/>
                <w:szCs w:val="18"/>
              </w:rPr>
              <w:t>ML, signature models</w:t>
            </w:r>
          </w:p>
        </w:tc>
        <w:tc>
          <w:tcPr>
            <w:tcW w:w="1649" w:type="dxa"/>
            <w:vAlign w:val="center"/>
            <w:hideMark/>
          </w:tcPr>
          <w:p w14:paraId="33B9B7D0" w14:textId="77777777" w:rsidR="00915F07" w:rsidRPr="00BE6D35" w:rsidRDefault="00915F07" w:rsidP="00E51F8C">
            <w:pPr>
              <w:tabs>
                <w:tab w:val="left" w:pos="2760"/>
              </w:tabs>
              <w:rPr>
                <w:sz w:val="18"/>
                <w:szCs w:val="18"/>
              </w:rPr>
            </w:pPr>
            <w:r w:rsidRPr="00BE6D35">
              <w:rPr>
                <w:sz w:val="18"/>
                <w:szCs w:val="18"/>
              </w:rPr>
              <w:t>Adaptive accuracy</w:t>
            </w:r>
          </w:p>
        </w:tc>
        <w:tc>
          <w:tcPr>
            <w:tcW w:w="2060" w:type="dxa"/>
            <w:vAlign w:val="center"/>
            <w:hideMark/>
          </w:tcPr>
          <w:p w14:paraId="76CD6EF1" w14:textId="77777777" w:rsidR="00915F07" w:rsidRPr="00BE6D35" w:rsidRDefault="00915F07" w:rsidP="00E51F8C">
            <w:pPr>
              <w:tabs>
                <w:tab w:val="left" w:pos="2760"/>
              </w:tabs>
              <w:rPr>
                <w:sz w:val="18"/>
                <w:szCs w:val="18"/>
              </w:rPr>
            </w:pPr>
            <w:r w:rsidRPr="00BE6D35">
              <w:rPr>
                <w:sz w:val="18"/>
                <w:szCs w:val="18"/>
              </w:rPr>
              <w:t>Detects &amp; adapts to new IoT threats</w:t>
            </w:r>
          </w:p>
        </w:tc>
      </w:tr>
      <w:tr w:rsidR="00915F07" w:rsidRPr="00BE6D35" w14:paraId="1D62C120" w14:textId="77777777" w:rsidTr="003E3205">
        <w:trPr>
          <w:trHeight w:val="30"/>
          <w:tblCellSpacing w:w="15" w:type="dxa"/>
          <w:jc w:val="center"/>
        </w:trPr>
        <w:tc>
          <w:tcPr>
            <w:tcW w:w="1318" w:type="dxa"/>
            <w:vAlign w:val="center"/>
            <w:hideMark/>
          </w:tcPr>
          <w:p w14:paraId="46BD084C" w14:textId="77777777" w:rsidR="00915F07" w:rsidRPr="00BE6D35" w:rsidRDefault="00915F07" w:rsidP="00E51F8C">
            <w:pPr>
              <w:tabs>
                <w:tab w:val="left" w:pos="2760"/>
              </w:tabs>
              <w:rPr>
                <w:sz w:val="18"/>
                <w:szCs w:val="18"/>
              </w:rPr>
            </w:pPr>
            <w:r w:rsidRPr="00BE6D35">
              <w:rPr>
                <w:sz w:val="18"/>
                <w:szCs w:val="18"/>
              </w:rPr>
              <w:t>[20] Jun &amp; Chi</w:t>
            </w:r>
          </w:p>
        </w:tc>
        <w:tc>
          <w:tcPr>
            <w:tcW w:w="556" w:type="dxa"/>
            <w:vAlign w:val="center"/>
            <w:hideMark/>
          </w:tcPr>
          <w:p w14:paraId="5CF4163D" w14:textId="77777777" w:rsidR="00915F07" w:rsidRPr="00BE6D35" w:rsidRDefault="00915F07" w:rsidP="00E51F8C">
            <w:pPr>
              <w:tabs>
                <w:tab w:val="left" w:pos="2760"/>
              </w:tabs>
              <w:rPr>
                <w:sz w:val="18"/>
                <w:szCs w:val="18"/>
              </w:rPr>
            </w:pPr>
            <w:r w:rsidRPr="00BE6D35">
              <w:rPr>
                <w:sz w:val="18"/>
                <w:szCs w:val="18"/>
              </w:rPr>
              <w:t>2014</w:t>
            </w:r>
          </w:p>
        </w:tc>
        <w:tc>
          <w:tcPr>
            <w:tcW w:w="1356" w:type="dxa"/>
            <w:vAlign w:val="center"/>
            <w:hideMark/>
          </w:tcPr>
          <w:p w14:paraId="1B05F8B4" w14:textId="77777777" w:rsidR="00915F07" w:rsidRPr="00BE6D35" w:rsidRDefault="00915F07" w:rsidP="00E51F8C">
            <w:pPr>
              <w:tabs>
                <w:tab w:val="left" w:pos="2760"/>
              </w:tabs>
              <w:rPr>
                <w:sz w:val="18"/>
                <w:szCs w:val="18"/>
              </w:rPr>
            </w:pPr>
            <w:r w:rsidRPr="00BE6D35">
              <w:rPr>
                <w:sz w:val="18"/>
                <w:szCs w:val="18"/>
              </w:rPr>
              <w:t>CEP-based IoT IDS</w:t>
            </w:r>
          </w:p>
        </w:tc>
        <w:tc>
          <w:tcPr>
            <w:tcW w:w="1879" w:type="dxa"/>
            <w:vAlign w:val="center"/>
            <w:hideMark/>
          </w:tcPr>
          <w:p w14:paraId="4F22E35D" w14:textId="77777777" w:rsidR="00915F07" w:rsidRPr="00BE6D35" w:rsidRDefault="00915F07" w:rsidP="00E51F8C">
            <w:pPr>
              <w:tabs>
                <w:tab w:val="left" w:pos="2760"/>
              </w:tabs>
              <w:rPr>
                <w:sz w:val="18"/>
                <w:szCs w:val="18"/>
              </w:rPr>
            </w:pPr>
            <w:r w:rsidRPr="00BE6D35">
              <w:rPr>
                <w:sz w:val="18"/>
                <w:szCs w:val="18"/>
              </w:rPr>
              <w:t>Complex Event Processing (rule model)</w:t>
            </w:r>
          </w:p>
        </w:tc>
        <w:tc>
          <w:tcPr>
            <w:tcW w:w="1281" w:type="dxa"/>
            <w:vAlign w:val="center"/>
            <w:hideMark/>
          </w:tcPr>
          <w:p w14:paraId="087935B0" w14:textId="77777777" w:rsidR="00915F07" w:rsidRPr="00BE6D35" w:rsidRDefault="00915F07" w:rsidP="00E51F8C">
            <w:pPr>
              <w:tabs>
                <w:tab w:val="left" w:pos="2760"/>
              </w:tabs>
              <w:rPr>
                <w:sz w:val="18"/>
                <w:szCs w:val="18"/>
              </w:rPr>
            </w:pPr>
            <w:r w:rsidRPr="00BE6D35">
              <w:rPr>
                <w:sz w:val="18"/>
                <w:szCs w:val="18"/>
              </w:rPr>
              <w:t>CEP tools</w:t>
            </w:r>
          </w:p>
        </w:tc>
        <w:tc>
          <w:tcPr>
            <w:tcW w:w="1649" w:type="dxa"/>
            <w:vAlign w:val="center"/>
            <w:hideMark/>
          </w:tcPr>
          <w:p w14:paraId="2D0D5EAE" w14:textId="77777777" w:rsidR="00915F07" w:rsidRPr="00BE6D35" w:rsidRDefault="00915F07" w:rsidP="00E51F8C">
            <w:pPr>
              <w:tabs>
                <w:tab w:val="left" w:pos="2760"/>
              </w:tabs>
              <w:rPr>
                <w:sz w:val="18"/>
                <w:szCs w:val="18"/>
              </w:rPr>
            </w:pPr>
            <w:r w:rsidRPr="00BE6D35">
              <w:rPr>
                <w:sz w:val="18"/>
                <w:szCs w:val="18"/>
              </w:rPr>
              <w:t>Event filtering, real-time detection</w:t>
            </w:r>
          </w:p>
        </w:tc>
        <w:tc>
          <w:tcPr>
            <w:tcW w:w="2060" w:type="dxa"/>
            <w:vAlign w:val="center"/>
            <w:hideMark/>
          </w:tcPr>
          <w:p w14:paraId="74F60676" w14:textId="77777777" w:rsidR="00915F07" w:rsidRPr="00BE6D35" w:rsidRDefault="00915F07" w:rsidP="00E51F8C">
            <w:pPr>
              <w:tabs>
                <w:tab w:val="left" w:pos="2760"/>
              </w:tabs>
              <w:rPr>
                <w:sz w:val="18"/>
                <w:szCs w:val="18"/>
              </w:rPr>
            </w:pPr>
            <w:r w:rsidRPr="00BE6D35">
              <w:rPr>
                <w:sz w:val="18"/>
                <w:szCs w:val="18"/>
              </w:rPr>
              <w:t>Detects intrusions in real IoT environments</w:t>
            </w:r>
          </w:p>
        </w:tc>
      </w:tr>
    </w:tbl>
    <w:p w14:paraId="2FEA56A5" w14:textId="77777777" w:rsidR="006504AB" w:rsidRDefault="006504AB" w:rsidP="006504AB">
      <w:pPr>
        <w:pStyle w:val="Heading1"/>
        <w:numPr>
          <w:ilvl w:val="0"/>
          <w:numId w:val="0"/>
        </w:numPr>
        <w:jc w:val="both"/>
        <w:sectPr w:rsidR="006504AB" w:rsidSect="00915F07">
          <w:type w:val="continuous"/>
          <w:pgSz w:w="12240" w:h="15840" w:code="1"/>
          <w:pgMar w:top="1080" w:right="907" w:bottom="1440" w:left="907" w:header="720" w:footer="720" w:gutter="0"/>
          <w:cols w:space="360"/>
          <w:docGrid w:linePitch="360"/>
        </w:sectPr>
      </w:pPr>
    </w:p>
    <w:p w14:paraId="18EB696D" w14:textId="77777777" w:rsidR="006504AB" w:rsidRPr="00BA0616" w:rsidRDefault="006504AB" w:rsidP="004E34AC">
      <w:pPr>
        <w:pStyle w:val="Heading1"/>
        <w:numPr>
          <w:ilvl w:val="0"/>
          <w:numId w:val="0"/>
        </w:numPr>
        <w:rPr>
          <w:sz w:val="16"/>
          <w:szCs w:val="16"/>
        </w:rPr>
      </w:pPr>
      <w:r w:rsidRPr="00BA0616">
        <w:t>III . Methodology</w:t>
      </w:r>
    </w:p>
    <w:p w14:paraId="1A382D54" w14:textId="44ADE0AD" w:rsidR="006504AB" w:rsidRDefault="006504AB" w:rsidP="00095FF6">
      <w:pPr>
        <w:pStyle w:val="Heading2"/>
        <w:numPr>
          <w:ilvl w:val="1"/>
          <w:numId w:val="11"/>
        </w:numPr>
      </w:pPr>
      <w:r w:rsidRPr="00BB173F">
        <w:t>Working Strategy</w:t>
      </w:r>
    </w:p>
    <w:p w14:paraId="3BC479CF" w14:textId="11956A96" w:rsidR="00A9753D" w:rsidRDefault="006504AB" w:rsidP="00A9753D">
      <w:pPr>
        <w:tabs>
          <w:tab w:val="left" w:pos="2760"/>
        </w:tabs>
        <w:jc w:val="both"/>
      </w:pPr>
      <w:r w:rsidRPr="00BB173F">
        <w:t>The p</w:t>
      </w:r>
      <w:r w:rsidR="00A9753D">
        <w:t>roposed work</w:t>
      </w:r>
      <w:r w:rsidRPr="00BB173F">
        <w:t xml:space="preserve"> follows these phases:</w:t>
      </w:r>
    </w:p>
    <w:p w14:paraId="56619DE2" w14:textId="4F3F6DEA" w:rsidR="006504AB" w:rsidRPr="00BB173F" w:rsidRDefault="006504AB" w:rsidP="00095FF6">
      <w:pPr>
        <w:pStyle w:val="ListParagraph"/>
        <w:numPr>
          <w:ilvl w:val="0"/>
          <w:numId w:val="12"/>
        </w:numPr>
        <w:tabs>
          <w:tab w:val="left" w:pos="2760"/>
        </w:tabs>
        <w:jc w:val="both"/>
      </w:pPr>
      <w:r w:rsidRPr="00A9753D">
        <w:rPr>
          <w:rStyle w:val="Strong"/>
          <w:rFonts w:eastAsiaTheme="majorEastAsia"/>
          <w:b w:val="0"/>
          <w:bCs w:val="0"/>
        </w:rPr>
        <w:t>Site Selection &amp; Sensor Deployment</w:t>
      </w:r>
    </w:p>
    <w:p w14:paraId="79F2D804" w14:textId="6C43B615" w:rsidR="006504AB" w:rsidRPr="00BB173F" w:rsidRDefault="006504AB" w:rsidP="00095FF6">
      <w:pPr>
        <w:pStyle w:val="NormalWeb"/>
        <w:numPr>
          <w:ilvl w:val="0"/>
          <w:numId w:val="13"/>
        </w:numPr>
        <w:jc w:val="both"/>
        <w:rPr>
          <w:sz w:val="20"/>
          <w:szCs w:val="20"/>
        </w:rPr>
      </w:pPr>
      <w:r w:rsidRPr="00BB173F">
        <w:rPr>
          <w:sz w:val="20"/>
          <w:szCs w:val="20"/>
        </w:rPr>
        <w:t>Choose representative sites (residential streets, busy intersections, near industrial points).</w:t>
      </w:r>
    </w:p>
    <w:p w14:paraId="74560763" w14:textId="77777777" w:rsidR="006504AB" w:rsidRPr="00BB173F" w:rsidRDefault="006504AB" w:rsidP="00095FF6">
      <w:pPr>
        <w:pStyle w:val="NormalWeb"/>
        <w:numPr>
          <w:ilvl w:val="0"/>
          <w:numId w:val="13"/>
        </w:numPr>
        <w:jc w:val="both"/>
        <w:rPr>
          <w:sz w:val="20"/>
          <w:szCs w:val="20"/>
        </w:rPr>
      </w:pPr>
      <w:r w:rsidRPr="00BB173F">
        <w:rPr>
          <w:sz w:val="20"/>
          <w:szCs w:val="20"/>
        </w:rPr>
        <w:t>Install weather-protected sensor boxes with passive airflow and dust pre-filters.</w:t>
      </w:r>
    </w:p>
    <w:p w14:paraId="23665D93" w14:textId="77777777" w:rsidR="006504AB" w:rsidRPr="00BB173F" w:rsidRDefault="006504AB" w:rsidP="00095FF6">
      <w:pPr>
        <w:pStyle w:val="NormalWeb"/>
        <w:numPr>
          <w:ilvl w:val="0"/>
          <w:numId w:val="13"/>
        </w:numPr>
        <w:jc w:val="both"/>
        <w:rPr>
          <w:sz w:val="20"/>
          <w:szCs w:val="20"/>
        </w:rPr>
      </w:pPr>
      <w:r w:rsidRPr="00BB173F">
        <w:rPr>
          <w:sz w:val="20"/>
          <w:szCs w:val="20"/>
        </w:rPr>
        <w:t>Deploy multiple nodes to capture spatial variability.</w:t>
      </w:r>
    </w:p>
    <w:p w14:paraId="29208694" w14:textId="00CF37AC" w:rsidR="006504AB" w:rsidRPr="00BB173F" w:rsidRDefault="006504AB" w:rsidP="00095FF6">
      <w:pPr>
        <w:pStyle w:val="NormalWeb"/>
        <w:numPr>
          <w:ilvl w:val="0"/>
          <w:numId w:val="12"/>
        </w:numPr>
        <w:jc w:val="both"/>
        <w:rPr>
          <w:sz w:val="20"/>
          <w:szCs w:val="20"/>
        </w:rPr>
      </w:pPr>
      <w:r w:rsidRPr="00BB173F">
        <w:rPr>
          <w:rStyle w:val="Strong"/>
          <w:rFonts w:eastAsiaTheme="majorEastAsia"/>
          <w:b w:val="0"/>
          <w:bCs w:val="0"/>
          <w:sz w:val="20"/>
          <w:szCs w:val="20"/>
        </w:rPr>
        <w:t>Data Acquisition (ESP32 Sampling Loop in C++)</w:t>
      </w:r>
    </w:p>
    <w:p w14:paraId="5FD79BC1" w14:textId="0B66EA16" w:rsidR="006504AB" w:rsidRPr="00BB173F" w:rsidRDefault="006504AB" w:rsidP="00095FF6">
      <w:pPr>
        <w:pStyle w:val="NormalWeb"/>
        <w:numPr>
          <w:ilvl w:val="0"/>
          <w:numId w:val="14"/>
        </w:numPr>
        <w:jc w:val="both"/>
        <w:rPr>
          <w:sz w:val="20"/>
          <w:szCs w:val="20"/>
        </w:rPr>
      </w:pPr>
      <w:r w:rsidRPr="00BB173F">
        <w:rPr>
          <w:sz w:val="20"/>
          <w:szCs w:val="20"/>
        </w:rPr>
        <w:t xml:space="preserve">Each ESP32 runs a main loop with </w:t>
      </w:r>
      <w:proofErr w:type="spellStart"/>
      <w:r w:rsidRPr="00BB173F">
        <w:rPr>
          <w:sz w:val="20"/>
          <w:szCs w:val="20"/>
        </w:rPr>
        <w:t>FreeRTOS</w:t>
      </w:r>
      <w:proofErr w:type="spellEnd"/>
      <w:r w:rsidRPr="00BB173F">
        <w:rPr>
          <w:sz w:val="20"/>
          <w:szCs w:val="20"/>
        </w:rPr>
        <w:t xml:space="preserve"> tasks: one task handles sensors (MQ135 ADC reads every 5–10 seconds;), another handles local data fusion and storage (EEPROM/SD for buffering), and a network task manages cloud uploads (every 30–120s).</w:t>
      </w:r>
    </w:p>
    <w:p w14:paraId="4005DE4B" w14:textId="768F23C0" w:rsidR="006504AB" w:rsidRPr="00044821" w:rsidRDefault="006504AB" w:rsidP="00095FF6">
      <w:pPr>
        <w:pStyle w:val="NormalWeb"/>
        <w:numPr>
          <w:ilvl w:val="0"/>
          <w:numId w:val="12"/>
        </w:numPr>
        <w:jc w:val="both"/>
        <w:rPr>
          <w:sz w:val="20"/>
          <w:szCs w:val="20"/>
        </w:rPr>
      </w:pPr>
      <w:r w:rsidRPr="00BB173F">
        <w:rPr>
          <w:sz w:val="20"/>
          <w:szCs w:val="20"/>
        </w:rPr>
        <w:t>On-board RTC timestamps each sample.</w:t>
      </w:r>
    </w:p>
    <w:p w14:paraId="0A43B556" w14:textId="667763BA" w:rsidR="00044821" w:rsidRPr="00044821" w:rsidRDefault="006504AB" w:rsidP="00095FF6">
      <w:pPr>
        <w:pStyle w:val="ListParagraph"/>
        <w:numPr>
          <w:ilvl w:val="0"/>
          <w:numId w:val="15"/>
        </w:numPr>
        <w:spacing w:before="100" w:beforeAutospacing="1" w:after="100" w:afterAutospacing="1"/>
        <w:jc w:val="both"/>
        <w:rPr>
          <w:rFonts w:eastAsia="Times New Roman"/>
          <w:lang w:eastAsia="en-IN"/>
        </w:rPr>
      </w:pPr>
      <w:r w:rsidRPr="00044821">
        <w:rPr>
          <w:rFonts w:eastAsia="Times New Roman"/>
          <w:lang w:eastAsia="en-IN"/>
        </w:rPr>
        <w:t>Apply calibration curve (lookup or polynomial) to raw sensor voltages.</w:t>
      </w:r>
    </w:p>
    <w:p w14:paraId="3D876087" w14:textId="5C1AC6A6" w:rsidR="00A530D4" w:rsidRPr="00044821" w:rsidRDefault="006504AB" w:rsidP="00095FF6">
      <w:pPr>
        <w:pStyle w:val="ListParagraph"/>
        <w:numPr>
          <w:ilvl w:val="0"/>
          <w:numId w:val="15"/>
        </w:numPr>
        <w:spacing w:before="100" w:beforeAutospacing="1" w:after="100" w:afterAutospacing="1"/>
        <w:jc w:val="both"/>
        <w:rPr>
          <w:rFonts w:eastAsia="Times New Roman"/>
          <w:lang w:eastAsia="en-IN"/>
        </w:rPr>
      </w:pPr>
      <w:r w:rsidRPr="00044821">
        <w:rPr>
          <w:rFonts w:eastAsia="Times New Roman"/>
          <w:lang w:eastAsia="en-IN"/>
        </w:rPr>
        <w:t>Apply temperature &amp; humidity compensation using DHT sensor data.</w:t>
      </w:r>
    </w:p>
    <w:p w14:paraId="01EDCADF" w14:textId="77777777" w:rsidR="00044821" w:rsidRPr="00044821" w:rsidRDefault="00A530D4" w:rsidP="00095FF6">
      <w:pPr>
        <w:pStyle w:val="ListParagraph"/>
        <w:numPr>
          <w:ilvl w:val="0"/>
          <w:numId w:val="15"/>
        </w:numPr>
        <w:spacing w:before="100" w:beforeAutospacing="1" w:after="100" w:afterAutospacing="1"/>
        <w:jc w:val="both"/>
        <w:rPr>
          <w:rFonts w:eastAsia="Times New Roman"/>
          <w:lang w:eastAsia="en-IN"/>
        </w:rPr>
      </w:pPr>
      <w:r w:rsidRPr="00044821">
        <w:rPr>
          <w:rFonts w:eastAsia="Times New Roman"/>
          <w:lang w:eastAsia="en-IN"/>
        </w:rPr>
        <w:t>Apply smoothing: exponential moving average or median filter to reduce spikes.</w:t>
      </w:r>
    </w:p>
    <w:p w14:paraId="18919D62" w14:textId="1218EAA3" w:rsidR="00A530D4" w:rsidRDefault="00A530D4" w:rsidP="00095FF6">
      <w:pPr>
        <w:pStyle w:val="ListParagraph"/>
        <w:numPr>
          <w:ilvl w:val="0"/>
          <w:numId w:val="15"/>
        </w:numPr>
        <w:spacing w:before="100" w:beforeAutospacing="1" w:after="100" w:afterAutospacing="1"/>
        <w:jc w:val="both"/>
        <w:rPr>
          <w:rFonts w:eastAsia="Times New Roman"/>
          <w:lang w:eastAsia="en-IN"/>
        </w:rPr>
      </w:pPr>
      <w:r w:rsidRPr="00044821">
        <w:rPr>
          <w:rFonts w:eastAsia="Times New Roman"/>
          <w:lang w:eastAsia="en-IN"/>
        </w:rPr>
        <w:t>Compute local AQI sub-index (C02, CO, etc.) using standard formulas and combine to an overall AQI.</w:t>
      </w:r>
    </w:p>
    <w:p w14:paraId="11913899" w14:textId="77777777" w:rsidR="00044821" w:rsidRPr="00044821" w:rsidRDefault="00044821" w:rsidP="00044821">
      <w:pPr>
        <w:pStyle w:val="ListParagraph"/>
        <w:spacing w:before="100" w:beforeAutospacing="1" w:after="100" w:afterAutospacing="1"/>
        <w:jc w:val="both"/>
        <w:rPr>
          <w:rFonts w:eastAsia="Times New Roman"/>
          <w:lang w:eastAsia="en-IN"/>
        </w:rPr>
      </w:pPr>
    </w:p>
    <w:p w14:paraId="254F6BB4" w14:textId="49FAC2E5" w:rsidR="00A530D4" w:rsidRPr="00044821" w:rsidRDefault="00A530D4" w:rsidP="00095FF6">
      <w:pPr>
        <w:pStyle w:val="ListParagraph"/>
        <w:numPr>
          <w:ilvl w:val="0"/>
          <w:numId w:val="12"/>
        </w:numPr>
        <w:spacing w:before="100" w:beforeAutospacing="1" w:after="100" w:afterAutospacing="1"/>
        <w:jc w:val="both"/>
        <w:rPr>
          <w:rFonts w:eastAsia="Times New Roman"/>
          <w:lang w:eastAsia="en-IN"/>
        </w:rPr>
      </w:pPr>
      <w:r w:rsidRPr="00044821">
        <w:rPr>
          <w:rStyle w:val="Strong"/>
          <w:rFonts w:eastAsiaTheme="majorEastAsia"/>
          <w:b w:val="0"/>
          <w:bCs w:val="0"/>
        </w:rPr>
        <w:t>Secure Cloud Transmission</w:t>
      </w:r>
    </w:p>
    <w:p w14:paraId="72E3AD95" w14:textId="3F586DEE" w:rsidR="00A530D4" w:rsidRPr="00BB173F" w:rsidRDefault="00A530D4" w:rsidP="00095FF6">
      <w:pPr>
        <w:pStyle w:val="NormalWeb"/>
        <w:numPr>
          <w:ilvl w:val="0"/>
          <w:numId w:val="16"/>
        </w:numPr>
        <w:jc w:val="both"/>
        <w:rPr>
          <w:sz w:val="20"/>
          <w:szCs w:val="20"/>
        </w:rPr>
      </w:pPr>
      <w:r w:rsidRPr="00BB173F">
        <w:rPr>
          <w:sz w:val="20"/>
          <w:szCs w:val="20"/>
        </w:rPr>
        <w:t>Use HTTPS (TLS) or MQTT over TLS to send telemetry packets to the cloud (</w:t>
      </w:r>
      <w:proofErr w:type="spellStart"/>
      <w:r w:rsidRPr="00BB173F">
        <w:rPr>
          <w:sz w:val="20"/>
          <w:szCs w:val="20"/>
        </w:rPr>
        <w:t>ThingSpeak</w:t>
      </w:r>
      <w:proofErr w:type="spellEnd"/>
      <w:r w:rsidRPr="00BB173F">
        <w:rPr>
          <w:sz w:val="20"/>
          <w:szCs w:val="20"/>
        </w:rPr>
        <w:t>/Firebase/custom server).</w:t>
      </w:r>
    </w:p>
    <w:p w14:paraId="23871B20" w14:textId="1C66ED3C" w:rsidR="00A530D4" w:rsidRPr="00BB173F" w:rsidRDefault="00A530D4" w:rsidP="00095FF6">
      <w:pPr>
        <w:pStyle w:val="NormalWeb"/>
        <w:numPr>
          <w:ilvl w:val="0"/>
          <w:numId w:val="16"/>
        </w:numPr>
        <w:jc w:val="both"/>
        <w:rPr>
          <w:sz w:val="20"/>
          <w:szCs w:val="20"/>
        </w:rPr>
      </w:pPr>
      <w:r w:rsidRPr="00BB173F">
        <w:rPr>
          <w:sz w:val="20"/>
          <w:szCs w:val="20"/>
        </w:rPr>
        <w:t xml:space="preserve">JSON payload includes: timestamp, </w:t>
      </w:r>
      <w:proofErr w:type="spellStart"/>
      <w:r w:rsidRPr="00BB173F">
        <w:rPr>
          <w:sz w:val="20"/>
          <w:szCs w:val="20"/>
        </w:rPr>
        <w:t>device_id</w:t>
      </w:r>
      <w:proofErr w:type="spellEnd"/>
      <w:r w:rsidRPr="00BB173F">
        <w:rPr>
          <w:sz w:val="20"/>
          <w:szCs w:val="20"/>
        </w:rPr>
        <w:t xml:space="preserve">, latitude, longitude, co, temp, humidity, </w:t>
      </w:r>
      <w:proofErr w:type="spellStart"/>
      <w:r w:rsidRPr="00BB173F">
        <w:rPr>
          <w:sz w:val="20"/>
          <w:szCs w:val="20"/>
        </w:rPr>
        <w:t>battery_level</w:t>
      </w:r>
      <w:proofErr w:type="spellEnd"/>
      <w:r w:rsidRPr="00BB173F">
        <w:rPr>
          <w:sz w:val="20"/>
          <w:szCs w:val="20"/>
        </w:rPr>
        <w:t xml:space="preserve">, </w:t>
      </w:r>
      <w:proofErr w:type="spellStart"/>
      <w:r w:rsidRPr="00BB173F">
        <w:rPr>
          <w:sz w:val="20"/>
          <w:szCs w:val="20"/>
        </w:rPr>
        <w:t>firmware_version</w:t>
      </w:r>
      <w:proofErr w:type="spellEnd"/>
      <w:r w:rsidRPr="00BB173F">
        <w:rPr>
          <w:sz w:val="20"/>
          <w:szCs w:val="20"/>
        </w:rPr>
        <w:t>.</w:t>
      </w:r>
    </w:p>
    <w:p w14:paraId="112866FB" w14:textId="5D351423" w:rsidR="00A530D4" w:rsidRPr="00BB173F" w:rsidRDefault="00A530D4" w:rsidP="00095FF6">
      <w:pPr>
        <w:pStyle w:val="NormalWeb"/>
        <w:numPr>
          <w:ilvl w:val="0"/>
          <w:numId w:val="12"/>
        </w:numPr>
        <w:jc w:val="both"/>
        <w:rPr>
          <w:sz w:val="20"/>
          <w:szCs w:val="20"/>
        </w:rPr>
      </w:pPr>
      <w:r w:rsidRPr="00BB173F">
        <w:rPr>
          <w:rStyle w:val="Strong"/>
          <w:rFonts w:eastAsiaTheme="majorEastAsia"/>
          <w:b w:val="0"/>
          <w:bCs w:val="0"/>
          <w:sz w:val="20"/>
          <w:szCs w:val="20"/>
        </w:rPr>
        <w:t>Cloud Processing &amp; Alerts</w:t>
      </w:r>
    </w:p>
    <w:p w14:paraId="5603622E" w14:textId="6620E8CD" w:rsidR="00A530D4" w:rsidRPr="00BB173F" w:rsidRDefault="00A530D4" w:rsidP="00095FF6">
      <w:pPr>
        <w:pStyle w:val="NormalWeb"/>
        <w:numPr>
          <w:ilvl w:val="0"/>
          <w:numId w:val="17"/>
        </w:numPr>
        <w:jc w:val="both"/>
        <w:rPr>
          <w:sz w:val="20"/>
          <w:szCs w:val="20"/>
        </w:rPr>
      </w:pPr>
      <w:r w:rsidRPr="00BB173F">
        <w:rPr>
          <w:sz w:val="20"/>
          <w:szCs w:val="20"/>
        </w:rPr>
        <w:t>Server evaluates data against WHO/US-EPA AQI thresholds.</w:t>
      </w:r>
    </w:p>
    <w:p w14:paraId="5ADA64FD" w14:textId="33D44264" w:rsidR="00A530D4" w:rsidRPr="00BB173F" w:rsidRDefault="00A530D4" w:rsidP="00095FF6">
      <w:pPr>
        <w:pStyle w:val="NormalWeb"/>
        <w:numPr>
          <w:ilvl w:val="0"/>
          <w:numId w:val="17"/>
        </w:numPr>
        <w:jc w:val="both"/>
        <w:rPr>
          <w:sz w:val="20"/>
          <w:szCs w:val="20"/>
        </w:rPr>
      </w:pPr>
      <w:r w:rsidRPr="00BB173F">
        <w:rPr>
          <w:sz w:val="20"/>
          <w:szCs w:val="20"/>
        </w:rPr>
        <w:t>When thresholds exceed set limits, cloud triggers</w:t>
      </w:r>
      <w:r w:rsidR="00BC3712">
        <w:rPr>
          <w:sz w:val="20"/>
          <w:szCs w:val="20"/>
        </w:rPr>
        <w:t xml:space="preserve"> </w:t>
      </w:r>
      <w:r w:rsidRPr="00BB173F">
        <w:rPr>
          <w:sz w:val="20"/>
          <w:szCs w:val="20"/>
        </w:rPr>
        <w:t>email (SendGrid), or push notifications (Firebase Cloud Messaging).</w:t>
      </w:r>
      <w:r w:rsidR="002E3A4C" w:rsidRPr="002E3A4C">
        <w:t xml:space="preserve"> </w:t>
      </w:r>
      <w:r w:rsidR="002E3A4C" w:rsidRPr="002E3A4C">
        <w:rPr>
          <w:sz w:val="20"/>
          <w:szCs w:val="20"/>
        </w:rPr>
        <w:t>A "Bad Air" alert that is sent straight to a user's smartphone and offers immediate warning and actionable information is an example of a push notification.</w:t>
      </w:r>
    </w:p>
    <w:p w14:paraId="4D8C9FF9" w14:textId="69195508" w:rsidR="00581C39" w:rsidRPr="002E3A4C" w:rsidRDefault="00A530D4" w:rsidP="00581C39">
      <w:pPr>
        <w:pStyle w:val="NormalWeb"/>
        <w:numPr>
          <w:ilvl w:val="0"/>
          <w:numId w:val="17"/>
        </w:numPr>
        <w:jc w:val="both"/>
        <w:rPr>
          <w:sz w:val="20"/>
          <w:szCs w:val="20"/>
        </w:rPr>
      </w:pPr>
      <w:r w:rsidRPr="00BB173F">
        <w:rPr>
          <w:sz w:val="20"/>
          <w:szCs w:val="20"/>
        </w:rPr>
        <w:t>Historical storage enables trend analysis and heatmap creation.</w:t>
      </w:r>
    </w:p>
    <w:p w14:paraId="4CBE7094" w14:textId="0441BF7C" w:rsidR="00C916F4" w:rsidRPr="009D6748" w:rsidRDefault="00E86E3C" w:rsidP="00C05489">
      <w:pPr>
        <w:pStyle w:val="Heading2"/>
      </w:pPr>
      <w:r w:rsidRPr="009D6748">
        <w:lastRenderedPageBreak/>
        <w:t>The System Design</w:t>
      </w:r>
    </w:p>
    <w:p w14:paraId="144C89D5" w14:textId="548E0C6E" w:rsidR="00E86E3C" w:rsidRPr="009D6748" w:rsidRDefault="00E86E3C" w:rsidP="00095FF6">
      <w:pPr>
        <w:pStyle w:val="ListParagraph"/>
        <w:numPr>
          <w:ilvl w:val="0"/>
          <w:numId w:val="18"/>
        </w:numPr>
        <w:tabs>
          <w:tab w:val="left" w:pos="2760"/>
        </w:tabs>
        <w:spacing w:after="160" w:line="259" w:lineRule="auto"/>
        <w:jc w:val="both"/>
      </w:pPr>
      <w:r w:rsidRPr="003E3205">
        <w:rPr>
          <w:b/>
          <w:bCs/>
        </w:rPr>
        <w:t>Sampling &amp; Timing</w:t>
      </w:r>
      <w:r w:rsidRPr="009D6748">
        <w:t xml:space="preserve">: Use </w:t>
      </w:r>
      <w:proofErr w:type="spellStart"/>
      <w:r w:rsidRPr="009D6748">
        <w:t>FreeRTOS</w:t>
      </w:r>
      <w:proofErr w:type="spellEnd"/>
      <w:r w:rsidRPr="009D6748">
        <w:t xml:space="preserve"> tasks with separate priorities: sensor sampling (high), network (medium), low-power housekeeping (low). Sensors with fast response (PMS) read faster; slow gas sensors can be averaged.</w:t>
      </w:r>
    </w:p>
    <w:p w14:paraId="3206435D" w14:textId="3EF7D0B6" w:rsidR="00E86E3C" w:rsidRPr="009D6748" w:rsidRDefault="00E86E3C" w:rsidP="00095FF6">
      <w:pPr>
        <w:pStyle w:val="ListParagraph"/>
        <w:numPr>
          <w:ilvl w:val="0"/>
          <w:numId w:val="18"/>
        </w:numPr>
        <w:tabs>
          <w:tab w:val="left" w:pos="2760"/>
        </w:tabs>
        <w:spacing w:after="160" w:line="259" w:lineRule="auto"/>
        <w:jc w:val="both"/>
      </w:pPr>
      <w:r w:rsidRPr="003E3205">
        <w:rPr>
          <w:b/>
          <w:bCs/>
        </w:rPr>
        <w:t>Calibration &amp; Compensation</w:t>
      </w:r>
      <w:r w:rsidRPr="009D6748">
        <w:t>:</w:t>
      </w:r>
      <w:r w:rsidRPr="009D6748">
        <w:rPr>
          <w:rFonts w:eastAsia="Times New Roman"/>
          <w:lang w:eastAsia="en-IN"/>
        </w:rPr>
        <w:t xml:space="preserve"> </w:t>
      </w:r>
      <w:r w:rsidRPr="009D6748">
        <w:t xml:space="preserve">Implement two calibration modes: factory (one-time) and field </w:t>
      </w:r>
      <w:r w:rsidRPr="009D6748">
        <w:t>(periodic).</w:t>
      </w:r>
      <w:r w:rsidR="003E3205">
        <w:t xml:space="preserve"> </w:t>
      </w:r>
      <w:r w:rsidRPr="009D6748">
        <w:t>Use compensation equations for humidity and temperature; apply correction factors for MQ sensors based on ambient conditions.</w:t>
      </w:r>
      <w:r w:rsidRPr="003E3205">
        <w:rPr>
          <w:rFonts w:eastAsia="Times New Roman"/>
          <w:lang w:eastAsia="en-IN"/>
        </w:rPr>
        <w:t xml:space="preserve"> </w:t>
      </w:r>
    </w:p>
    <w:p w14:paraId="70979D99" w14:textId="1FD1DECF" w:rsidR="00E86E3C" w:rsidRDefault="00E86E3C" w:rsidP="00095FF6">
      <w:pPr>
        <w:pStyle w:val="ListParagraph"/>
        <w:numPr>
          <w:ilvl w:val="0"/>
          <w:numId w:val="18"/>
        </w:numPr>
        <w:tabs>
          <w:tab w:val="left" w:pos="2760"/>
        </w:tabs>
        <w:spacing w:after="160" w:line="259" w:lineRule="auto"/>
        <w:jc w:val="both"/>
        <w:sectPr w:rsidR="00E86E3C" w:rsidSect="006504AB">
          <w:type w:val="continuous"/>
          <w:pgSz w:w="12240" w:h="15840" w:code="1"/>
          <w:pgMar w:top="1080" w:right="907" w:bottom="1440" w:left="907" w:header="720" w:footer="720" w:gutter="0"/>
          <w:cols w:num="2" w:space="360"/>
          <w:docGrid w:linePitch="360"/>
        </w:sectPr>
      </w:pPr>
      <w:r w:rsidRPr="003E3205">
        <w:rPr>
          <w:b/>
          <w:bCs/>
        </w:rPr>
        <w:t>Firmware Design</w:t>
      </w:r>
      <w:r w:rsidRPr="009D6748">
        <w:t>:</w:t>
      </w:r>
      <w:r w:rsidR="003E3205">
        <w:t xml:space="preserve"> </w:t>
      </w:r>
      <w:r w:rsidRPr="009D6748">
        <w:t xml:space="preserve">Modular C++ classes: </w:t>
      </w:r>
      <w:proofErr w:type="spellStart"/>
      <w:r w:rsidRPr="009D6748">
        <w:t>SensorDriver</w:t>
      </w:r>
      <w:proofErr w:type="spellEnd"/>
      <w:r w:rsidRPr="009D6748">
        <w:t xml:space="preserve"> (abstract), </w:t>
      </w:r>
      <w:proofErr w:type="spellStart"/>
      <w:r w:rsidRPr="009D6748">
        <w:t>MQDriver</w:t>
      </w:r>
      <w:proofErr w:type="spellEnd"/>
      <w:r w:rsidRPr="009D6748">
        <w:t xml:space="preserve">, </w:t>
      </w:r>
      <w:proofErr w:type="spellStart"/>
      <w:r w:rsidRPr="009D6748">
        <w:t>THDriver</w:t>
      </w:r>
      <w:proofErr w:type="spellEnd"/>
      <w:r w:rsidRPr="009D6748">
        <w:t>,</w:t>
      </w:r>
      <w:r w:rsidR="003E3205">
        <w:t xml:space="preserve"> </w:t>
      </w:r>
      <w:proofErr w:type="spellStart"/>
      <w:r w:rsidRPr="009D6748">
        <w:t>NetworkClient</w:t>
      </w:r>
      <w:proofErr w:type="spellEnd"/>
      <w:r w:rsidRPr="009D6748">
        <w:t>,</w:t>
      </w:r>
      <w:r w:rsidR="003E3205">
        <w:t xml:space="preserve"> </w:t>
      </w:r>
      <w:proofErr w:type="spellStart"/>
      <w:r w:rsidRPr="009D6748">
        <w:t>DataProcessor</w:t>
      </w:r>
      <w:proofErr w:type="spellEnd"/>
      <w:r w:rsidRPr="009D6748">
        <w:t>,</w:t>
      </w:r>
      <w:r w:rsidR="003E3205">
        <w:t xml:space="preserve"> </w:t>
      </w:r>
      <w:proofErr w:type="spellStart"/>
      <w:r w:rsidRPr="009D6748">
        <w:t>StorageManager</w:t>
      </w:r>
      <w:proofErr w:type="spellEnd"/>
      <w:r w:rsidRPr="009D6748">
        <w:t>,</w:t>
      </w:r>
      <w:r w:rsidR="003E3205">
        <w:t xml:space="preserve"> </w:t>
      </w:r>
      <w:proofErr w:type="spellStart"/>
      <w:r w:rsidRPr="009D6748">
        <w:t>OTAManager</w:t>
      </w:r>
      <w:proofErr w:type="spellEnd"/>
      <w:r w:rsidRPr="009D6748">
        <w:t>.</w:t>
      </w:r>
      <w:r w:rsidR="003E3205">
        <w:t xml:space="preserve"> </w:t>
      </w:r>
      <w:r w:rsidRPr="009D6748">
        <w:t>Use secure storage for API keys (encrypted ESP32 NVS</w:t>
      </w:r>
      <w:r w:rsidR="003E3205">
        <w:t>)</w:t>
      </w:r>
    </w:p>
    <w:p w14:paraId="6851E2EC" w14:textId="77777777" w:rsidR="00581C39" w:rsidRPr="00BB173F" w:rsidRDefault="00581C39" w:rsidP="00581C39">
      <w:pPr>
        <w:tabs>
          <w:tab w:val="left" w:pos="2760"/>
        </w:tabs>
        <w:jc w:val="both"/>
      </w:pPr>
    </w:p>
    <w:p w14:paraId="509EBEA7" w14:textId="1EDE4B77" w:rsidR="00AE52C5" w:rsidRPr="00AE52C5" w:rsidRDefault="00124FC3" w:rsidP="00C05489">
      <w:pPr>
        <w:pStyle w:val="Heading2"/>
        <w:jc w:val="center"/>
      </w:pPr>
      <w:r w:rsidRPr="009D6748">
        <w:t>Proposed System Architecture</w:t>
      </w:r>
    </w:p>
    <w:p w14:paraId="07D2D892" w14:textId="071BB4D7" w:rsidR="001B66C3" w:rsidRDefault="001B66C3" w:rsidP="001B66C3">
      <w:pPr>
        <w:pStyle w:val="BodyText"/>
        <w:jc w:val="center"/>
        <w:rPr>
          <w:sz w:val="16"/>
          <w:szCs w:val="16"/>
        </w:rPr>
      </w:pPr>
      <w:r w:rsidRPr="00455920">
        <w:rPr>
          <w:b/>
          <w:bCs/>
          <w:sz w:val="16"/>
          <w:szCs w:val="16"/>
        </w:rPr>
        <w:t xml:space="preserve">TABLE </w:t>
      </w:r>
      <w:r>
        <w:rPr>
          <w:b/>
          <w:bCs/>
          <w:sz w:val="16"/>
          <w:szCs w:val="16"/>
        </w:rPr>
        <w:t>3</w:t>
      </w:r>
      <w:r w:rsidRPr="00484E88">
        <w:t>:</w:t>
      </w:r>
      <w:r>
        <w:t xml:space="preserve"> </w:t>
      </w:r>
      <w:r w:rsidRPr="00915F07">
        <w:rPr>
          <w:sz w:val="16"/>
          <w:szCs w:val="16"/>
        </w:rPr>
        <w:t xml:space="preserve">Summary Of </w:t>
      </w:r>
      <w:r w:rsidR="00BE6D35">
        <w:rPr>
          <w:sz w:val="16"/>
          <w:szCs w:val="16"/>
        </w:rPr>
        <w:t xml:space="preserve"> System Architecture of Proposed work</w:t>
      </w:r>
    </w:p>
    <w:p w14:paraId="687C68F1" w14:textId="77777777" w:rsidR="001B66C3" w:rsidRDefault="001B66C3" w:rsidP="00124FC3">
      <w:pPr>
        <w:tabs>
          <w:tab w:val="left" w:pos="2760"/>
        </w:tabs>
        <w:jc w:val="both"/>
      </w:pPr>
    </w:p>
    <w:p w14:paraId="2BE23A44" w14:textId="3E0F354C" w:rsidR="00124FC3" w:rsidRPr="009D6748" w:rsidRDefault="00124FC3" w:rsidP="00124FC3">
      <w:pPr>
        <w:tabs>
          <w:tab w:val="left" w:pos="2760"/>
        </w:tabs>
        <w:jc w:val="both"/>
      </w:pPr>
      <w:r w:rsidRPr="009D6748">
        <w:t>The system architecture is divided into five layers:</w:t>
      </w:r>
    </w:p>
    <w:p w14:paraId="114E6864" w14:textId="77777777" w:rsidR="00124FC3" w:rsidRDefault="00124FC3" w:rsidP="00E51F8C">
      <w:pPr>
        <w:rPr>
          <w:b/>
          <w:bCs/>
        </w:rPr>
      </w:pPr>
    </w:p>
    <w:p w14:paraId="20E21E0B" w14:textId="77777777" w:rsidR="001B66C3" w:rsidRDefault="001B66C3" w:rsidP="00E51F8C">
      <w:pPr>
        <w:rPr>
          <w:b/>
          <w:bCs/>
        </w:rPr>
        <w:sectPr w:rsidR="001B66C3" w:rsidSect="00124FC3">
          <w:type w:val="continuous"/>
          <w:pgSz w:w="12240" w:h="15840" w:code="1"/>
          <w:pgMar w:top="1080" w:right="907" w:bottom="1440" w:left="907" w:header="720" w:footer="720" w:gutter="0"/>
          <w:cols w:space="360"/>
          <w:docGrid w:linePitch="360"/>
        </w:sectPr>
      </w:pPr>
    </w:p>
    <w:tbl>
      <w:tblPr>
        <w:tblStyle w:val="TableGrid"/>
        <w:tblW w:w="10563" w:type="dxa"/>
        <w:jc w:val="center"/>
        <w:tblLook w:val="04A0" w:firstRow="1" w:lastRow="0" w:firstColumn="1" w:lastColumn="0" w:noHBand="0" w:noVBand="1"/>
      </w:tblPr>
      <w:tblGrid>
        <w:gridCol w:w="2122"/>
        <w:gridCol w:w="2551"/>
        <w:gridCol w:w="5890"/>
      </w:tblGrid>
      <w:tr w:rsidR="00124FC3" w:rsidRPr="009D6748" w14:paraId="55DA5C8F" w14:textId="77777777" w:rsidTr="00C05489">
        <w:trPr>
          <w:trHeight w:val="296"/>
          <w:jc w:val="center"/>
        </w:trPr>
        <w:tc>
          <w:tcPr>
            <w:tcW w:w="2122" w:type="dxa"/>
          </w:tcPr>
          <w:p w14:paraId="1DA74F95" w14:textId="77777777" w:rsidR="00124FC3" w:rsidRPr="009D6748" w:rsidRDefault="00124FC3" w:rsidP="00E51F8C">
            <w:pPr>
              <w:rPr>
                <w:rFonts w:ascii="Times New Roman" w:hAnsi="Times New Roman" w:cs="Times New Roman"/>
                <w:b/>
                <w:bCs/>
                <w:sz w:val="20"/>
                <w:szCs w:val="20"/>
              </w:rPr>
            </w:pPr>
            <w:r w:rsidRPr="009D6748">
              <w:rPr>
                <w:rFonts w:ascii="Times New Roman" w:hAnsi="Times New Roman" w:cs="Times New Roman"/>
                <w:b/>
                <w:bCs/>
                <w:sz w:val="20"/>
                <w:szCs w:val="20"/>
              </w:rPr>
              <w:t>Layer</w:t>
            </w:r>
          </w:p>
        </w:tc>
        <w:tc>
          <w:tcPr>
            <w:tcW w:w="2551" w:type="dxa"/>
          </w:tcPr>
          <w:p w14:paraId="36A4DAD3" w14:textId="77777777" w:rsidR="00124FC3" w:rsidRPr="009D6748" w:rsidRDefault="00124FC3" w:rsidP="00E51F8C">
            <w:pPr>
              <w:tabs>
                <w:tab w:val="left" w:pos="2760"/>
              </w:tabs>
              <w:rPr>
                <w:rFonts w:ascii="Times New Roman" w:hAnsi="Times New Roman" w:cs="Times New Roman"/>
                <w:b/>
                <w:bCs/>
                <w:sz w:val="20"/>
                <w:szCs w:val="20"/>
              </w:rPr>
            </w:pPr>
            <w:r w:rsidRPr="009D6748">
              <w:rPr>
                <w:rFonts w:ascii="Times New Roman" w:hAnsi="Times New Roman" w:cs="Times New Roman"/>
                <w:b/>
                <w:bCs/>
                <w:sz w:val="20"/>
                <w:szCs w:val="20"/>
              </w:rPr>
              <w:t>Function</w:t>
            </w:r>
          </w:p>
        </w:tc>
        <w:tc>
          <w:tcPr>
            <w:tcW w:w="5890" w:type="dxa"/>
          </w:tcPr>
          <w:p w14:paraId="6D6BA65E" w14:textId="77777777" w:rsidR="00124FC3" w:rsidRPr="009D6748" w:rsidRDefault="00124FC3" w:rsidP="00E51F8C">
            <w:pPr>
              <w:tabs>
                <w:tab w:val="left" w:pos="2760"/>
              </w:tabs>
              <w:rPr>
                <w:rFonts w:ascii="Times New Roman" w:hAnsi="Times New Roman" w:cs="Times New Roman"/>
                <w:b/>
                <w:bCs/>
                <w:sz w:val="20"/>
                <w:szCs w:val="20"/>
              </w:rPr>
            </w:pPr>
            <w:r w:rsidRPr="009D6748">
              <w:rPr>
                <w:rFonts w:ascii="Times New Roman" w:hAnsi="Times New Roman" w:cs="Times New Roman"/>
                <w:b/>
                <w:bCs/>
                <w:sz w:val="20"/>
                <w:szCs w:val="20"/>
              </w:rPr>
              <w:t>Components</w:t>
            </w:r>
          </w:p>
        </w:tc>
      </w:tr>
      <w:tr w:rsidR="00124FC3" w:rsidRPr="009D6748" w14:paraId="10354401" w14:textId="77777777" w:rsidTr="00C05489">
        <w:trPr>
          <w:trHeight w:val="291"/>
          <w:jc w:val="center"/>
        </w:trPr>
        <w:tc>
          <w:tcPr>
            <w:tcW w:w="2122" w:type="dxa"/>
          </w:tcPr>
          <w:p w14:paraId="351DAFE5" w14:textId="77777777" w:rsidR="00124FC3" w:rsidRPr="009D6748" w:rsidRDefault="00124FC3" w:rsidP="00E51F8C">
            <w:pPr>
              <w:tabs>
                <w:tab w:val="left" w:pos="2760"/>
              </w:tabs>
              <w:rPr>
                <w:rFonts w:ascii="Times New Roman" w:hAnsi="Times New Roman" w:cs="Times New Roman"/>
                <w:sz w:val="20"/>
                <w:szCs w:val="20"/>
              </w:rPr>
            </w:pPr>
            <w:r w:rsidRPr="009D6748">
              <w:rPr>
                <w:rFonts w:ascii="Times New Roman" w:hAnsi="Times New Roman" w:cs="Times New Roman"/>
                <w:sz w:val="20"/>
                <w:szCs w:val="20"/>
              </w:rPr>
              <w:t>Input Layer</w:t>
            </w:r>
          </w:p>
        </w:tc>
        <w:tc>
          <w:tcPr>
            <w:tcW w:w="2551" w:type="dxa"/>
          </w:tcPr>
          <w:p w14:paraId="4EF1A4C7" w14:textId="77777777" w:rsidR="00124FC3" w:rsidRPr="009D6748" w:rsidRDefault="00124FC3" w:rsidP="00E51F8C">
            <w:pPr>
              <w:tabs>
                <w:tab w:val="left" w:pos="2760"/>
              </w:tabs>
              <w:rPr>
                <w:rFonts w:ascii="Times New Roman" w:hAnsi="Times New Roman" w:cs="Times New Roman"/>
                <w:sz w:val="20"/>
                <w:szCs w:val="20"/>
              </w:rPr>
            </w:pPr>
            <w:r w:rsidRPr="009D6748">
              <w:rPr>
                <w:rFonts w:ascii="Times New Roman" w:hAnsi="Times New Roman" w:cs="Times New Roman"/>
                <w:sz w:val="20"/>
                <w:szCs w:val="20"/>
              </w:rPr>
              <w:t>Sensors (PM &amp; gases + T/H)</w:t>
            </w:r>
          </w:p>
        </w:tc>
        <w:tc>
          <w:tcPr>
            <w:tcW w:w="5890" w:type="dxa"/>
          </w:tcPr>
          <w:p w14:paraId="274B562A" w14:textId="43A8A308" w:rsidR="00124FC3" w:rsidRPr="009D6748" w:rsidRDefault="00124FC3" w:rsidP="00E51F8C">
            <w:pPr>
              <w:tabs>
                <w:tab w:val="left" w:pos="2760"/>
              </w:tabs>
              <w:rPr>
                <w:rFonts w:ascii="Times New Roman" w:hAnsi="Times New Roman" w:cs="Times New Roman"/>
                <w:sz w:val="20"/>
                <w:szCs w:val="20"/>
              </w:rPr>
            </w:pPr>
            <w:r w:rsidRPr="009D6748">
              <w:rPr>
                <w:rFonts w:ascii="Times New Roman" w:hAnsi="Times New Roman" w:cs="Times New Roman"/>
                <w:sz w:val="20"/>
                <w:szCs w:val="20"/>
              </w:rPr>
              <w:t>MQ-series (ADC), DHT11 for temp/humidity</w:t>
            </w:r>
          </w:p>
        </w:tc>
      </w:tr>
      <w:tr w:rsidR="00124FC3" w:rsidRPr="009D6748" w14:paraId="5FAC22F9" w14:textId="77777777" w:rsidTr="00C05489">
        <w:trPr>
          <w:trHeight w:val="296"/>
          <w:jc w:val="center"/>
        </w:trPr>
        <w:tc>
          <w:tcPr>
            <w:tcW w:w="2122" w:type="dxa"/>
          </w:tcPr>
          <w:p w14:paraId="667E9D6C" w14:textId="77777777" w:rsidR="00124FC3" w:rsidRPr="009D6748" w:rsidRDefault="00124FC3" w:rsidP="00E51F8C">
            <w:pPr>
              <w:tabs>
                <w:tab w:val="left" w:pos="2760"/>
              </w:tabs>
              <w:rPr>
                <w:rFonts w:ascii="Times New Roman" w:hAnsi="Times New Roman" w:cs="Times New Roman"/>
                <w:sz w:val="20"/>
                <w:szCs w:val="20"/>
              </w:rPr>
            </w:pPr>
            <w:r w:rsidRPr="009D6748">
              <w:rPr>
                <w:rFonts w:ascii="Times New Roman" w:hAnsi="Times New Roman" w:cs="Times New Roman"/>
                <w:sz w:val="20"/>
                <w:szCs w:val="20"/>
              </w:rPr>
              <w:t>Edge Processing</w:t>
            </w:r>
          </w:p>
        </w:tc>
        <w:tc>
          <w:tcPr>
            <w:tcW w:w="2551" w:type="dxa"/>
          </w:tcPr>
          <w:p w14:paraId="226A27E1" w14:textId="77777777" w:rsidR="00124FC3" w:rsidRPr="009D6748" w:rsidRDefault="00124FC3" w:rsidP="00E51F8C">
            <w:pPr>
              <w:tabs>
                <w:tab w:val="left" w:pos="2760"/>
              </w:tabs>
              <w:rPr>
                <w:rFonts w:ascii="Times New Roman" w:hAnsi="Times New Roman" w:cs="Times New Roman"/>
                <w:sz w:val="20"/>
                <w:szCs w:val="20"/>
              </w:rPr>
            </w:pPr>
            <w:r w:rsidRPr="009D6748">
              <w:rPr>
                <w:rFonts w:ascii="Times New Roman" w:hAnsi="Times New Roman" w:cs="Times New Roman"/>
                <w:sz w:val="20"/>
                <w:szCs w:val="20"/>
              </w:rPr>
              <w:t>ESP32 firmware (C++)</w:t>
            </w:r>
          </w:p>
        </w:tc>
        <w:tc>
          <w:tcPr>
            <w:tcW w:w="5890" w:type="dxa"/>
          </w:tcPr>
          <w:p w14:paraId="5D88AEF0" w14:textId="77777777" w:rsidR="00124FC3" w:rsidRPr="009D6748" w:rsidRDefault="00124FC3" w:rsidP="00E51F8C">
            <w:pPr>
              <w:tabs>
                <w:tab w:val="left" w:pos="2760"/>
              </w:tabs>
              <w:rPr>
                <w:rFonts w:ascii="Times New Roman" w:hAnsi="Times New Roman" w:cs="Times New Roman"/>
                <w:sz w:val="20"/>
                <w:szCs w:val="20"/>
              </w:rPr>
            </w:pPr>
            <w:proofErr w:type="spellStart"/>
            <w:r w:rsidRPr="009D6748">
              <w:rPr>
                <w:rFonts w:ascii="Times New Roman" w:hAnsi="Times New Roman" w:cs="Times New Roman"/>
                <w:sz w:val="20"/>
                <w:szCs w:val="20"/>
              </w:rPr>
              <w:t>FreeRTOS</w:t>
            </w:r>
            <w:proofErr w:type="spellEnd"/>
            <w:r w:rsidRPr="009D6748">
              <w:rPr>
                <w:rFonts w:ascii="Times New Roman" w:hAnsi="Times New Roman" w:cs="Times New Roman"/>
                <w:sz w:val="20"/>
                <w:szCs w:val="20"/>
              </w:rPr>
              <w:t xml:space="preserve"> tasks, sensor drivers, on-device calibration &amp; AQI calc</w:t>
            </w:r>
          </w:p>
        </w:tc>
      </w:tr>
      <w:tr w:rsidR="00124FC3" w:rsidRPr="009D6748" w14:paraId="2753A90D" w14:textId="77777777" w:rsidTr="00C05489">
        <w:trPr>
          <w:trHeight w:val="296"/>
          <w:jc w:val="center"/>
        </w:trPr>
        <w:tc>
          <w:tcPr>
            <w:tcW w:w="2122" w:type="dxa"/>
          </w:tcPr>
          <w:p w14:paraId="69C698F9" w14:textId="77777777" w:rsidR="00124FC3" w:rsidRPr="009D6748" w:rsidRDefault="00124FC3" w:rsidP="00E51F8C">
            <w:pPr>
              <w:tabs>
                <w:tab w:val="left" w:pos="2760"/>
              </w:tabs>
              <w:rPr>
                <w:rFonts w:ascii="Times New Roman" w:hAnsi="Times New Roman" w:cs="Times New Roman"/>
                <w:sz w:val="20"/>
                <w:szCs w:val="20"/>
              </w:rPr>
            </w:pPr>
            <w:r w:rsidRPr="009D6748">
              <w:rPr>
                <w:rFonts w:ascii="Times New Roman" w:hAnsi="Times New Roman" w:cs="Times New Roman"/>
                <w:sz w:val="20"/>
                <w:szCs w:val="20"/>
              </w:rPr>
              <w:t>Network/Transmission</w:t>
            </w:r>
          </w:p>
        </w:tc>
        <w:tc>
          <w:tcPr>
            <w:tcW w:w="2551" w:type="dxa"/>
          </w:tcPr>
          <w:p w14:paraId="02E78597" w14:textId="77777777" w:rsidR="00124FC3" w:rsidRPr="009D6748" w:rsidRDefault="00124FC3" w:rsidP="00E51F8C">
            <w:pPr>
              <w:tabs>
                <w:tab w:val="left" w:pos="2760"/>
              </w:tabs>
              <w:rPr>
                <w:rFonts w:ascii="Times New Roman" w:hAnsi="Times New Roman" w:cs="Times New Roman"/>
                <w:sz w:val="20"/>
                <w:szCs w:val="20"/>
              </w:rPr>
            </w:pPr>
            <w:r w:rsidRPr="009D6748">
              <w:rPr>
                <w:rFonts w:ascii="Times New Roman" w:hAnsi="Times New Roman" w:cs="Times New Roman"/>
                <w:sz w:val="20"/>
                <w:szCs w:val="20"/>
              </w:rPr>
              <w:t>Secure transport</w:t>
            </w:r>
          </w:p>
        </w:tc>
        <w:tc>
          <w:tcPr>
            <w:tcW w:w="5890" w:type="dxa"/>
          </w:tcPr>
          <w:p w14:paraId="06FCB25F" w14:textId="77777777" w:rsidR="00124FC3" w:rsidRPr="009D6748" w:rsidRDefault="00124FC3" w:rsidP="00E51F8C">
            <w:pPr>
              <w:tabs>
                <w:tab w:val="left" w:pos="2760"/>
              </w:tabs>
              <w:rPr>
                <w:rFonts w:ascii="Times New Roman" w:hAnsi="Times New Roman" w:cs="Times New Roman"/>
                <w:sz w:val="20"/>
                <w:szCs w:val="20"/>
              </w:rPr>
            </w:pPr>
            <w:r w:rsidRPr="009D6748">
              <w:rPr>
                <w:rFonts w:ascii="Times New Roman" w:hAnsi="Times New Roman" w:cs="Times New Roman"/>
                <w:sz w:val="20"/>
                <w:szCs w:val="20"/>
              </w:rPr>
              <w:t>HTTPS POST or MQTT/TLS, retry &amp; back-off logic, local buffer on SD/flash</w:t>
            </w:r>
          </w:p>
        </w:tc>
      </w:tr>
      <w:tr w:rsidR="00124FC3" w:rsidRPr="009D6748" w14:paraId="3AD4EBF1" w14:textId="77777777" w:rsidTr="00C05489">
        <w:trPr>
          <w:trHeight w:val="291"/>
          <w:jc w:val="center"/>
        </w:trPr>
        <w:tc>
          <w:tcPr>
            <w:tcW w:w="2122" w:type="dxa"/>
          </w:tcPr>
          <w:p w14:paraId="4F892D95" w14:textId="77777777" w:rsidR="00124FC3" w:rsidRPr="009D6748" w:rsidRDefault="00124FC3" w:rsidP="00E51F8C">
            <w:pPr>
              <w:tabs>
                <w:tab w:val="left" w:pos="2760"/>
              </w:tabs>
              <w:rPr>
                <w:rFonts w:ascii="Times New Roman" w:hAnsi="Times New Roman" w:cs="Times New Roman"/>
                <w:sz w:val="20"/>
                <w:szCs w:val="20"/>
              </w:rPr>
            </w:pPr>
            <w:r w:rsidRPr="009D6748">
              <w:rPr>
                <w:rFonts w:ascii="Times New Roman" w:hAnsi="Times New Roman" w:cs="Times New Roman"/>
                <w:sz w:val="20"/>
                <w:szCs w:val="20"/>
              </w:rPr>
              <w:t>Cloud Layer</w:t>
            </w:r>
          </w:p>
        </w:tc>
        <w:tc>
          <w:tcPr>
            <w:tcW w:w="2551" w:type="dxa"/>
          </w:tcPr>
          <w:p w14:paraId="5CA67DDD" w14:textId="77777777" w:rsidR="00124FC3" w:rsidRPr="009D6748" w:rsidRDefault="00124FC3" w:rsidP="00E51F8C">
            <w:pPr>
              <w:tabs>
                <w:tab w:val="left" w:pos="2760"/>
              </w:tabs>
              <w:rPr>
                <w:rFonts w:ascii="Times New Roman" w:hAnsi="Times New Roman" w:cs="Times New Roman"/>
                <w:sz w:val="20"/>
                <w:szCs w:val="20"/>
              </w:rPr>
            </w:pPr>
            <w:r w:rsidRPr="009D6748">
              <w:rPr>
                <w:rFonts w:ascii="Times New Roman" w:hAnsi="Times New Roman" w:cs="Times New Roman"/>
                <w:sz w:val="20"/>
                <w:szCs w:val="20"/>
              </w:rPr>
              <w:t>Storage, analytics, alerts</w:t>
            </w:r>
          </w:p>
        </w:tc>
        <w:tc>
          <w:tcPr>
            <w:tcW w:w="5890" w:type="dxa"/>
          </w:tcPr>
          <w:p w14:paraId="7A376970" w14:textId="77777777" w:rsidR="00124FC3" w:rsidRPr="009D6748" w:rsidRDefault="00124FC3" w:rsidP="00E51F8C">
            <w:pPr>
              <w:tabs>
                <w:tab w:val="left" w:pos="2760"/>
              </w:tabs>
              <w:rPr>
                <w:rFonts w:ascii="Times New Roman" w:hAnsi="Times New Roman" w:cs="Times New Roman"/>
                <w:sz w:val="20"/>
                <w:szCs w:val="20"/>
              </w:rPr>
            </w:pPr>
            <w:r w:rsidRPr="009D6748">
              <w:rPr>
                <w:rFonts w:ascii="Times New Roman" w:hAnsi="Times New Roman" w:cs="Times New Roman"/>
                <w:sz w:val="20"/>
                <w:szCs w:val="20"/>
              </w:rPr>
              <w:t>Time-series DB (</w:t>
            </w:r>
            <w:proofErr w:type="spellStart"/>
            <w:r w:rsidRPr="009D6748">
              <w:rPr>
                <w:rFonts w:ascii="Times New Roman" w:hAnsi="Times New Roman" w:cs="Times New Roman"/>
                <w:sz w:val="20"/>
                <w:szCs w:val="20"/>
              </w:rPr>
              <w:t>InfluxDB</w:t>
            </w:r>
            <w:proofErr w:type="spellEnd"/>
            <w:r w:rsidRPr="009D6748">
              <w:rPr>
                <w:rFonts w:ascii="Times New Roman" w:hAnsi="Times New Roman" w:cs="Times New Roman"/>
                <w:sz w:val="20"/>
                <w:szCs w:val="20"/>
              </w:rPr>
              <w:t>/</w:t>
            </w:r>
            <w:proofErr w:type="spellStart"/>
            <w:r w:rsidRPr="009D6748">
              <w:rPr>
                <w:rFonts w:ascii="Times New Roman" w:hAnsi="Times New Roman" w:cs="Times New Roman"/>
                <w:sz w:val="20"/>
                <w:szCs w:val="20"/>
              </w:rPr>
              <w:t>ThingSpeak</w:t>
            </w:r>
            <w:proofErr w:type="spellEnd"/>
            <w:r w:rsidRPr="009D6748">
              <w:rPr>
                <w:rFonts w:ascii="Times New Roman" w:hAnsi="Times New Roman" w:cs="Times New Roman"/>
                <w:sz w:val="20"/>
                <w:szCs w:val="20"/>
              </w:rPr>
              <w:t>), serverless functions for alerting</w:t>
            </w:r>
          </w:p>
        </w:tc>
      </w:tr>
      <w:tr w:rsidR="00124FC3" w:rsidRPr="009D6748" w14:paraId="3957B286" w14:textId="77777777" w:rsidTr="00C05489">
        <w:trPr>
          <w:trHeight w:val="296"/>
          <w:jc w:val="center"/>
        </w:trPr>
        <w:tc>
          <w:tcPr>
            <w:tcW w:w="2122" w:type="dxa"/>
          </w:tcPr>
          <w:p w14:paraId="156C58F1" w14:textId="77777777" w:rsidR="00124FC3" w:rsidRPr="009D6748" w:rsidRDefault="00124FC3" w:rsidP="00E51F8C">
            <w:pPr>
              <w:tabs>
                <w:tab w:val="left" w:pos="2760"/>
              </w:tabs>
              <w:rPr>
                <w:rFonts w:ascii="Times New Roman" w:hAnsi="Times New Roman" w:cs="Times New Roman"/>
                <w:sz w:val="20"/>
                <w:szCs w:val="20"/>
              </w:rPr>
            </w:pPr>
            <w:r w:rsidRPr="009D6748">
              <w:rPr>
                <w:rFonts w:ascii="Times New Roman" w:hAnsi="Times New Roman" w:cs="Times New Roman"/>
                <w:sz w:val="20"/>
                <w:szCs w:val="20"/>
              </w:rPr>
              <w:t>Application Layer</w:t>
            </w:r>
          </w:p>
        </w:tc>
        <w:tc>
          <w:tcPr>
            <w:tcW w:w="2551" w:type="dxa"/>
          </w:tcPr>
          <w:p w14:paraId="789CC79A" w14:textId="77777777" w:rsidR="00124FC3" w:rsidRPr="009D6748" w:rsidRDefault="00124FC3" w:rsidP="00E51F8C">
            <w:pPr>
              <w:tabs>
                <w:tab w:val="left" w:pos="2760"/>
              </w:tabs>
              <w:rPr>
                <w:rFonts w:ascii="Times New Roman" w:hAnsi="Times New Roman" w:cs="Times New Roman"/>
                <w:sz w:val="20"/>
                <w:szCs w:val="20"/>
              </w:rPr>
            </w:pPr>
            <w:r w:rsidRPr="009D6748">
              <w:rPr>
                <w:rFonts w:ascii="Times New Roman" w:hAnsi="Times New Roman" w:cs="Times New Roman"/>
                <w:sz w:val="20"/>
                <w:szCs w:val="20"/>
              </w:rPr>
              <w:t>Dashboards &amp; Mobile</w:t>
            </w:r>
          </w:p>
        </w:tc>
        <w:tc>
          <w:tcPr>
            <w:tcW w:w="5890" w:type="dxa"/>
          </w:tcPr>
          <w:p w14:paraId="31A245AC" w14:textId="77777777" w:rsidR="00124FC3" w:rsidRPr="009D6748" w:rsidRDefault="00124FC3" w:rsidP="00E51F8C">
            <w:pPr>
              <w:tabs>
                <w:tab w:val="left" w:pos="2760"/>
              </w:tabs>
              <w:rPr>
                <w:rFonts w:ascii="Times New Roman" w:hAnsi="Times New Roman" w:cs="Times New Roman"/>
                <w:sz w:val="20"/>
                <w:szCs w:val="20"/>
              </w:rPr>
            </w:pPr>
            <w:r w:rsidRPr="009D6748">
              <w:rPr>
                <w:rFonts w:ascii="Times New Roman" w:hAnsi="Times New Roman" w:cs="Times New Roman"/>
                <w:sz w:val="20"/>
                <w:szCs w:val="20"/>
              </w:rPr>
              <w:t>Heatmaps, historical trends, SMS/push/email alerts</w:t>
            </w:r>
          </w:p>
        </w:tc>
      </w:tr>
    </w:tbl>
    <w:p w14:paraId="74688CC1" w14:textId="35151ED0" w:rsidR="00581C39" w:rsidRPr="0002163C" w:rsidRDefault="00581C39" w:rsidP="00C05489">
      <w:pPr>
        <w:jc w:val="both"/>
        <w:rPr>
          <w:rFonts w:eastAsia="Times New Roman"/>
          <w:noProof/>
          <w:sz w:val="8"/>
          <w:szCs w:val="8"/>
          <w:lang w:val="en-IN" w:eastAsia="en-IN"/>
        </w:rPr>
        <w:sectPr w:rsidR="00581C39" w:rsidRPr="0002163C" w:rsidSect="00124FC3">
          <w:type w:val="continuous"/>
          <w:pgSz w:w="12240" w:h="15840" w:code="1"/>
          <w:pgMar w:top="1080" w:right="907" w:bottom="1440" w:left="907" w:header="720" w:footer="720" w:gutter="0"/>
          <w:cols w:space="360"/>
          <w:docGrid w:linePitch="360"/>
        </w:sectPr>
      </w:pPr>
    </w:p>
    <w:p w14:paraId="6138836C" w14:textId="008E785A" w:rsidR="00124FC3" w:rsidRPr="0002163C" w:rsidRDefault="00124FC3" w:rsidP="00C05489">
      <w:pPr>
        <w:jc w:val="both"/>
        <w:rPr>
          <w:sz w:val="4"/>
          <w:szCs w:val="4"/>
        </w:rPr>
      </w:pPr>
    </w:p>
    <w:p w14:paraId="5016B859" w14:textId="29C7AC31" w:rsidR="009303D9" w:rsidRDefault="00A709F9" w:rsidP="00ED0149">
      <w:pPr>
        <w:pStyle w:val="Heading2"/>
      </w:pPr>
      <w:r w:rsidRPr="009D6748">
        <w:t xml:space="preserve">The </w:t>
      </w:r>
      <w:r w:rsidR="00906448">
        <w:t>Block</w:t>
      </w:r>
      <w:r w:rsidRPr="009D6748">
        <w:t xml:space="preserve"> Diagram</w:t>
      </w:r>
    </w:p>
    <w:p w14:paraId="4A11475E" w14:textId="1631D2B5" w:rsidR="00A709F9" w:rsidRPr="009D6748" w:rsidRDefault="00A709F9" w:rsidP="00095FF6">
      <w:pPr>
        <w:pStyle w:val="ListParagraph"/>
        <w:numPr>
          <w:ilvl w:val="0"/>
          <w:numId w:val="10"/>
        </w:numPr>
        <w:tabs>
          <w:tab w:val="left" w:pos="2760"/>
        </w:tabs>
        <w:spacing w:after="160" w:line="259" w:lineRule="auto"/>
        <w:jc w:val="both"/>
      </w:pPr>
      <w:bookmarkStart w:id="0" w:name="_Hlk209265125"/>
      <w:r w:rsidRPr="000D3AD8">
        <w:rPr>
          <w:b/>
          <w:bCs/>
        </w:rPr>
        <w:t>MQ135 / gas sensor</w:t>
      </w:r>
      <w:r w:rsidRPr="009D6748">
        <w:t>: connects to an ESP32 ADC pin (make sure to scale sensor voltage if needed with voltage divider; include smoothing capacitor). MQ sensors typically need a heater supply (use sensor module's built-in heater) and stable warm-up period.</w:t>
      </w:r>
    </w:p>
    <w:p w14:paraId="13EBB5AC" w14:textId="7049AE07" w:rsidR="00A709F9" w:rsidRPr="009D6748" w:rsidRDefault="00A709F9" w:rsidP="00095FF6">
      <w:pPr>
        <w:pStyle w:val="ListParagraph"/>
        <w:numPr>
          <w:ilvl w:val="0"/>
          <w:numId w:val="10"/>
        </w:numPr>
        <w:tabs>
          <w:tab w:val="left" w:pos="2760"/>
        </w:tabs>
        <w:spacing w:after="160" w:line="259" w:lineRule="auto"/>
        <w:jc w:val="both"/>
      </w:pPr>
      <w:r w:rsidRPr="000D3AD8">
        <w:rPr>
          <w:b/>
          <w:bCs/>
        </w:rPr>
        <w:t>SHT31 / DHT22 (temperature &amp; humidity)</w:t>
      </w:r>
      <w:r w:rsidRPr="009D6748">
        <w:t>: connect via I²C (SCL/SDA) or single-wire (DHT) to appropriate GPIO with pull-ups.</w:t>
      </w:r>
    </w:p>
    <w:p w14:paraId="54A536C3" w14:textId="61D2D4BC" w:rsidR="00A709F9" w:rsidRPr="009D6748" w:rsidRDefault="00A709F9" w:rsidP="00095FF6">
      <w:pPr>
        <w:pStyle w:val="ListParagraph"/>
        <w:numPr>
          <w:ilvl w:val="0"/>
          <w:numId w:val="10"/>
        </w:numPr>
        <w:tabs>
          <w:tab w:val="left" w:pos="2760"/>
        </w:tabs>
        <w:spacing w:after="160" w:line="259" w:lineRule="auto"/>
        <w:jc w:val="both"/>
      </w:pPr>
      <w:r w:rsidRPr="000D3AD8">
        <w:rPr>
          <w:b/>
          <w:bCs/>
        </w:rPr>
        <w:t>Power:</w:t>
      </w:r>
      <w:r w:rsidRPr="009D6748">
        <w:t xml:space="preserve"> 5V supply for sensors and regulated 3.3V for ESP32; ensure common ground.</w:t>
      </w:r>
    </w:p>
    <w:bookmarkEnd w:id="0"/>
    <w:p w14:paraId="616D2878" w14:textId="4C4D9166" w:rsidR="00D327E4" w:rsidRDefault="00906448" w:rsidP="00BA0616">
      <w:pPr>
        <w:pStyle w:val="Heading1"/>
        <w:numPr>
          <w:ilvl w:val="0"/>
          <w:numId w:val="0"/>
        </w:numPr>
        <w:rPr>
          <w:lang w:val="en-IN"/>
        </w:rPr>
      </w:pPr>
      <w:r w:rsidRPr="00906448">
        <w:rPr>
          <w:lang w:val="en-IN"/>
        </w:rPr>
        <w:drawing>
          <wp:inline distT="0" distB="0" distL="0" distR="0" wp14:anchorId="56CFC9C0" wp14:editId="64332E2C">
            <wp:extent cx="3277235" cy="2419643"/>
            <wp:effectExtent l="0" t="0" r="0" b="0"/>
            <wp:docPr id="1819046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046650" name=""/>
                    <pic:cNvPicPr/>
                  </pic:nvPicPr>
                  <pic:blipFill>
                    <a:blip r:embed="rId9"/>
                    <a:stretch>
                      <a:fillRect/>
                    </a:stretch>
                  </pic:blipFill>
                  <pic:spPr>
                    <a:xfrm>
                      <a:off x="0" y="0"/>
                      <a:ext cx="3284486" cy="2424997"/>
                    </a:xfrm>
                    <a:prstGeom prst="rect">
                      <a:avLst/>
                    </a:prstGeom>
                  </pic:spPr>
                </pic:pic>
              </a:graphicData>
            </a:graphic>
          </wp:inline>
        </w:drawing>
      </w:r>
    </w:p>
    <w:p w14:paraId="2B7126CD" w14:textId="74C86F5C" w:rsidR="0002163C" w:rsidRPr="00906448" w:rsidRDefault="00906448" w:rsidP="008F041E">
      <w:pPr>
        <w:rPr>
          <w:sz w:val="18"/>
          <w:szCs w:val="18"/>
          <w:lang w:val="en-IN"/>
        </w:rPr>
      </w:pPr>
      <w:r w:rsidRPr="00906448">
        <w:rPr>
          <w:sz w:val="18"/>
          <w:szCs w:val="18"/>
          <w:lang w:val="en-IN"/>
        </w:rPr>
        <w:t xml:space="preserve">Figure 1: </w:t>
      </w:r>
      <w:r>
        <w:rPr>
          <w:sz w:val="18"/>
          <w:szCs w:val="18"/>
          <w:lang w:val="en-IN"/>
        </w:rPr>
        <w:t xml:space="preserve">Block Diagram of </w:t>
      </w:r>
      <w:r w:rsidR="008F041E">
        <w:rPr>
          <w:sz w:val="18"/>
          <w:szCs w:val="18"/>
          <w:lang w:val="en-IN"/>
        </w:rPr>
        <w:t>Proposed work</w:t>
      </w:r>
    </w:p>
    <w:p w14:paraId="2C834EDF" w14:textId="060AA51E" w:rsidR="009303D9" w:rsidRPr="00BA0616" w:rsidRDefault="00BA0616" w:rsidP="00BA0616">
      <w:pPr>
        <w:pStyle w:val="Heading1"/>
        <w:numPr>
          <w:ilvl w:val="0"/>
          <w:numId w:val="0"/>
        </w:numPr>
        <w:rPr>
          <w:lang w:val="en-IN"/>
        </w:rPr>
      </w:pPr>
      <w:r w:rsidRPr="00BA0616">
        <w:rPr>
          <w:lang w:val="en-IN"/>
        </w:rPr>
        <w:t>IV</w:t>
      </w:r>
      <w:r>
        <w:rPr>
          <w:lang w:val="en-IN"/>
        </w:rPr>
        <w:t xml:space="preserve">. </w:t>
      </w:r>
      <w:r w:rsidR="00AE52C5">
        <w:t>SETUP OF HARDWARE</w:t>
      </w:r>
    </w:p>
    <w:p w14:paraId="6D24817D" w14:textId="1EA41975" w:rsidR="009303D9" w:rsidRDefault="00AE52C5" w:rsidP="00ED0149">
      <w:pPr>
        <w:pStyle w:val="Heading2"/>
      </w:pPr>
      <w:r w:rsidRPr="009D6748">
        <w:t>Hardware Components</w:t>
      </w:r>
    </w:p>
    <w:p w14:paraId="7FA3D8A1" w14:textId="32F81A8B" w:rsidR="00AE52C5" w:rsidRPr="00AE52C5" w:rsidRDefault="00AE52C5" w:rsidP="00AE52C5"/>
    <w:tbl>
      <w:tblPr>
        <w:tblStyle w:val="TableGrid"/>
        <w:tblW w:w="5103" w:type="dxa"/>
        <w:tblLook w:val="04A0" w:firstRow="1" w:lastRow="0" w:firstColumn="1" w:lastColumn="0" w:noHBand="0" w:noVBand="1"/>
      </w:tblPr>
      <w:tblGrid>
        <w:gridCol w:w="1413"/>
        <w:gridCol w:w="3690"/>
      </w:tblGrid>
      <w:tr w:rsidR="00AE52C5" w:rsidRPr="009D6748" w14:paraId="325CA628" w14:textId="77777777" w:rsidTr="00674E48">
        <w:trPr>
          <w:trHeight w:val="298"/>
        </w:trPr>
        <w:tc>
          <w:tcPr>
            <w:tcW w:w="1413" w:type="dxa"/>
          </w:tcPr>
          <w:p w14:paraId="3EE4D7D9" w14:textId="391248B4" w:rsidR="00AE52C5" w:rsidRPr="00674E48" w:rsidRDefault="00674E48" w:rsidP="00CD2799">
            <w:pPr>
              <w:rPr>
                <w:rFonts w:ascii="Times New Roman" w:hAnsi="Times New Roman" w:cs="Times New Roman"/>
                <w:b/>
                <w:bCs/>
                <w:sz w:val="20"/>
                <w:szCs w:val="20"/>
              </w:rPr>
            </w:pPr>
            <w:r w:rsidRPr="00674E48">
              <w:rPr>
                <w:rFonts w:ascii="Times New Roman" w:hAnsi="Times New Roman" w:cs="Times New Roman"/>
                <w:b/>
                <w:bCs/>
                <w:sz w:val="20"/>
                <w:szCs w:val="20"/>
              </w:rPr>
              <w:t>Component</w:t>
            </w:r>
          </w:p>
        </w:tc>
        <w:tc>
          <w:tcPr>
            <w:tcW w:w="3690" w:type="dxa"/>
          </w:tcPr>
          <w:p w14:paraId="2BB21475" w14:textId="77777777" w:rsidR="00AE52C5" w:rsidRPr="00674E48" w:rsidRDefault="00AE52C5" w:rsidP="00CD2799">
            <w:pPr>
              <w:tabs>
                <w:tab w:val="left" w:pos="2760"/>
              </w:tabs>
              <w:rPr>
                <w:rFonts w:ascii="Times New Roman" w:hAnsi="Times New Roman" w:cs="Times New Roman"/>
                <w:vanish/>
                <w:sz w:val="20"/>
                <w:szCs w:val="20"/>
              </w:rPr>
            </w:pPr>
          </w:p>
          <w:p w14:paraId="318765E4" w14:textId="0F977BA8" w:rsidR="00AE52C5" w:rsidRPr="00674E48" w:rsidRDefault="00674E48" w:rsidP="00CD2799">
            <w:pPr>
              <w:tabs>
                <w:tab w:val="left" w:pos="2760"/>
              </w:tabs>
              <w:rPr>
                <w:rFonts w:ascii="Times New Roman" w:hAnsi="Times New Roman" w:cs="Times New Roman"/>
                <w:sz w:val="20"/>
                <w:szCs w:val="20"/>
              </w:rPr>
            </w:pPr>
            <w:r w:rsidRPr="00674E48">
              <w:rPr>
                <w:rFonts w:ascii="Times New Roman" w:hAnsi="Times New Roman" w:cs="Times New Roman"/>
                <w:b/>
                <w:bCs/>
                <w:sz w:val="20"/>
                <w:szCs w:val="20"/>
              </w:rPr>
              <w:t>Description &amp; Function</w:t>
            </w:r>
          </w:p>
        </w:tc>
      </w:tr>
      <w:tr w:rsidR="00AE52C5" w:rsidRPr="009D6748" w14:paraId="552685F7" w14:textId="77777777" w:rsidTr="00674E48">
        <w:trPr>
          <w:trHeight w:val="285"/>
        </w:trPr>
        <w:tc>
          <w:tcPr>
            <w:tcW w:w="1413" w:type="dxa"/>
          </w:tcPr>
          <w:p w14:paraId="275F2D91" w14:textId="77777777" w:rsidR="00AE52C5" w:rsidRPr="00674E48" w:rsidRDefault="00AE52C5" w:rsidP="00674E48">
            <w:pPr>
              <w:tabs>
                <w:tab w:val="left" w:pos="2760"/>
              </w:tabs>
              <w:jc w:val="both"/>
              <w:rPr>
                <w:rFonts w:ascii="Times New Roman" w:hAnsi="Times New Roman" w:cs="Times New Roman"/>
                <w:sz w:val="20"/>
                <w:szCs w:val="20"/>
              </w:rPr>
            </w:pPr>
            <w:r w:rsidRPr="00674E48">
              <w:rPr>
                <w:rFonts w:ascii="Times New Roman" w:hAnsi="Times New Roman" w:cs="Times New Roman"/>
                <w:sz w:val="20"/>
                <w:szCs w:val="20"/>
              </w:rPr>
              <w:t>ESP32 Board</w:t>
            </w:r>
          </w:p>
        </w:tc>
        <w:tc>
          <w:tcPr>
            <w:tcW w:w="3690" w:type="dxa"/>
          </w:tcPr>
          <w:p w14:paraId="0963CFC6" w14:textId="77777777" w:rsidR="00AE52C5" w:rsidRPr="00674E48" w:rsidRDefault="00AE52C5" w:rsidP="00674E48">
            <w:pPr>
              <w:tabs>
                <w:tab w:val="left" w:pos="2760"/>
              </w:tabs>
              <w:jc w:val="both"/>
              <w:rPr>
                <w:rFonts w:ascii="Times New Roman" w:hAnsi="Times New Roman" w:cs="Times New Roman"/>
                <w:sz w:val="20"/>
                <w:szCs w:val="20"/>
              </w:rPr>
            </w:pPr>
            <w:r w:rsidRPr="00674E48">
              <w:rPr>
                <w:rFonts w:ascii="Times New Roman" w:hAnsi="Times New Roman" w:cs="Times New Roman"/>
                <w:sz w:val="20"/>
                <w:szCs w:val="20"/>
              </w:rPr>
              <w:t>The central microcontroller that collects data from sensors, processes it using C++, and transmits via Wi-Fi.</w:t>
            </w:r>
          </w:p>
        </w:tc>
      </w:tr>
      <w:tr w:rsidR="00AE52C5" w:rsidRPr="009D6748" w14:paraId="0A8B55FA" w14:textId="77777777" w:rsidTr="00674E48">
        <w:trPr>
          <w:trHeight w:val="298"/>
        </w:trPr>
        <w:tc>
          <w:tcPr>
            <w:tcW w:w="1413" w:type="dxa"/>
          </w:tcPr>
          <w:p w14:paraId="41EE46EC" w14:textId="77777777" w:rsidR="00AE52C5" w:rsidRPr="00674E48" w:rsidRDefault="00AE52C5" w:rsidP="00674E48">
            <w:pPr>
              <w:tabs>
                <w:tab w:val="left" w:pos="2760"/>
              </w:tabs>
              <w:jc w:val="both"/>
              <w:rPr>
                <w:rFonts w:ascii="Times New Roman" w:hAnsi="Times New Roman" w:cs="Times New Roman"/>
                <w:sz w:val="20"/>
                <w:szCs w:val="20"/>
              </w:rPr>
            </w:pPr>
            <w:r w:rsidRPr="00674E48">
              <w:rPr>
                <w:rFonts w:ascii="Times New Roman" w:hAnsi="Times New Roman" w:cs="Times New Roman"/>
                <w:sz w:val="20"/>
                <w:szCs w:val="20"/>
              </w:rPr>
              <w:t>MQ135 Gas Sensor</w:t>
            </w:r>
          </w:p>
        </w:tc>
        <w:tc>
          <w:tcPr>
            <w:tcW w:w="3690" w:type="dxa"/>
          </w:tcPr>
          <w:p w14:paraId="6D239EAD" w14:textId="77777777" w:rsidR="00AE52C5" w:rsidRPr="00674E48" w:rsidRDefault="00AE52C5" w:rsidP="00674E48">
            <w:pPr>
              <w:tabs>
                <w:tab w:val="left" w:pos="2760"/>
              </w:tabs>
              <w:jc w:val="both"/>
              <w:rPr>
                <w:rFonts w:ascii="Times New Roman" w:hAnsi="Times New Roman" w:cs="Times New Roman"/>
                <w:sz w:val="20"/>
                <w:szCs w:val="20"/>
              </w:rPr>
            </w:pPr>
            <w:r w:rsidRPr="00674E48">
              <w:rPr>
                <w:rFonts w:ascii="Times New Roman" w:hAnsi="Times New Roman" w:cs="Times New Roman"/>
                <w:sz w:val="20"/>
                <w:szCs w:val="20"/>
              </w:rPr>
              <w:t>Detects gases like CO₂, CO, NH₃, and benzene. Used for monitoring air pollutants.</w:t>
            </w:r>
          </w:p>
        </w:tc>
      </w:tr>
      <w:tr w:rsidR="00AE52C5" w:rsidRPr="009D6748" w14:paraId="63292AEE" w14:textId="77777777" w:rsidTr="00674E48">
        <w:trPr>
          <w:trHeight w:val="298"/>
        </w:trPr>
        <w:tc>
          <w:tcPr>
            <w:tcW w:w="1413" w:type="dxa"/>
          </w:tcPr>
          <w:p w14:paraId="1E6E0681" w14:textId="77777777" w:rsidR="00AE52C5" w:rsidRPr="00674E48" w:rsidRDefault="00AE52C5" w:rsidP="00674E48">
            <w:pPr>
              <w:tabs>
                <w:tab w:val="left" w:pos="2760"/>
              </w:tabs>
              <w:jc w:val="both"/>
              <w:rPr>
                <w:rFonts w:ascii="Times New Roman" w:hAnsi="Times New Roman" w:cs="Times New Roman"/>
                <w:sz w:val="20"/>
                <w:szCs w:val="20"/>
              </w:rPr>
            </w:pPr>
            <w:r w:rsidRPr="00674E48">
              <w:rPr>
                <w:rFonts w:ascii="Times New Roman" w:hAnsi="Times New Roman" w:cs="Times New Roman"/>
                <w:sz w:val="20"/>
                <w:szCs w:val="20"/>
              </w:rPr>
              <w:t>DHT11 Sensor</w:t>
            </w:r>
          </w:p>
        </w:tc>
        <w:tc>
          <w:tcPr>
            <w:tcW w:w="3690" w:type="dxa"/>
          </w:tcPr>
          <w:p w14:paraId="3A5828FC" w14:textId="6E9C8745" w:rsidR="00AE52C5" w:rsidRPr="00674E48" w:rsidRDefault="00D327E4" w:rsidP="00674E48">
            <w:pPr>
              <w:jc w:val="both"/>
              <w:rPr>
                <w:rFonts w:ascii="Times New Roman" w:hAnsi="Times New Roman" w:cs="Times New Roman"/>
                <w:sz w:val="20"/>
                <w:szCs w:val="20"/>
              </w:rPr>
            </w:pPr>
            <w:r w:rsidRPr="00674E48">
              <w:rPr>
                <w:rFonts w:ascii="Times New Roman" w:hAnsi="Times New Roman" w:cs="Times New Roman"/>
                <w:sz w:val="20"/>
                <w:szCs w:val="20"/>
              </w:rPr>
              <w:t>Measures temperature and humidity, providing environmental calibration data.</w:t>
            </w:r>
          </w:p>
        </w:tc>
      </w:tr>
      <w:tr w:rsidR="00AE52C5" w:rsidRPr="009D6748" w14:paraId="53D87D8A" w14:textId="77777777" w:rsidTr="00674E48">
        <w:trPr>
          <w:trHeight w:val="298"/>
        </w:trPr>
        <w:tc>
          <w:tcPr>
            <w:tcW w:w="1413" w:type="dxa"/>
          </w:tcPr>
          <w:p w14:paraId="3D60CF11" w14:textId="77777777" w:rsidR="00AE52C5" w:rsidRPr="00674E48" w:rsidRDefault="00AE52C5" w:rsidP="00674E48">
            <w:pPr>
              <w:tabs>
                <w:tab w:val="left" w:pos="2760"/>
              </w:tabs>
              <w:jc w:val="both"/>
              <w:rPr>
                <w:rFonts w:ascii="Times New Roman" w:hAnsi="Times New Roman" w:cs="Times New Roman"/>
                <w:sz w:val="20"/>
                <w:szCs w:val="20"/>
              </w:rPr>
            </w:pPr>
            <w:r w:rsidRPr="00674E48">
              <w:rPr>
                <w:rFonts w:ascii="Times New Roman" w:hAnsi="Times New Roman" w:cs="Times New Roman"/>
                <w:sz w:val="20"/>
                <w:szCs w:val="20"/>
              </w:rPr>
              <w:t>I2C LCD (16x2 Display)</w:t>
            </w:r>
          </w:p>
        </w:tc>
        <w:tc>
          <w:tcPr>
            <w:tcW w:w="3690" w:type="dxa"/>
          </w:tcPr>
          <w:p w14:paraId="45F49A83" w14:textId="10F344C4" w:rsidR="00AE52C5" w:rsidRPr="00674E48" w:rsidRDefault="00AE52C5" w:rsidP="00674E48">
            <w:pPr>
              <w:tabs>
                <w:tab w:val="left" w:pos="2760"/>
              </w:tabs>
              <w:jc w:val="both"/>
              <w:rPr>
                <w:rFonts w:ascii="Times New Roman" w:hAnsi="Times New Roman" w:cs="Times New Roman"/>
                <w:sz w:val="20"/>
                <w:szCs w:val="20"/>
              </w:rPr>
            </w:pPr>
            <w:r w:rsidRPr="00674E48">
              <w:rPr>
                <w:rFonts w:ascii="Times New Roman" w:hAnsi="Times New Roman" w:cs="Times New Roman"/>
                <w:sz w:val="20"/>
                <w:szCs w:val="20"/>
              </w:rPr>
              <w:t>Displays real-time readings such as temperature, humidity, and gas concentration directly to the user.</w:t>
            </w:r>
          </w:p>
        </w:tc>
      </w:tr>
      <w:tr w:rsidR="00AE52C5" w:rsidRPr="009D6748" w14:paraId="2DA6AA58" w14:textId="77777777" w:rsidTr="00674E48">
        <w:trPr>
          <w:trHeight w:val="285"/>
        </w:trPr>
        <w:tc>
          <w:tcPr>
            <w:tcW w:w="1413" w:type="dxa"/>
          </w:tcPr>
          <w:p w14:paraId="3354EAD4" w14:textId="77777777" w:rsidR="00AE52C5" w:rsidRPr="00674E48" w:rsidRDefault="00AE52C5" w:rsidP="00674E48">
            <w:pPr>
              <w:tabs>
                <w:tab w:val="left" w:pos="2760"/>
              </w:tabs>
              <w:jc w:val="both"/>
              <w:rPr>
                <w:rFonts w:ascii="Times New Roman" w:hAnsi="Times New Roman" w:cs="Times New Roman"/>
                <w:sz w:val="20"/>
                <w:szCs w:val="20"/>
              </w:rPr>
            </w:pPr>
            <w:r w:rsidRPr="00674E48">
              <w:rPr>
                <w:rFonts w:ascii="Times New Roman" w:hAnsi="Times New Roman" w:cs="Times New Roman"/>
                <w:sz w:val="20"/>
                <w:szCs w:val="20"/>
              </w:rPr>
              <w:t>Breadboard</w:t>
            </w:r>
          </w:p>
        </w:tc>
        <w:tc>
          <w:tcPr>
            <w:tcW w:w="3690" w:type="dxa"/>
          </w:tcPr>
          <w:p w14:paraId="5BC19CBB" w14:textId="77777777" w:rsidR="00AE52C5" w:rsidRPr="00674E48" w:rsidRDefault="00AE52C5" w:rsidP="00674E48">
            <w:pPr>
              <w:tabs>
                <w:tab w:val="left" w:pos="2760"/>
              </w:tabs>
              <w:jc w:val="both"/>
              <w:rPr>
                <w:rFonts w:ascii="Times New Roman" w:hAnsi="Times New Roman" w:cs="Times New Roman"/>
                <w:sz w:val="20"/>
                <w:szCs w:val="20"/>
              </w:rPr>
            </w:pPr>
            <w:r w:rsidRPr="00674E48">
              <w:rPr>
                <w:rFonts w:ascii="Times New Roman" w:hAnsi="Times New Roman" w:cs="Times New Roman"/>
                <w:sz w:val="20"/>
                <w:szCs w:val="20"/>
              </w:rPr>
              <w:t>Provides a platform for prototyping without soldering, enabling easy connections.</w:t>
            </w:r>
          </w:p>
        </w:tc>
      </w:tr>
      <w:tr w:rsidR="00AE52C5" w:rsidRPr="009D6748" w14:paraId="58023C5E" w14:textId="77777777" w:rsidTr="00674E48">
        <w:trPr>
          <w:trHeight w:val="298"/>
        </w:trPr>
        <w:tc>
          <w:tcPr>
            <w:tcW w:w="1413" w:type="dxa"/>
          </w:tcPr>
          <w:p w14:paraId="6DE1C7D6" w14:textId="50E5AAD3" w:rsidR="00AE52C5" w:rsidRPr="00674E48" w:rsidRDefault="00AE52C5" w:rsidP="00674E48">
            <w:pPr>
              <w:tabs>
                <w:tab w:val="left" w:pos="2760"/>
              </w:tabs>
              <w:jc w:val="both"/>
              <w:rPr>
                <w:rFonts w:ascii="Times New Roman" w:hAnsi="Times New Roman" w:cs="Times New Roman"/>
                <w:sz w:val="20"/>
                <w:szCs w:val="20"/>
              </w:rPr>
            </w:pPr>
            <w:r w:rsidRPr="00674E48">
              <w:rPr>
                <w:rFonts w:ascii="Times New Roman" w:hAnsi="Times New Roman" w:cs="Times New Roman"/>
                <w:sz w:val="20"/>
                <w:szCs w:val="20"/>
              </w:rPr>
              <w:t>Jumper Wires</w:t>
            </w:r>
          </w:p>
        </w:tc>
        <w:tc>
          <w:tcPr>
            <w:tcW w:w="3690" w:type="dxa"/>
          </w:tcPr>
          <w:tbl>
            <w:tblPr>
              <w:tblW w:w="124" w:type="dxa"/>
              <w:tblCellSpacing w:w="15" w:type="dxa"/>
              <w:tblInd w:w="4" w:type="dxa"/>
              <w:tblCellMar>
                <w:top w:w="15" w:type="dxa"/>
                <w:left w:w="15" w:type="dxa"/>
                <w:bottom w:w="15" w:type="dxa"/>
                <w:right w:w="15" w:type="dxa"/>
              </w:tblCellMar>
              <w:tblLook w:val="04A0" w:firstRow="1" w:lastRow="0" w:firstColumn="1" w:lastColumn="0" w:noHBand="0" w:noVBand="1"/>
            </w:tblPr>
            <w:tblGrid>
              <w:gridCol w:w="124"/>
            </w:tblGrid>
            <w:tr w:rsidR="00AE52C5" w:rsidRPr="00674E48" w14:paraId="15727946" w14:textId="77777777" w:rsidTr="00CD2799">
              <w:trPr>
                <w:trHeight w:val="9"/>
                <w:tblCellSpacing w:w="15" w:type="dxa"/>
              </w:trPr>
              <w:tc>
                <w:tcPr>
                  <w:tcW w:w="0" w:type="dxa"/>
                  <w:vAlign w:val="center"/>
                  <w:hideMark/>
                </w:tcPr>
                <w:p w14:paraId="09BC3CBB" w14:textId="77777777" w:rsidR="00AE52C5" w:rsidRPr="00674E48" w:rsidRDefault="00AE52C5" w:rsidP="00674E48">
                  <w:pPr>
                    <w:tabs>
                      <w:tab w:val="left" w:pos="2760"/>
                    </w:tabs>
                    <w:jc w:val="both"/>
                  </w:pPr>
                </w:p>
              </w:tc>
            </w:tr>
          </w:tbl>
          <w:p w14:paraId="63A333C4" w14:textId="55F8F780" w:rsidR="00AE52C5" w:rsidRPr="00674E48" w:rsidRDefault="00D327E4" w:rsidP="00674E48">
            <w:pPr>
              <w:jc w:val="both"/>
              <w:rPr>
                <w:rFonts w:ascii="Times New Roman" w:hAnsi="Times New Roman" w:cs="Times New Roman"/>
                <w:sz w:val="20"/>
                <w:szCs w:val="20"/>
              </w:rPr>
            </w:pPr>
            <w:r w:rsidRPr="00674E48">
              <w:rPr>
                <w:rFonts w:ascii="Times New Roman" w:hAnsi="Times New Roman" w:cs="Times New Roman"/>
                <w:sz w:val="20"/>
                <w:szCs w:val="20"/>
              </w:rPr>
              <w:t>Used for interconnections between ESP32, sensors, and display</w:t>
            </w:r>
          </w:p>
          <w:p w14:paraId="3E582EA5" w14:textId="7D223BDF" w:rsidR="00AE52C5" w:rsidRPr="00674E48" w:rsidRDefault="00AE52C5" w:rsidP="00674E48">
            <w:pPr>
              <w:tabs>
                <w:tab w:val="left" w:pos="2760"/>
              </w:tabs>
              <w:jc w:val="both"/>
              <w:rPr>
                <w:rFonts w:ascii="Times New Roman" w:hAnsi="Times New Roman" w:cs="Times New Roman"/>
                <w:sz w:val="20"/>
                <w:szCs w:val="20"/>
              </w:rPr>
            </w:pPr>
          </w:p>
        </w:tc>
      </w:tr>
      <w:tr w:rsidR="00AE52C5" w:rsidRPr="009D6748" w14:paraId="11F014C4" w14:textId="77777777" w:rsidTr="00674E48">
        <w:trPr>
          <w:trHeight w:val="298"/>
        </w:trPr>
        <w:tc>
          <w:tcPr>
            <w:tcW w:w="1413" w:type="dxa"/>
          </w:tcPr>
          <w:p w14:paraId="68D2C67A" w14:textId="77777777" w:rsidR="00AE52C5" w:rsidRPr="00674E48" w:rsidRDefault="00AE52C5" w:rsidP="00674E48">
            <w:pPr>
              <w:tabs>
                <w:tab w:val="left" w:pos="2760"/>
              </w:tabs>
              <w:jc w:val="both"/>
              <w:rPr>
                <w:rFonts w:ascii="Times New Roman" w:hAnsi="Times New Roman" w:cs="Times New Roman"/>
                <w:sz w:val="20"/>
                <w:szCs w:val="20"/>
              </w:rPr>
            </w:pPr>
            <w:r w:rsidRPr="00674E48">
              <w:rPr>
                <w:rFonts w:ascii="Times New Roman" w:hAnsi="Times New Roman" w:cs="Times New Roman"/>
                <w:sz w:val="20"/>
                <w:szCs w:val="20"/>
              </w:rPr>
              <w:t>USB Cable &amp; Power Source</w:t>
            </w:r>
          </w:p>
        </w:tc>
        <w:tc>
          <w:tcPr>
            <w:tcW w:w="3690" w:type="dxa"/>
          </w:tcPr>
          <w:tbl>
            <w:tblPr>
              <w:tblW w:w="124" w:type="dxa"/>
              <w:tblCellSpacing w:w="15" w:type="dxa"/>
              <w:tblInd w:w="4" w:type="dxa"/>
              <w:tblCellMar>
                <w:top w:w="15" w:type="dxa"/>
                <w:left w:w="15" w:type="dxa"/>
                <w:bottom w:w="15" w:type="dxa"/>
                <w:right w:w="15" w:type="dxa"/>
              </w:tblCellMar>
              <w:tblLook w:val="04A0" w:firstRow="1" w:lastRow="0" w:firstColumn="1" w:lastColumn="0" w:noHBand="0" w:noVBand="1"/>
            </w:tblPr>
            <w:tblGrid>
              <w:gridCol w:w="124"/>
            </w:tblGrid>
            <w:tr w:rsidR="00AE52C5" w:rsidRPr="00674E48" w14:paraId="3958D836" w14:textId="77777777" w:rsidTr="00CD2799">
              <w:trPr>
                <w:trHeight w:val="9"/>
                <w:tblCellSpacing w:w="15" w:type="dxa"/>
              </w:trPr>
              <w:tc>
                <w:tcPr>
                  <w:tcW w:w="0" w:type="dxa"/>
                  <w:vAlign w:val="center"/>
                  <w:hideMark/>
                </w:tcPr>
                <w:p w14:paraId="79151879" w14:textId="77777777" w:rsidR="00AE52C5" w:rsidRPr="00674E48" w:rsidRDefault="00AE52C5" w:rsidP="00674E48">
                  <w:pPr>
                    <w:tabs>
                      <w:tab w:val="left" w:pos="2760"/>
                    </w:tabs>
                    <w:jc w:val="both"/>
                  </w:pPr>
                </w:p>
              </w:tc>
            </w:tr>
          </w:tbl>
          <w:p w14:paraId="206B6C02" w14:textId="7B4F3EF4" w:rsidR="00AE52C5" w:rsidRPr="00674E48" w:rsidRDefault="00674E48" w:rsidP="00674E48">
            <w:pPr>
              <w:tabs>
                <w:tab w:val="left" w:pos="2760"/>
              </w:tabs>
              <w:jc w:val="both"/>
              <w:rPr>
                <w:rFonts w:ascii="Times New Roman" w:hAnsi="Times New Roman" w:cs="Times New Roman"/>
                <w:vanish/>
                <w:sz w:val="20"/>
                <w:szCs w:val="20"/>
              </w:rPr>
            </w:pPr>
            <w:r w:rsidRPr="00674E48">
              <w:rPr>
                <w:rFonts w:ascii="Times New Roman" w:hAnsi="Times New Roman" w:cs="Times New Roman"/>
                <w:sz w:val="20"/>
                <w:szCs w:val="20"/>
              </w:rPr>
              <w:t>Powers the ESP32 and connected modules during operation.</w:t>
            </w:r>
          </w:p>
          <w:p w14:paraId="3A3B59C8" w14:textId="77777777" w:rsidR="00AE52C5" w:rsidRPr="00674E48" w:rsidRDefault="00AE52C5" w:rsidP="00674E48">
            <w:pPr>
              <w:tabs>
                <w:tab w:val="left" w:pos="2760"/>
              </w:tabs>
              <w:jc w:val="both"/>
              <w:rPr>
                <w:rFonts w:ascii="Times New Roman" w:hAnsi="Times New Roman" w:cs="Times New Roman"/>
                <w:sz w:val="20"/>
                <w:szCs w:val="20"/>
              </w:rPr>
            </w:pPr>
          </w:p>
        </w:tc>
      </w:tr>
    </w:tbl>
    <w:p w14:paraId="4954B5E2" w14:textId="77777777" w:rsidR="006504AB" w:rsidRDefault="006504AB" w:rsidP="00D327E4">
      <w:pPr>
        <w:jc w:val="both"/>
      </w:pPr>
    </w:p>
    <w:p w14:paraId="11B03026" w14:textId="24263C45" w:rsidR="006504AB" w:rsidRDefault="006504AB" w:rsidP="00E16822"/>
    <w:p w14:paraId="2D4CF579" w14:textId="186174C9" w:rsidR="00AE52C5" w:rsidRDefault="007D2C1D" w:rsidP="00E16822">
      <w:r w:rsidRPr="00E16822">
        <w:t>V</w:t>
      </w:r>
      <w:r w:rsidR="00E16822" w:rsidRPr="00E16822">
        <w:t>.</w:t>
      </w:r>
      <w:r w:rsidRPr="00E16822">
        <w:t xml:space="preserve"> D</w:t>
      </w:r>
      <w:r w:rsidR="00E16822" w:rsidRPr="00E16822">
        <w:t>ISCUSSION</w:t>
      </w:r>
    </w:p>
    <w:p w14:paraId="47CDEF25" w14:textId="6E2DEC9B" w:rsidR="00E16822" w:rsidRPr="00E16822" w:rsidRDefault="00E16822" w:rsidP="00E16822">
      <w:pPr>
        <w:rPr>
          <w:i/>
          <w:iCs/>
          <w:noProof/>
        </w:rPr>
      </w:pPr>
    </w:p>
    <w:p w14:paraId="11429A4A" w14:textId="088B66CE" w:rsidR="00A530D4" w:rsidRDefault="00A530D4" w:rsidP="00A530D4">
      <w:pPr>
        <w:tabs>
          <w:tab w:val="left" w:pos="2760"/>
        </w:tabs>
        <w:spacing w:after="160" w:line="259" w:lineRule="auto"/>
        <w:jc w:val="both"/>
      </w:pPr>
      <w:r w:rsidRPr="00A530D4">
        <w:t xml:space="preserve">The proposed ESP32-based air quality monitoring system demonstrates several advantages. First, it enables real-time and </w:t>
      </w:r>
      <w:r w:rsidRPr="00A530D4">
        <w:lastRenderedPageBreak/>
        <w:t>localized monitoring, which allows faster responses compared to conventional fixed stations. By preprocessing data on the device before transmission, bandwidth and cloud storage costs are reduced, making the system suitable even for large-scale deployments. Another strength is affordability—since sensors and microcontrollers are low-cost, the network can be expanded easily to cover wider areas.</w:t>
      </w:r>
    </w:p>
    <w:p w14:paraId="773EEAA5" w14:textId="53174896" w:rsidR="00A530D4" w:rsidRDefault="00F9442E" w:rsidP="00A530D4">
      <w:pPr>
        <w:tabs>
          <w:tab w:val="left" w:pos="2760"/>
        </w:tabs>
        <w:spacing w:after="160" w:line="259" w:lineRule="auto"/>
        <w:jc w:val="both"/>
      </w:pPr>
      <w:r w:rsidRPr="00E86E3C">
        <w:rPr>
          <w:noProof/>
          <w:lang w:val="en-IN"/>
        </w:rPr>
        <w:drawing>
          <wp:anchor distT="0" distB="0" distL="114300" distR="114300" simplePos="0" relativeHeight="251672064" behindDoc="1" locked="0" layoutInCell="1" allowOverlap="1" wp14:anchorId="207BCF37" wp14:editId="0ABD46D2">
            <wp:simplePos x="0" y="0"/>
            <wp:positionH relativeFrom="margin">
              <wp:align>right</wp:align>
            </wp:positionH>
            <wp:positionV relativeFrom="paragraph">
              <wp:posOffset>199641</wp:posOffset>
            </wp:positionV>
            <wp:extent cx="3195955" cy="3923030"/>
            <wp:effectExtent l="0" t="0" r="4445" b="1270"/>
            <wp:wrapTight wrapText="bothSides">
              <wp:wrapPolygon edited="0">
                <wp:start x="0" y="0"/>
                <wp:lineTo x="0" y="21502"/>
                <wp:lineTo x="21501" y="21502"/>
                <wp:lineTo x="21501" y="0"/>
                <wp:lineTo x="0" y="0"/>
              </wp:wrapPolygon>
            </wp:wrapTight>
            <wp:docPr id="1184194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194845" name=""/>
                    <pic:cNvPicPr/>
                  </pic:nvPicPr>
                  <pic:blipFill>
                    <a:blip r:embed="rId10">
                      <a:extLst>
                        <a:ext uri="{28A0092B-C50C-407E-A947-70E740481C1C}">
                          <a14:useLocalDpi xmlns:a14="http://schemas.microsoft.com/office/drawing/2010/main" val="0"/>
                        </a:ext>
                      </a:extLst>
                    </a:blip>
                    <a:stretch>
                      <a:fillRect/>
                    </a:stretch>
                  </pic:blipFill>
                  <pic:spPr>
                    <a:xfrm>
                      <a:off x="0" y="0"/>
                      <a:ext cx="3225582" cy="3959785"/>
                    </a:xfrm>
                    <a:prstGeom prst="rect">
                      <a:avLst/>
                    </a:prstGeom>
                  </pic:spPr>
                </pic:pic>
              </a:graphicData>
            </a:graphic>
            <wp14:sizeRelV relativeFrom="margin">
              <wp14:pctHeight>0</wp14:pctHeight>
            </wp14:sizeRelV>
          </wp:anchor>
        </w:drawing>
      </w:r>
      <w:r w:rsidR="00A530D4" w:rsidRPr="00A530D4">
        <w:t>However, challenges remain. Low-cost sensors may show drift and require frequent calibration to maintain accuracy. Environmental factors such as humidity and temperature also affect sensor performance, and while compensation algorithms help, they cannot fully replace periodic recalibration. In addition, long-term maintenance, including filter replacement and firmware updates, is necessary to ensure reliability.</w:t>
      </w:r>
    </w:p>
    <w:p w14:paraId="78D13B0D" w14:textId="6B7FA3C0" w:rsidR="002F16CD" w:rsidRDefault="000427C6" w:rsidP="00A530D4">
      <w:pPr>
        <w:tabs>
          <w:tab w:val="left" w:pos="2760"/>
        </w:tabs>
        <w:spacing w:after="160" w:line="259" w:lineRule="auto"/>
        <w:jc w:val="both"/>
      </w:pPr>
      <w:r>
        <w:rPr>
          <w:noProof/>
        </w:rPr>
        <w:drawing>
          <wp:anchor distT="0" distB="0" distL="114300" distR="114300" simplePos="0" relativeHeight="251671040" behindDoc="1" locked="0" layoutInCell="1" allowOverlap="1" wp14:anchorId="24929079" wp14:editId="0E4BBB09">
            <wp:simplePos x="0" y="0"/>
            <wp:positionH relativeFrom="column">
              <wp:align>right</wp:align>
            </wp:positionH>
            <wp:positionV relativeFrom="paragraph">
              <wp:posOffset>1331063</wp:posOffset>
            </wp:positionV>
            <wp:extent cx="3189605" cy="3210560"/>
            <wp:effectExtent l="0" t="0" r="0" b="8890"/>
            <wp:wrapTight wrapText="bothSides">
              <wp:wrapPolygon edited="0">
                <wp:start x="0" y="0"/>
                <wp:lineTo x="0" y="21532"/>
                <wp:lineTo x="21415" y="21532"/>
                <wp:lineTo x="21415" y="0"/>
                <wp:lineTo x="0" y="0"/>
              </wp:wrapPolygon>
            </wp:wrapTight>
            <wp:docPr id="183494862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948628" name="Picture 183494862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201119" cy="3222624"/>
                    </a:xfrm>
                    <a:prstGeom prst="rect">
                      <a:avLst/>
                    </a:prstGeom>
                  </pic:spPr>
                </pic:pic>
              </a:graphicData>
            </a:graphic>
            <wp14:sizeRelH relativeFrom="margin">
              <wp14:pctWidth>0</wp14:pctWidth>
            </wp14:sizeRelH>
            <wp14:sizeRelV relativeFrom="margin">
              <wp14:pctHeight>0</wp14:pctHeight>
            </wp14:sizeRelV>
          </wp:anchor>
        </w:drawing>
      </w:r>
      <w:r w:rsidR="00A530D4" w:rsidRPr="00A530D4">
        <w:t>Despite these limitations, IoT-based monitoring holds great promise for smart cities. It can provide community-level alerts during high pollution events, generate heatmaps for urban planning, and supply valuable datasets for public health studies. With improvements in calibration techniques and integration with renewable energy sources, such systems can become a sustainable alternative to traditional monitoring infrastructure.</w:t>
      </w:r>
    </w:p>
    <w:p w14:paraId="4928BFFA" w14:textId="4966F1CA" w:rsidR="00A530D4" w:rsidRPr="00D4481A" w:rsidRDefault="00F9442E" w:rsidP="00D4481A">
      <w:pPr>
        <w:tabs>
          <w:tab w:val="left" w:pos="2760"/>
        </w:tabs>
        <w:spacing w:after="160" w:line="259" w:lineRule="auto"/>
        <w:rPr>
          <w:sz w:val="18"/>
          <w:szCs w:val="18"/>
        </w:rPr>
      </w:pPr>
      <w:r w:rsidRPr="00D4481A">
        <w:rPr>
          <w:sz w:val="18"/>
          <w:szCs w:val="18"/>
        </w:rPr>
        <w:t xml:space="preserve">Figure </w:t>
      </w:r>
      <w:r w:rsidR="00924F51">
        <w:rPr>
          <w:sz w:val="18"/>
          <w:szCs w:val="18"/>
        </w:rPr>
        <w:t>2</w:t>
      </w:r>
      <w:r w:rsidRPr="00D4481A">
        <w:rPr>
          <w:sz w:val="18"/>
          <w:szCs w:val="18"/>
        </w:rPr>
        <w:t xml:space="preserve">. </w:t>
      </w:r>
      <w:r w:rsidR="00D4481A" w:rsidRPr="00D4481A">
        <w:rPr>
          <w:sz w:val="18"/>
          <w:szCs w:val="18"/>
        </w:rPr>
        <w:t>Real-time working model of proposed work</w:t>
      </w:r>
    </w:p>
    <w:p w14:paraId="4834FB3C" w14:textId="2C036D13" w:rsidR="00E16822" w:rsidRDefault="00E16822" w:rsidP="002F16CD">
      <w:pPr>
        <w:tabs>
          <w:tab w:val="left" w:pos="2760"/>
        </w:tabs>
        <w:spacing w:after="160" w:line="259" w:lineRule="auto"/>
      </w:pPr>
      <w:bookmarkStart w:id="1" w:name="_Hlk209297920"/>
      <w:r w:rsidRPr="00E16822">
        <w:t>VI</w:t>
      </w:r>
      <w:r>
        <w:t xml:space="preserve">. </w:t>
      </w:r>
      <w:r w:rsidR="002F16CD">
        <w:t>CONCLUSION AND RESULT</w:t>
      </w:r>
    </w:p>
    <w:p w14:paraId="00D630D3" w14:textId="6C7C5A11" w:rsidR="00D14F97" w:rsidRPr="00D14F97" w:rsidRDefault="00E86E3C" w:rsidP="00D14F97">
      <w:pPr>
        <w:tabs>
          <w:tab w:val="left" w:pos="2760"/>
        </w:tabs>
        <w:jc w:val="both"/>
        <w:rPr>
          <w:lang w:val="en-IN"/>
        </w:rPr>
      </w:pPr>
      <w:r w:rsidRPr="00E86E3C">
        <w:t xml:space="preserve">This study demonstrates that IoT-based air quality monitoring using ESP32 and low-cost sensors is an effective, affordable, and scalable solution. The system successfully measures key environmental parameters such as AQI, temperature, and humidity, while providing real-time alerts through cloud integration. </w:t>
      </w:r>
      <w:r w:rsidR="00D14F97" w:rsidRPr="00D14F97">
        <w:rPr>
          <w:lang w:val="en-IN"/>
        </w:rPr>
        <w:t xml:space="preserve">On September 28, 2025, the system generated a </w:t>
      </w:r>
      <w:r w:rsidR="00D14F97" w:rsidRPr="00D14F97">
        <w:rPr>
          <w:lang w:val="en-IN"/>
        </w:rPr>
        <w:t>real-time</w:t>
      </w:r>
      <w:r w:rsidR="00D14F97">
        <w:rPr>
          <w:lang w:val="en-IN"/>
        </w:rPr>
        <w:t xml:space="preserve"> </w:t>
      </w:r>
      <w:r w:rsidR="00D14F97" w:rsidRPr="00D14F97">
        <w:rPr>
          <w:lang w:val="en-IN"/>
        </w:rPr>
        <w:t>"</w:t>
      </w:r>
      <w:proofErr w:type="spellStart"/>
      <w:r w:rsidR="00D14F97" w:rsidRPr="00D14F97">
        <w:rPr>
          <w:lang w:val="en-IN"/>
        </w:rPr>
        <w:t>pollution_alert</w:t>
      </w:r>
      <w:proofErr w:type="spellEnd"/>
      <w:r w:rsidR="00D14F97" w:rsidRPr="00D14F97">
        <w:rPr>
          <w:lang w:val="en-IN"/>
        </w:rPr>
        <w:t>" notification</w:t>
      </w:r>
      <w:r w:rsidR="00D14F97">
        <w:rPr>
          <w:lang w:val="en-IN"/>
        </w:rPr>
        <w:t xml:space="preserve"> </w:t>
      </w:r>
      <w:r w:rsidR="00D14F97" w:rsidRPr="00D14F97">
        <w:rPr>
          <w:lang w:val="en-IN"/>
        </w:rPr>
        <w:t>(see Figure</w:t>
      </w:r>
      <w:r w:rsidR="00072A02">
        <w:rPr>
          <w:lang w:val="en-IN"/>
        </w:rPr>
        <w:t xml:space="preserve"> 4</w:t>
      </w:r>
      <w:r w:rsidR="00D14F97" w:rsidRPr="00D14F97">
        <w:rPr>
          <w:lang w:val="en-IN"/>
        </w:rPr>
        <w:t>) designating the air quality as "Bad Air," confirming the usefulness of this alerting mechanism. The system's design and potential for raising community awareness are validated by this seamless end-to-end operation, which includes sensor measurement, cloud processing, and user notification.</w:t>
      </w:r>
    </w:p>
    <w:p w14:paraId="6FB20E51" w14:textId="18F355DF" w:rsidR="00E86E3C" w:rsidRPr="00F9442E" w:rsidRDefault="00E86E3C" w:rsidP="00E86E3C">
      <w:pPr>
        <w:tabs>
          <w:tab w:val="left" w:pos="2760"/>
        </w:tabs>
        <w:jc w:val="both"/>
      </w:pPr>
      <w:r w:rsidRPr="00E86E3C">
        <w:t>Compared to traditional monitoring stations, the approach is cost-efficient, community-friendly, and capable of generating localized insights for public health and smart city planning.</w:t>
      </w:r>
      <w:r w:rsidR="00F9442E">
        <w:t xml:space="preserve"> </w:t>
      </w:r>
      <w:bookmarkEnd w:id="1"/>
    </w:p>
    <w:p w14:paraId="215DF4EA" w14:textId="40F092B7" w:rsidR="00E86E3C" w:rsidRPr="00BD7CFF" w:rsidRDefault="00F9442E" w:rsidP="00BD7CFF">
      <w:pPr>
        <w:tabs>
          <w:tab w:val="left" w:pos="2760"/>
        </w:tabs>
        <w:rPr>
          <w:sz w:val="18"/>
          <w:szCs w:val="18"/>
          <w:lang w:val="en-IN"/>
        </w:rPr>
      </w:pPr>
      <w:r w:rsidRPr="00BD7CFF">
        <w:rPr>
          <w:sz w:val="18"/>
          <w:szCs w:val="18"/>
          <w:lang w:val="en-IN"/>
        </w:rPr>
        <w:t xml:space="preserve">Figure </w:t>
      </w:r>
      <w:r w:rsidR="00BD7CFF" w:rsidRPr="00BD7CFF">
        <w:rPr>
          <w:sz w:val="18"/>
          <w:szCs w:val="18"/>
          <w:lang w:val="en-IN"/>
        </w:rPr>
        <w:t>3</w:t>
      </w:r>
      <w:r w:rsidRPr="00BD7CFF">
        <w:rPr>
          <w:sz w:val="18"/>
          <w:szCs w:val="18"/>
          <w:lang w:val="en-IN"/>
        </w:rPr>
        <w:t xml:space="preserve">. </w:t>
      </w:r>
      <w:r w:rsidR="00BD7CFF" w:rsidRPr="00BD7CFF">
        <w:rPr>
          <w:sz w:val="18"/>
          <w:szCs w:val="18"/>
          <w:lang w:val="en-IN"/>
        </w:rPr>
        <w:t>Results of Air Quality Monitoring</w:t>
      </w:r>
    </w:p>
    <w:p w14:paraId="3E97CE37" w14:textId="77777777" w:rsidR="00F9442E" w:rsidRPr="00E86E3C" w:rsidRDefault="00F9442E" w:rsidP="00E86E3C">
      <w:pPr>
        <w:tabs>
          <w:tab w:val="left" w:pos="2760"/>
        </w:tabs>
        <w:jc w:val="both"/>
        <w:rPr>
          <w:lang w:val="en-IN"/>
        </w:rPr>
      </w:pPr>
    </w:p>
    <w:p w14:paraId="267E169C" w14:textId="6B79F540" w:rsidR="007C1780" w:rsidRDefault="00D06CF9" w:rsidP="00466274">
      <w:pPr>
        <w:tabs>
          <w:tab w:val="left" w:pos="2760"/>
        </w:tabs>
        <w:spacing w:after="160" w:line="259" w:lineRule="auto"/>
        <w:jc w:val="left"/>
      </w:pPr>
      <w:r>
        <w:rPr>
          <w:noProof/>
        </w:rPr>
        <w:drawing>
          <wp:inline distT="0" distB="0" distL="0" distR="0" wp14:anchorId="40C27815" wp14:editId="7F754150">
            <wp:extent cx="2501900" cy="2133600"/>
            <wp:effectExtent l="0" t="0" r="0" b="0"/>
            <wp:docPr id="211435072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350727" name="Picture 211435072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501900" cy="2133600"/>
                    </a:xfrm>
                    <a:prstGeom prst="rect">
                      <a:avLst/>
                    </a:prstGeom>
                  </pic:spPr>
                </pic:pic>
              </a:graphicData>
            </a:graphic>
          </wp:inline>
        </w:drawing>
      </w:r>
    </w:p>
    <w:p w14:paraId="0D8718D0" w14:textId="7E67C141" w:rsidR="007C1780" w:rsidRDefault="00257955" w:rsidP="00BB6BE0">
      <w:pPr>
        <w:tabs>
          <w:tab w:val="left" w:pos="2760"/>
        </w:tabs>
        <w:spacing w:after="160" w:line="259" w:lineRule="auto"/>
        <w:jc w:val="left"/>
      </w:pPr>
      <w:r w:rsidRPr="00257955">
        <w:rPr>
          <w:b/>
          <w:bCs/>
        </w:rPr>
        <w:t xml:space="preserve">Figure </w:t>
      </w:r>
      <w:r w:rsidR="00EB0613">
        <w:rPr>
          <w:b/>
          <w:bCs/>
        </w:rPr>
        <w:t>4</w:t>
      </w:r>
      <w:r w:rsidRPr="00257955">
        <w:rPr>
          <w:b/>
          <w:bCs/>
        </w:rPr>
        <w:t>:</w:t>
      </w:r>
      <w:r w:rsidRPr="00257955">
        <w:t> A real-world "Bad Air" alert notification generated by the system, demonstrating the successful cloud-to-user alert mechanism.</w:t>
      </w:r>
    </w:p>
    <w:p w14:paraId="1CEBD35E" w14:textId="4C059738" w:rsidR="002F16CD" w:rsidRDefault="002F16CD" w:rsidP="002F16CD">
      <w:pPr>
        <w:tabs>
          <w:tab w:val="left" w:pos="2760"/>
        </w:tabs>
        <w:spacing w:after="160" w:line="259" w:lineRule="auto"/>
      </w:pPr>
      <w:r w:rsidRPr="002F16CD">
        <w:lastRenderedPageBreak/>
        <w:t>VII</w:t>
      </w:r>
      <w:r>
        <w:t>. FUTURE WORK</w:t>
      </w:r>
    </w:p>
    <w:p w14:paraId="64D26A28" w14:textId="2299B862" w:rsidR="00C916F4" w:rsidRPr="00C916F4" w:rsidRDefault="00C916F4" w:rsidP="007C1780">
      <w:pPr>
        <w:numPr>
          <w:ilvl w:val="0"/>
          <w:numId w:val="19"/>
        </w:numPr>
        <w:tabs>
          <w:tab w:val="left" w:pos="2760"/>
        </w:tabs>
        <w:spacing w:line="259" w:lineRule="auto"/>
        <w:jc w:val="both"/>
      </w:pPr>
      <w:r w:rsidRPr="00C916F4">
        <w:t>Additional Pollutants: Expand monitoring to gases like NO₂ and O₃ for comprehensive environmental analysis</w:t>
      </w:r>
      <w:r>
        <w:t>.</w:t>
      </w:r>
    </w:p>
    <w:p w14:paraId="707D7271" w14:textId="2FF7C3C7" w:rsidR="00C916F4" w:rsidRPr="00C916F4" w:rsidRDefault="00C916F4" w:rsidP="007C1780">
      <w:pPr>
        <w:numPr>
          <w:ilvl w:val="0"/>
          <w:numId w:val="19"/>
        </w:numPr>
        <w:tabs>
          <w:tab w:val="left" w:pos="2760"/>
        </w:tabs>
        <w:spacing w:line="259" w:lineRule="auto"/>
        <w:jc w:val="both"/>
      </w:pPr>
      <w:r w:rsidRPr="00C916F4">
        <w:t xml:space="preserve">On-Device Intelligence: Apply </w:t>
      </w:r>
      <w:proofErr w:type="spellStart"/>
      <w:r w:rsidRPr="00C916F4">
        <w:t>TinyML</w:t>
      </w:r>
      <w:proofErr w:type="spellEnd"/>
      <w:r w:rsidRPr="00C916F4">
        <w:t xml:space="preserve"> models for detecting pollution sources and sensor faults</w:t>
      </w:r>
      <w:r>
        <w:t>.</w:t>
      </w:r>
    </w:p>
    <w:p w14:paraId="3A36C13C" w14:textId="2B52F992" w:rsidR="00C916F4" w:rsidRDefault="00C916F4" w:rsidP="007C1780">
      <w:pPr>
        <w:pStyle w:val="ListParagraph"/>
        <w:numPr>
          <w:ilvl w:val="0"/>
          <w:numId w:val="19"/>
        </w:numPr>
        <w:tabs>
          <w:tab w:val="left" w:pos="2760"/>
        </w:tabs>
        <w:jc w:val="both"/>
      </w:pPr>
      <w:r w:rsidRPr="00C916F4">
        <w:t>Energy Efficiency: Use solar-based energy harvesting for sustainable, long-term deployments</w:t>
      </w:r>
      <w:r>
        <w:t>.</w:t>
      </w:r>
    </w:p>
    <w:p w14:paraId="582709C8" w14:textId="1EA92F51" w:rsidR="008F57EE" w:rsidRPr="00C916F4" w:rsidRDefault="00C916F4" w:rsidP="007C1780">
      <w:pPr>
        <w:pStyle w:val="ListParagraph"/>
        <w:numPr>
          <w:ilvl w:val="0"/>
          <w:numId w:val="19"/>
        </w:numPr>
        <w:tabs>
          <w:tab w:val="left" w:pos="2760"/>
        </w:tabs>
        <w:spacing w:line="259" w:lineRule="auto"/>
        <w:jc w:val="both"/>
      </w:pPr>
      <w:r w:rsidRPr="00C916F4">
        <w:t>Policy Integration: Connect validated data with municipal dashboards to support decision-making and public advisories</w:t>
      </w:r>
      <w:r>
        <w:t>.</w:t>
      </w:r>
    </w:p>
    <w:p w14:paraId="236BAC76" w14:textId="6735AF31" w:rsidR="007C1780" w:rsidRPr="007C1780" w:rsidRDefault="00C916F4" w:rsidP="007C1780">
      <w:pPr>
        <w:numPr>
          <w:ilvl w:val="0"/>
          <w:numId w:val="19"/>
        </w:numPr>
        <w:tabs>
          <w:tab w:val="left" w:pos="2760"/>
        </w:tabs>
        <w:spacing w:line="259" w:lineRule="auto"/>
        <w:jc w:val="both"/>
      </w:pPr>
      <w:r w:rsidRPr="00C916F4">
        <w:t>Community Engagement: Involve citizen participation through reporting and awareness platforms</w:t>
      </w:r>
      <w:r>
        <w:t>.</w:t>
      </w:r>
    </w:p>
    <w:p w14:paraId="71C55A8B" w14:textId="77777777" w:rsidR="00466274" w:rsidRDefault="00466274" w:rsidP="005862F9">
      <w:pPr>
        <w:tabs>
          <w:tab w:val="left" w:pos="2760"/>
        </w:tabs>
        <w:spacing w:after="160" w:line="259" w:lineRule="auto"/>
        <w:rPr>
          <w:b/>
          <w:bCs/>
        </w:rPr>
      </w:pPr>
    </w:p>
    <w:p w14:paraId="35D845CE" w14:textId="3B2F7A30" w:rsidR="005862F9" w:rsidRPr="00EA4542" w:rsidRDefault="005862F9" w:rsidP="005862F9">
      <w:pPr>
        <w:tabs>
          <w:tab w:val="left" w:pos="2760"/>
        </w:tabs>
        <w:spacing w:after="160" w:line="259" w:lineRule="auto"/>
        <w:rPr>
          <w:b/>
          <w:bCs/>
        </w:rPr>
      </w:pPr>
      <w:r w:rsidRPr="00EA4542">
        <w:rPr>
          <w:b/>
          <w:bCs/>
        </w:rPr>
        <w:t>REFERENCES</w:t>
      </w:r>
    </w:p>
    <w:p w14:paraId="221E1E2C" w14:textId="77777777" w:rsidR="005862F9" w:rsidRPr="000C3D29" w:rsidRDefault="005862F9" w:rsidP="005862F9">
      <w:pPr>
        <w:tabs>
          <w:tab w:val="left" w:pos="2760"/>
        </w:tabs>
        <w:jc w:val="both"/>
      </w:pPr>
      <w:r w:rsidRPr="007938BD">
        <w:t>1.</w:t>
      </w:r>
      <w:r w:rsidRPr="000C3D29">
        <w:t xml:space="preserve"> Kumar, S., Tiwari, P., &amp; </w:t>
      </w:r>
      <w:proofErr w:type="spellStart"/>
      <w:r w:rsidRPr="000C3D29">
        <w:t>Zymbler</w:t>
      </w:r>
      <w:proofErr w:type="spellEnd"/>
      <w:r w:rsidRPr="000C3D29">
        <w:t xml:space="preserve">, M. (2019). Internet of Things as a path for technological advancements: A comprehensive review. </w:t>
      </w:r>
      <w:r w:rsidRPr="000C3D29">
        <w:rPr>
          <w:i/>
          <w:iCs/>
        </w:rPr>
        <w:t>Journal of Big Data, 6</w:t>
      </w:r>
      <w:r w:rsidRPr="000C3D29">
        <w:t>(1), 111.</w:t>
      </w:r>
    </w:p>
    <w:p w14:paraId="7878379A" w14:textId="77777777" w:rsidR="005862F9" w:rsidRPr="000C3D29" w:rsidRDefault="005862F9" w:rsidP="005862F9">
      <w:pPr>
        <w:tabs>
          <w:tab w:val="left" w:pos="2760"/>
        </w:tabs>
        <w:jc w:val="both"/>
        <w:rPr>
          <w:b/>
          <w:bCs/>
        </w:rPr>
      </w:pPr>
    </w:p>
    <w:p w14:paraId="36FA02EF" w14:textId="77777777" w:rsidR="005862F9" w:rsidRPr="000C3D29" w:rsidRDefault="005862F9" w:rsidP="005862F9">
      <w:pPr>
        <w:tabs>
          <w:tab w:val="left" w:pos="2760"/>
        </w:tabs>
        <w:jc w:val="both"/>
      </w:pPr>
      <w:r w:rsidRPr="007938BD">
        <w:t>2.</w:t>
      </w:r>
      <w:r w:rsidRPr="000C3D29">
        <w:t xml:space="preserve">  Wang, C., Yin, L., Zhang, L., Xiang, D., &amp; Gao, R. (2010). Metal oxide-based gas sensors: Factors influencing sensitivity. </w:t>
      </w:r>
      <w:r w:rsidRPr="000C3D29">
        <w:rPr>
          <w:i/>
          <w:iCs/>
        </w:rPr>
        <w:t>Sensors, 10</w:t>
      </w:r>
      <w:r w:rsidRPr="000C3D29">
        <w:t>(3), 2088–2106.</w:t>
      </w:r>
    </w:p>
    <w:p w14:paraId="304F6B8F" w14:textId="77777777" w:rsidR="005862F9" w:rsidRPr="000C3D29" w:rsidRDefault="005862F9" w:rsidP="005862F9">
      <w:pPr>
        <w:tabs>
          <w:tab w:val="left" w:pos="2760"/>
        </w:tabs>
        <w:jc w:val="both"/>
        <w:rPr>
          <w:b/>
          <w:bCs/>
        </w:rPr>
      </w:pPr>
    </w:p>
    <w:p w14:paraId="71DE1387" w14:textId="77777777" w:rsidR="005862F9" w:rsidRPr="000C3D29" w:rsidRDefault="005862F9" w:rsidP="005862F9">
      <w:pPr>
        <w:tabs>
          <w:tab w:val="left" w:pos="2760"/>
        </w:tabs>
        <w:jc w:val="both"/>
      </w:pPr>
      <w:r w:rsidRPr="007938BD">
        <w:t>3.</w:t>
      </w:r>
      <w:r w:rsidRPr="000C3D29">
        <w:t xml:space="preserve">  Ashby, M. P. J. (2017). Effectiveness of CCTV cameras as an investigative support tool: An empirical study. </w:t>
      </w:r>
      <w:r w:rsidRPr="000C3D29">
        <w:rPr>
          <w:i/>
          <w:iCs/>
        </w:rPr>
        <w:t>European Journal on Criminal Policy and Research, 23</w:t>
      </w:r>
      <w:r w:rsidRPr="000C3D29">
        <w:t>(3), 441–459.</w:t>
      </w:r>
    </w:p>
    <w:p w14:paraId="6FA0264A" w14:textId="77777777" w:rsidR="005862F9" w:rsidRPr="000C3D29" w:rsidRDefault="005862F9" w:rsidP="005862F9">
      <w:pPr>
        <w:tabs>
          <w:tab w:val="left" w:pos="2760"/>
        </w:tabs>
        <w:jc w:val="both"/>
        <w:rPr>
          <w:b/>
          <w:bCs/>
        </w:rPr>
      </w:pPr>
    </w:p>
    <w:p w14:paraId="6DE9D5A6" w14:textId="77777777" w:rsidR="005862F9" w:rsidRPr="000C3D29" w:rsidRDefault="005862F9" w:rsidP="005862F9">
      <w:pPr>
        <w:tabs>
          <w:tab w:val="left" w:pos="2760"/>
        </w:tabs>
        <w:jc w:val="both"/>
      </w:pPr>
      <w:r w:rsidRPr="007938BD">
        <w:t>4.</w:t>
      </w:r>
      <w:r w:rsidRPr="000C3D29">
        <w:t xml:space="preserve">  Khan, M. (2020). Development of a sensor-driven gas leak detection unit. </w:t>
      </w:r>
      <w:r w:rsidRPr="000C3D29">
        <w:rPr>
          <w:i/>
          <w:iCs/>
        </w:rPr>
        <w:t>Engineering Proceedings</w:t>
      </w:r>
      <w:r w:rsidRPr="000C3D29">
        <w:t>.</w:t>
      </w:r>
    </w:p>
    <w:p w14:paraId="3EB62961" w14:textId="77777777" w:rsidR="005862F9" w:rsidRPr="007938BD" w:rsidRDefault="005862F9" w:rsidP="005862F9">
      <w:pPr>
        <w:tabs>
          <w:tab w:val="left" w:pos="2760"/>
        </w:tabs>
        <w:jc w:val="both"/>
        <w:rPr>
          <w:b/>
          <w:bCs/>
        </w:rPr>
      </w:pPr>
    </w:p>
    <w:p w14:paraId="6D5E539D" w14:textId="77777777" w:rsidR="005862F9" w:rsidRPr="000C3D29" w:rsidRDefault="005862F9" w:rsidP="005862F9">
      <w:pPr>
        <w:tabs>
          <w:tab w:val="left" w:pos="2760"/>
        </w:tabs>
        <w:spacing w:after="160" w:line="259" w:lineRule="auto"/>
        <w:jc w:val="both"/>
      </w:pPr>
      <w:r w:rsidRPr="007938BD">
        <w:t>5.</w:t>
      </w:r>
      <w:r w:rsidRPr="000C3D29">
        <w:t xml:space="preserve"> Varma, A., Prabhakar, S., &amp; Jayavel, K. (2017). IoT-enabled gas leakage detection and alert system. In </w:t>
      </w:r>
      <w:r w:rsidRPr="000C3D29">
        <w:rPr>
          <w:i/>
          <w:iCs/>
        </w:rPr>
        <w:t>2017, IEEE 2nd International Conference on Computing and Communications Technologies (ICCCT)</w:t>
      </w:r>
      <w:r w:rsidRPr="000C3D29">
        <w:t xml:space="preserve"> (pp. 327–333). IEEE.</w:t>
      </w:r>
    </w:p>
    <w:p w14:paraId="1E72AB0E" w14:textId="77777777" w:rsidR="005862F9" w:rsidRPr="000C3D29" w:rsidRDefault="005862F9" w:rsidP="005862F9">
      <w:pPr>
        <w:tabs>
          <w:tab w:val="left" w:pos="2760"/>
        </w:tabs>
        <w:jc w:val="both"/>
      </w:pPr>
      <w:r w:rsidRPr="000C3D29">
        <w:t xml:space="preserve">6. Evalina, N., &amp; Azis, H. A. (2020). Design and implementation of LPG leakage detection using ATMega8. </w:t>
      </w:r>
      <w:r w:rsidRPr="000C3D29">
        <w:rPr>
          <w:i/>
          <w:iCs/>
        </w:rPr>
        <w:t>IOP Conference Series: Materials Science and Engineering, 821</w:t>
      </w:r>
      <w:r w:rsidRPr="000C3D29">
        <w:t>(1), 012020.</w:t>
      </w:r>
    </w:p>
    <w:p w14:paraId="3018E9D7" w14:textId="77777777" w:rsidR="005862F9" w:rsidRPr="000C3D29" w:rsidRDefault="005862F9" w:rsidP="005862F9">
      <w:pPr>
        <w:tabs>
          <w:tab w:val="left" w:pos="2760"/>
        </w:tabs>
        <w:jc w:val="both"/>
      </w:pPr>
    </w:p>
    <w:p w14:paraId="46CFA7F5" w14:textId="77777777" w:rsidR="005862F9" w:rsidRPr="000C3D29" w:rsidRDefault="005862F9" w:rsidP="005862F9">
      <w:pPr>
        <w:tabs>
          <w:tab w:val="left" w:pos="2760"/>
        </w:tabs>
        <w:jc w:val="both"/>
      </w:pPr>
      <w:r w:rsidRPr="000C3D29">
        <w:t xml:space="preserve">7. </w:t>
      </w:r>
      <w:proofErr w:type="spellStart"/>
      <w:r w:rsidRPr="000C3D29">
        <w:t>Choche</w:t>
      </w:r>
      <w:proofErr w:type="spellEnd"/>
      <w:r w:rsidRPr="000C3D29">
        <w:t xml:space="preserve">, M., Yadav, A., Shelke, M., &amp; Tyagi, S. (2021). IoT-based hazardous gas leakage detection with Arduino UNO. In </w:t>
      </w:r>
      <w:r w:rsidRPr="000C3D29">
        <w:rPr>
          <w:i/>
          <w:iCs/>
        </w:rPr>
        <w:t>Proceedings of the International Conference on Innovative Computing &amp; Communication</w:t>
      </w:r>
      <w:r w:rsidRPr="000C3D29">
        <w:t>.</w:t>
      </w:r>
    </w:p>
    <w:p w14:paraId="276B4D74" w14:textId="77777777" w:rsidR="005862F9" w:rsidRPr="000C3D29" w:rsidRDefault="005862F9" w:rsidP="005862F9">
      <w:pPr>
        <w:tabs>
          <w:tab w:val="left" w:pos="2760"/>
        </w:tabs>
        <w:jc w:val="both"/>
      </w:pPr>
    </w:p>
    <w:p w14:paraId="5A8720BF" w14:textId="77777777" w:rsidR="005862F9" w:rsidRDefault="005862F9" w:rsidP="005862F9">
      <w:pPr>
        <w:tabs>
          <w:tab w:val="left" w:pos="2760"/>
        </w:tabs>
        <w:jc w:val="both"/>
      </w:pPr>
      <w:r w:rsidRPr="000C3D29">
        <w:t xml:space="preserve">8.  </w:t>
      </w:r>
      <w:proofErr w:type="spellStart"/>
      <w:r w:rsidRPr="000C3D29">
        <w:t>Sathyaprabha</w:t>
      </w:r>
      <w:proofErr w:type="spellEnd"/>
      <w:r w:rsidRPr="000C3D29">
        <w:t xml:space="preserve">, S., Abdulrahim, M., &amp; Aarthi, K. (2013). Multilevel alerting system for LPG leakage monitoring. </w:t>
      </w:r>
      <w:r w:rsidRPr="000C3D29">
        <w:rPr>
          <w:i/>
          <w:iCs/>
        </w:rPr>
        <w:t>Semantic Scholar</w:t>
      </w:r>
      <w:r w:rsidRPr="000C3D29">
        <w:t>.</w:t>
      </w:r>
    </w:p>
    <w:p w14:paraId="0D0035C7" w14:textId="77777777" w:rsidR="005862F9" w:rsidRPr="000C3D29" w:rsidRDefault="005862F9" w:rsidP="005862F9">
      <w:pPr>
        <w:tabs>
          <w:tab w:val="left" w:pos="2760"/>
        </w:tabs>
        <w:jc w:val="both"/>
      </w:pPr>
    </w:p>
    <w:p w14:paraId="5C1BC678" w14:textId="77777777" w:rsidR="005862F9" w:rsidRDefault="005862F9" w:rsidP="005862F9">
      <w:pPr>
        <w:tabs>
          <w:tab w:val="left" w:pos="2760"/>
        </w:tabs>
        <w:spacing w:after="160" w:line="259" w:lineRule="auto"/>
        <w:jc w:val="both"/>
      </w:pPr>
      <w:r w:rsidRPr="000C3D29">
        <w:t xml:space="preserve">9.  Ilie, A. M. C., &amp; Vaccaro, C. (2017). Smart detection of natural gas leakages through IoT. In </w:t>
      </w:r>
      <w:r w:rsidRPr="000C3D29">
        <w:rPr>
          <w:i/>
          <w:iCs/>
        </w:rPr>
        <w:t>2017, IEEE International</w:t>
      </w:r>
      <w:r>
        <w:rPr>
          <w:i/>
          <w:iCs/>
        </w:rPr>
        <w:t xml:space="preserve"> </w:t>
      </w:r>
      <w:r w:rsidRPr="000C3D29">
        <w:rPr>
          <w:i/>
          <w:iCs/>
        </w:rPr>
        <w:t>Geoscience and Remote Sensing Symposium (IGARSS)</w:t>
      </w:r>
      <w:r w:rsidRPr="000C3D29">
        <w:t xml:space="preserve"> (pp. 5954–5957). IEEE.</w:t>
      </w:r>
    </w:p>
    <w:p w14:paraId="3099C5C2" w14:textId="77777777" w:rsidR="005862F9" w:rsidRPr="000C3D29" w:rsidRDefault="005862F9" w:rsidP="005862F9">
      <w:pPr>
        <w:tabs>
          <w:tab w:val="left" w:pos="2760"/>
        </w:tabs>
        <w:jc w:val="both"/>
      </w:pPr>
      <w:r w:rsidRPr="000C3D29">
        <w:t xml:space="preserve">10.  </w:t>
      </w:r>
      <w:proofErr w:type="spellStart"/>
      <w:r w:rsidRPr="000C3D29">
        <w:t>Dwibedi</w:t>
      </w:r>
      <w:proofErr w:type="spellEnd"/>
      <w:r w:rsidRPr="000C3D29">
        <w:t xml:space="preserve">, R. K., et al. (2020). IoT-enabled automatic gas detection. In the </w:t>
      </w:r>
      <w:r w:rsidRPr="000C3D29">
        <w:rPr>
          <w:i/>
          <w:iCs/>
        </w:rPr>
        <w:t>International Conference on Recent Advancements in Engineering and Management (ICRAEM)</w:t>
      </w:r>
      <w:r w:rsidRPr="000C3D29">
        <w:t>.</w:t>
      </w:r>
    </w:p>
    <w:p w14:paraId="164466FD" w14:textId="77777777" w:rsidR="005862F9" w:rsidRDefault="005862F9" w:rsidP="005862F9">
      <w:pPr>
        <w:tabs>
          <w:tab w:val="left" w:pos="2760"/>
        </w:tabs>
        <w:jc w:val="both"/>
      </w:pPr>
    </w:p>
    <w:p w14:paraId="592FC4A3" w14:textId="77777777" w:rsidR="005862F9" w:rsidRPr="000C3D29" w:rsidRDefault="005862F9" w:rsidP="005862F9">
      <w:pPr>
        <w:tabs>
          <w:tab w:val="left" w:pos="2760"/>
        </w:tabs>
        <w:jc w:val="both"/>
      </w:pPr>
      <w:r w:rsidRPr="000C3D29">
        <w:t xml:space="preserve">11.  Saranu, P. N., Abirami, G., Sivakumar, S., Ramesh, K. M., Arul, U., &amp; Seetha, J. (2018). IoT-based theft detection with PIR sensor. In </w:t>
      </w:r>
      <w:r w:rsidRPr="000C3D29">
        <w:rPr>
          <w:i/>
          <w:iCs/>
        </w:rPr>
        <w:t>2018 4th International Conference on Electrical Energy Systems</w:t>
      </w:r>
      <w:r w:rsidRPr="000C3D29">
        <w:t xml:space="preserve"> (pp. 656–660). IEEE.</w:t>
      </w:r>
    </w:p>
    <w:p w14:paraId="76C63F83" w14:textId="77777777" w:rsidR="007C1780" w:rsidRDefault="007C1780" w:rsidP="005862F9">
      <w:pPr>
        <w:tabs>
          <w:tab w:val="left" w:pos="2760"/>
        </w:tabs>
        <w:jc w:val="both"/>
      </w:pPr>
    </w:p>
    <w:p w14:paraId="4258A8C7" w14:textId="32BF7A5E" w:rsidR="005862F9" w:rsidRDefault="005862F9" w:rsidP="005862F9">
      <w:pPr>
        <w:tabs>
          <w:tab w:val="left" w:pos="2760"/>
        </w:tabs>
        <w:jc w:val="both"/>
      </w:pPr>
      <w:r w:rsidRPr="000C3D29">
        <w:t xml:space="preserve">12.  Sahoo, K. C., &amp; Pati, U. C. (2017). PIR-sensor-based intrusion detection over IoT. In </w:t>
      </w:r>
    </w:p>
    <w:p w14:paraId="5E4FC43D" w14:textId="77777777" w:rsidR="005862F9" w:rsidRDefault="005862F9" w:rsidP="005862F9">
      <w:pPr>
        <w:tabs>
          <w:tab w:val="left" w:pos="2760"/>
        </w:tabs>
        <w:jc w:val="both"/>
      </w:pPr>
      <w:r w:rsidRPr="000C3D29">
        <w:rPr>
          <w:i/>
          <w:iCs/>
        </w:rPr>
        <w:t>2nd IEEE International Conference on Recent Trends in Electronics, Information &amp; Communication Technology</w:t>
      </w:r>
      <w:r w:rsidRPr="000C3D29">
        <w:t xml:space="preserve"> (pp. 1641–1645). IEEE.</w:t>
      </w:r>
    </w:p>
    <w:p w14:paraId="35285238" w14:textId="77777777" w:rsidR="005862F9" w:rsidRPr="000C3D29" w:rsidRDefault="005862F9" w:rsidP="005862F9">
      <w:pPr>
        <w:tabs>
          <w:tab w:val="left" w:pos="2760"/>
        </w:tabs>
        <w:ind w:left="360"/>
        <w:jc w:val="both"/>
      </w:pPr>
    </w:p>
    <w:p w14:paraId="66E7040F" w14:textId="77777777" w:rsidR="005862F9" w:rsidRDefault="005862F9" w:rsidP="005862F9">
      <w:pPr>
        <w:tabs>
          <w:tab w:val="left" w:pos="2760"/>
        </w:tabs>
        <w:jc w:val="both"/>
      </w:pPr>
      <w:r w:rsidRPr="000C3D29">
        <w:rPr>
          <w:b/>
          <w:bCs/>
        </w:rPr>
        <w:t>13</w:t>
      </w:r>
      <w:r w:rsidRPr="000C3D29">
        <w:t xml:space="preserve">.  Mahalakshmi, P., Singhania, R., Shil, D., &amp; Sharmila, A. (2019). GSM-powered home security system. In N. Shetty, L. Patnaik, H. Nagaraj, P. </w:t>
      </w:r>
      <w:proofErr w:type="spellStart"/>
      <w:r w:rsidRPr="000C3D29">
        <w:t>Hamsavath</w:t>
      </w:r>
      <w:proofErr w:type="spellEnd"/>
      <w:r w:rsidRPr="000C3D29">
        <w:t xml:space="preserve">, &amp; N. Nalini (Eds.), </w:t>
      </w:r>
      <w:r w:rsidRPr="000C3D29">
        <w:rPr>
          <w:i/>
          <w:iCs/>
        </w:rPr>
        <w:t>Emerging Research in Computing, Information, Communication and Applications</w:t>
      </w:r>
      <w:r w:rsidRPr="000C3D29">
        <w:t xml:space="preserve"> (pp. 543–550). Springer.</w:t>
      </w:r>
    </w:p>
    <w:p w14:paraId="4793ABDC" w14:textId="77777777" w:rsidR="005862F9" w:rsidRDefault="005862F9" w:rsidP="005862F9">
      <w:pPr>
        <w:tabs>
          <w:tab w:val="left" w:pos="2760"/>
        </w:tabs>
        <w:jc w:val="both"/>
      </w:pPr>
    </w:p>
    <w:p w14:paraId="0734ECCB" w14:textId="77777777" w:rsidR="005862F9" w:rsidRPr="000C3D29" w:rsidRDefault="005862F9" w:rsidP="005862F9">
      <w:pPr>
        <w:tabs>
          <w:tab w:val="left" w:pos="2760"/>
        </w:tabs>
        <w:jc w:val="both"/>
      </w:pPr>
      <w:r w:rsidRPr="000C3D29">
        <w:t xml:space="preserve">14.  Nobakht, M., Sivaraman, V., &amp; </w:t>
      </w:r>
      <w:proofErr w:type="spellStart"/>
      <w:r w:rsidRPr="000C3D29">
        <w:t>Boreli</w:t>
      </w:r>
      <w:proofErr w:type="spellEnd"/>
      <w:r w:rsidRPr="000C3D29">
        <w:t xml:space="preserve">, R. (2016). OpenFlow-based host intrusion detection for smart homes. In </w:t>
      </w:r>
      <w:r w:rsidRPr="000C3D29">
        <w:rPr>
          <w:i/>
          <w:iCs/>
        </w:rPr>
        <w:t>2016, IEEE 11th International Conference on Availability, Reliability and Security (ARES)</w:t>
      </w:r>
      <w:r w:rsidRPr="000C3D29">
        <w:t xml:space="preserve"> (pp. 147–156). IEEE.</w:t>
      </w:r>
    </w:p>
    <w:p w14:paraId="146CE15E" w14:textId="77777777" w:rsidR="005862F9" w:rsidRDefault="005862F9" w:rsidP="005862F9">
      <w:pPr>
        <w:tabs>
          <w:tab w:val="left" w:pos="2760"/>
        </w:tabs>
        <w:jc w:val="both"/>
      </w:pPr>
    </w:p>
    <w:p w14:paraId="300EA0C7" w14:textId="77777777" w:rsidR="005862F9" w:rsidRPr="000C3D29" w:rsidRDefault="005862F9" w:rsidP="005862F9">
      <w:pPr>
        <w:tabs>
          <w:tab w:val="left" w:pos="2760"/>
        </w:tabs>
        <w:jc w:val="both"/>
      </w:pPr>
      <w:r w:rsidRPr="000C3D29">
        <w:t xml:space="preserve">15.  </w:t>
      </w:r>
      <w:proofErr w:type="spellStart"/>
      <w:r w:rsidRPr="000C3D29">
        <w:t>Malche</w:t>
      </w:r>
      <w:proofErr w:type="spellEnd"/>
      <w:r w:rsidRPr="000C3D29">
        <w:t xml:space="preserve">, T., &amp; </w:t>
      </w:r>
      <w:proofErr w:type="spellStart"/>
      <w:r w:rsidRPr="000C3D29">
        <w:t>Maheshwary</w:t>
      </w:r>
      <w:proofErr w:type="spellEnd"/>
      <w:r w:rsidRPr="000C3D29">
        <w:t xml:space="preserve">, P. (2017). IoT frameworks for home automation and monitoring. In </w:t>
      </w:r>
      <w:r w:rsidRPr="000C3D29">
        <w:rPr>
          <w:i/>
          <w:iCs/>
        </w:rPr>
        <w:t>2017 IEEE International Conference on I-SMAC (IoT in Social, Mobile, Analytics and Cloud)</w:t>
      </w:r>
      <w:r w:rsidRPr="000C3D29">
        <w:t xml:space="preserve"> (pp. 65–70). IEEE.</w:t>
      </w:r>
    </w:p>
    <w:p w14:paraId="3C3AACAA" w14:textId="77777777" w:rsidR="005862F9" w:rsidRDefault="005862F9" w:rsidP="005862F9">
      <w:pPr>
        <w:tabs>
          <w:tab w:val="left" w:pos="2760"/>
        </w:tabs>
        <w:jc w:val="both"/>
      </w:pPr>
    </w:p>
    <w:p w14:paraId="71B2B0AF" w14:textId="77777777" w:rsidR="005862F9" w:rsidRPr="000C3D29" w:rsidRDefault="005862F9" w:rsidP="005862F9">
      <w:pPr>
        <w:tabs>
          <w:tab w:val="left" w:pos="2760"/>
        </w:tabs>
        <w:jc w:val="both"/>
      </w:pPr>
      <w:r w:rsidRPr="000C3D29">
        <w:t xml:space="preserve">16.  Suma, V., Shekar, R. R., &amp; Akshay, K. A. (2019). IoT-assisted LPG gas leakage alert system. In </w:t>
      </w:r>
      <w:r w:rsidRPr="000C3D29">
        <w:rPr>
          <w:i/>
          <w:iCs/>
        </w:rPr>
        <w:t>2019 3rd International Conference on Electronics, Communication and Aerospace Technology (ICECA)</w:t>
      </w:r>
      <w:r w:rsidRPr="000C3D29">
        <w:t xml:space="preserve"> (pp. 131–135). IEEE.</w:t>
      </w:r>
    </w:p>
    <w:p w14:paraId="6F311265" w14:textId="77777777" w:rsidR="005862F9" w:rsidRDefault="005862F9" w:rsidP="005862F9">
      <w:pPr>
        <w:tabs>
          <w:tab w:val="left" w:pos="2760"/>
        </w:tabs>
        <w:jc w:val="both"/>
      </w:pPr>
    </w:p>
    <w:p w14:paraId="489BB164" w14:textId="77777777" w:rsidR="005862F9" w:rsidRPr="008F57EE" w:rsidRDefault="005862F9" w:rsidP="005862F9">
      <w:pPr>
        <w:tabs>
          <w:tab w:val="left" w:pos="2760"/>
        </w:tabs>
        <w:jc w:val="both"/>
      </w:pPr>
      <w:r w:rsidRPr="008F57EE">
        <w:t xml:space="preserve">17.  Alshammari, B. F., &amp; Chughtai, M. T. (2020). IoT-based safety mechanism for LPG leakage detection. </w:t>
      </w:r>
      <w:r w:rsidRPr="008F57EE">
        <w:rPr>
          <w:i/>
          <w:iCs/>
        </w:rPr>
        <w:t>Engineering, Technology &amp; Applied Science Research, 10</w:t>
      </w:r>
      <w:r w:rsidRPr="008F57EE">
        <w:t>(4), 6142–6146.</w:t>
      </w:r>
    </w:p>
    <w:p w14:paraId="17F1172E" w14:textId="77777777" w:rsidR="005862F9" w:rsidRDefault="005862F9" w:rsidP="005862F9">
      <w:pPr>
        <w:tabs>
          <w:tab w:val="left" w:pos="2760"/>
        </w:tabs>
        <w:jc w:val="both"/>
      </w:pPr>
    </w:p>
    <w:p w14:paraId="17130EFD" w14:textId="77777777" w:rsidR="005862F9" w:rsidRPr="008F57EE" w:rsidRDefault="005862F9" w:rsidP="005862F9">
      <w:pPr>
        <w:tabs>
          <w:tab w:val="left" w:pos="2760"/>
        </w:tabs>
        <w:jc w:val="both"/>
      </w:pPr>
      <w:r w:rsidRPr="008F57EE">
        <w:t xml:space="preserve">18.  Berthier, R., &amp; Sanders, W. H. (2011). Specification-driven IDS for smart metering. In </w:t>
      </w:r>
      <w:r w:rsidRPr="008F57EE">
        <w:rPr>
          <w:i/>
          <w:iCs/>
        </w:rPr>
        <w:t>2011, IEEE 17th Pacific Rim International Symposium on Dependable Computing</w:t>
      </w:r>
      <w:r w:rsidRPr="008F57EE">
        <w:t xml:space="preserve"> (pp. 184–193). IEEE.</w:t>
      </w:r>
    </w:p>
    <w:p w14:paraId="35FBAF0F" w14:textId="77777777" w:rsidR="005862F9" w:rsidRDefault="005862F9" w:rsidP="005862F9">
      <w:pPr>
        <w:tabs>
          <w:tab w:val="left" w:pos="2760"/>
        </w:tabs>
        <w:jc w:val="both"/>
      </w:pPr>
    </w:p>
    <w:p w14:paraId="16941113" w14:textId="1D9D48B9" w:rsidR="005862F9" w:rsidRDefault="005862F9" w:rsidP="005862F9">
      <w:pPr>
        <w:tabs>
          <w:tab w:val="left" w:pos="2760"/>
        </w:tabs>
        <w:jc w:val="both"/>
      </w:pPr>
      <w:r w:rsidRPr="008F57EE">
        <w:t xml:space="preserve">19.  Liu, C., Yang, J., Chen, R., Zhang, Y., &amp; Zeng, J. (2011). Immune system-inspired IDS for IoT networks. In </w:t>
      </w:r>
      <w:r w:rsidRPr="008F57EE">
        <w:rPr>
          <w:i/>
          <w:iCs/>
        </w:rPr>
        <w:t>2011 Seventh International Conference on Natural Computation</w:t>
      </w:r>
      <w:r w:rsidRPr="008F57EE">
        <w:t xml:space="preserve"> (Vol. 1, pp. 212–216). IEEE.</w:t>
      </w:r>
    </w:p>
    <w:p w14:paraId="27449342" w14:textId="77777777" w:rsidR="00C916F4" w:rsidRDefault="00C916F4" w:rsidP="005862F9">
      <w:pPr>
        <w:tabs>
          <w:tab w:val="left" w:pos="2760"/>
        </w:tabs>
        <w:jc w:val="both"/>
      </w:pPr>
    </w:p>
    <w:p w14:paraId="3A8FE89B" w14:textId="253924C1" w:rsidR="009303D9" w:rsidRPr="00466274" w:rsidRDefault="00C916F4" w:rsidP="00466274">
      <w:pPr>
        <w:tabs>
          <w:tab w:val="left" w:pos="2760"/>
        </w:tabs>
        <w:jc w:val="both"/>
        <w:sectPr w:rsidR="009303D9" w:rsidRPr="00466274" w:rsidSect="00C919A4">
          <w:type w:val="continuous"/>
          <w:pgSz w:w="12240" w:h="15840" w:code="1"/>
          <w:pgMar w:top="1080" w:right="907" w:bottom="1440" w:left="907" w:header="720" w:footer="720" w:gutter="0"/>
          <w:cols w:num="2" w:space="360"/>
          <w:docGrid w:linePitch="360"/>
        </w:sectPr>
      </w:pPr>
      <w:r>
        <w:t xml:space="preserve">20. </w:t>
      </w:r>
      <w:r w:rsidRPr="00C916F4">
        <w:t>Jun C, Chi C (2014) “Design of complex event-processing IDS in internet of things” 2014 Sixth International Conference on Measuring Technology and Mechatronics Automation, pp. 226–229. IEEE</w:t>
      </w:r>
      <w:r w:rsidR="00466274">
        <w:t>.</w:t>
      </w:r>
    </w:p>
    <w:p w14:paraId="3DDB5A46" w14:textId="77777777" w:rsidR="009303D9" w:rsidRPr="00F96569" w:rsidRDefault="009303D9" w:rsidP="007C1780">
      <w:pPr>
        <w:jc w:val="both"/>
        <w:rPr>
          <w:color w:val="FF0000"/>
        </w:rPr>
      </w:pPr>
    </w:p>
    <w:sectPr w:rsidR="009303D9" w:rsidRPr="00F96569">
      <w:type w:val="continuous"/>
      <w:pgSz w:w="12240" w:h="15840" w:code="1"/>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717512" w14:textId="77777777" w:rsidR="00A9023F" w:rsidRDefault="00A9023F" w:rsidP="001A3B3D">
      <w:r>
        <w:separator/>
      </w:r>
    </w:p>
  </w:endnote>
  <w:endnote w:type="continuationSeparator" w:id="0">
    <w:p w14:paraId="7927A91E" w14:textId="77777777" w:rsidR="00A9023F" w:rsidRDefault="00A9023F"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8D5163" w14:textId="6625F512" w:rsidR="001A3B3D" w:rsidRPr="006F6D3D" w:rsidRDefault="001A3B3D" w:rsidP="0056610F">
    <w:pPr>
      <w:pStyle w:val="Footer"/>
      <w:jc w:val="left"/>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141B6D" w14:textId="77777777" w:rsidR="00A9023F" w:rsidRDefault="00A9023F" w:rsidP="001A3B3D">
      <w:r>
        <w:separator/>
      </w:r>
    </w:p>
  </w:footnote>
  <w:footnote w:type="continuationSeparator" w:id="0">
    <w:p w14:paraId="26CBDE7A" w14:textId="77777777" w:rsidR="00A9023F" w:rsidRDefault="00A9023F"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274265"/>
    <w:multiLevelType w:val="hybridMultilevel"/>
    <w:tmpl w:val="AC4A22EE"/>
    <w:lvl w:ilvl="0" w:tplc="4009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21F14C10"/>
    <w:multiLevelType w:val="hybridMultilevel"/>
    <w:tmpl w:val="9A2E8292"/>
    <w:lvl w:ilvl="0" w:tplc="5CB27248">
      <w:start w:val="1"/>
      <w:numFmt w:val="lowerLetter"/>
      <w:lvlText w:val="%1."/>
      <w:lvlJc w:val="left"/>
      <w:pPr>
        <w:ind w:left="720" w:hanging="360"/>
      </w:pPr>
      <w:rPr>
        <w:rFonts w:eastAsiaTheme="majorEastAsia"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3BA4830"/>
    <w:multiLevelType w:val="multilevel"/>
    <w:tmpl w:val="59BC0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4" w15:restartNumberingAfterBreak="0">
    <w:nsid w:val="2C04517B"/>
    <w:multiLevelType w:val="hybridMultilevel"/>
    <w:tmpl w:val="6A4A180E"/>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350A01A3"/>
    <w:multiLevelType w:val="multilevel"/>
    <w:tmpl w:val="814810AC"/>
    <w:lvl w:ilvl="0">
      <w:start w:val="1"/>
      <w:numFmt w:val="lowerRoman"/>
      <w:lvlText w:val="%1."/>
      <w:lvlJc w:val="righ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8"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0" w15:restartNumberingAfterBreak="0">
    <w:nsid w:val="5F284DC8"/>
    <w:multiLevelType w:val="multilevel"/>
    <w:tmpl w:val="356E1DB8"/>
    <w:lvl w:ilvl="0">
      <w:start w:val="1"/>
      <w:numFmt w:val="lowerRoman"/>
      <w:lvlText w:val="%1."/>
      <w:lvlJc w:val="righ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1415890"/>
    <w:multiLevelType w:val="hybridMultilevel"/>
    <w:tmpl w:val="B42806BE"/>
    <w:lvl w:ilvl="0" w:tplc="4009001B">
      <w:start w:val="1"/>
      <w:numFmt w:val="lowerRoman"/>
      <w:lvlText w:val="%1."/>
      <w:lvlJc w:val="righ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2" w15:restartNumberingAfterBreak="0">
    <w:nsid w:val="661624E1"/>
    <w:multiLevelType w:val="hybridMultilevel"/>
    <w:tmpl w:val="1BD41BBC"/>
    <w:lvl w:ilvl="0" w:tplc="4009001B">
      <w:start w:val="1"/>
      <w:numFmt w:val="lowerRoman"/>
      <w:lvlText w:val="%1."/>
      <w:lvlJc w:val="righ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3" w15:restartNumberingAfterBreak="0">
    <w:nsid w:val="6B060BA6"/>
    <w:multiLevelType w:val="multilevel"/>
    <w:tmpl w:val="2BA23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172A57"/>
    <w:multiLevelType w:val="hybridMultilevel"/>
    <w:tmpl w:val="76446A4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6"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17" w15:restartNumberingAfterBreak="0">
    <w:nsid w:val="7EA1495B"/>
    <w:multiLevelType w:val="hybridMultilevel"/>
    <w:tmpl w:val="DC18FE88"/>
    <w:lvl w:ilvl="0" w:tplc="4009001B">
      <w:start w:val="1"/>
      <w:numFmt w:val="lowerRoman"/>
      <w:lvlText w:val="%1."/>
      <w:lvlJc w:val="righ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38027197">
    <w:abstractNumId w:val="6"/>
  </w:num>
  <w:num w:numId="2" w16cid:durableId="861163543">
    <w:abstractNumId w:val="15"/>
  </w:num>
  <w:num w:numId="3" w16cid:durableId="1807047394">
    <w:abstractNumId w:val="3"/>
  </w:num>
  <w:num w:numId="4" w16cid:durableId="637027644">
    <w:abstractNumId w:val="7"/>
  </w:num>
  <w:num w:numId="5" w16cid:durableId="1450585293">
    <w:abstractNumId w:val="9"/>
  </w:num>
  <w:num w:numId="6" w16cid:durableId="59643324">
    <w:abstractNumId w:val="16"/>
  </w:num>
  <w:num w:numId="7" w16cid:durableId="1562254425">
    <w:abstractNumId w:val="8"/>
  </w:num>
  <w:num w:numId="8" w16cid:durableId="1671327153">
    <w:abstractNumId w:val="13"/>
  </w:num>
  <w:num w:numId="9" w16cid:durableId="2132018688">
    <w:abstractNumId w:val="2"/>
  </w:num>
  <w:num w:numId="10" w16cid:durableId="258027675">
    <w:abstractNumId w:val="14"/>
  </w:num>
  <w:num w:numId="11" w16cid:durableId="368654493">
    <w:abstractNumId w:val="7"/>
    <w:lvlOverride w:ilvl="0">
      <w:startOverride w:val="1"/>
    </w:lvlOverride>
    <w:lvlOverride w:ilvl="1">
      <w:startOverride w:val="1"/>
    </w:lvlOverride>
  </w:num>
  <w:num w:numId="12" w16cid:durableId="938953924">
    <w:abstractNumId w:val="1"/>
  </w:num>
  <w:num w:numId="13" w16cid:durableId="450787198">
    <w:abstractNumId w:val="11"/>
  </w:num>
  <w:num w:numId="14" w16cid:durableId="1142696180">
    <w:abstractNumId w:val="12"/>
  </w:num>
  <w:num w:numId="15" w16cid:durableId="1128429600">
    <w:abstractNumId w:val="4"/>
  </w:num>
  <w:num w:numId="16" w16cid:durableId="716008098">
    <w:abstractNumId w:val="10"/>
  </w:num>
  <w:num w:numId="17" w16cid:durableId="1811285029">
    <w:abstractNumId w:val="5"/>
  </w:num>
  <w:num w:numId="18" w16cid:durableId="1356928027">
    <w:abstractNumId w:val="17"/>
  </w:num>
  <w:num w:numId="19" w16cid:durableId="1721517149">
    <w:abstractNumId w:val="0"/>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20BE"/>
    <w:rsid w:val="0002163C"/>
    <w:rsid w:val="000427C6"/>
    <w:rsid w:val="00044821"/>
    <w:rsid w:val="0004781E"/>
    <w:rsid w:val="00072A02"/>
    <w:rsid w:val="0008758A"/>
    <w:rsid w:val="00095FF6"/>
    <w:rsid w:val="000A1E8D"/>
    <w:rsid w:val="000C1E68"/>
    <w:rsid w:val="000C3D29"/>
    <w:rsid w:val="000D3AD8"/>
    <w:rsid w:val="00101383"/>
    <w:rsid w:val="00124FC3"/>
    <w:rsid w:val="00145DA5"/>
    <w:rsid w:val="0015079E"/>
    <w:rsid w:val="001A2EFD"/>
    <w:rsid w:val="001A3B3D"/>
    <w:rsid w:val="001A42EA"/>
    <w:rsid w:val="001B66C3"/>
    <w:rsid w:val="001B67DC"/>
    <w:rsid w:val="001C6838"/>
    <w:rsid w:val="001D7BCF"/>
    <w:rsid w:val="00224D2B"/>
    <w:rsid w:val="002254A9"/>
    <w:rsid w:val="00233D97"/>
    <w:rsid w:val="00250DE4"/>
    <w:rsid w:val="00255EF2"/>
    <w:rsid w:val="00257955"/>
    <w:rsid w:val="002850E3"/>
    <w:rsid w:val="002A365A"/>
    <w:rsid w:val="002B0E4D"/>
    <w:rsid w:val="002B514F"/>
    <w:rsid w:val="002D3C59"/>
    <w:rsid w:val="002E3A4C"/>
    <w:rsid w:val="002F16CD"/>
    <w:rsid w:val="002F4C55"/>
    <w:rsid w:val="00323C46"/>
    <w:rsid w:val="00343D71"/>
    <w:rsid w:val="00346772"/>
    <w:rsid w:val="00354FCF"/>
    <w:rsid w:val="00371015"/>
    <w:rsid w:val="003855EE"/>
    <w:rsid w:val="003A19E2"/>
    <w:rsid w:val="003B09E2"/>
    <w:rsid w:val="003E3205"/>
    <w:rsid w:val="00404691"/>
    <w:rsid w:val="00421EC6"/>
    <w:rsid w:val="004325FB"/>
    <w:rsid w:val="004411A4"/>
    <w:rsid w:val="004432BA"/>
    <w:rsid w:val="0044407E"/>
    <w:rsid w:val="00455788"/>
    <w:rsid w:val="00455920"/>
    <w:rsid w:val="00466274"/>
    <w:rsid w:val="00484E88"/>
    <w:rsid w:val="004C065C"/>
    <w:rsid w:val="004D72B5"/>
    <w:rsid w:val="004E34AC"/>
    <w:rsid w:val="00547E73"/>
    <w:rsid w:val="00551B7F"/>
    <w:rsid w:val="0056610F"/>
    <w:rsid w:val="00575BCA"/>
    <w:rsid w:val="00581C39"/>
    <w:rsid w:val="005862F9"/>
    <w:rsid w:val="005B0344"/>
    <w:rsid w:val="005B520E"/>
    <w:rsid w:val="005E2800"/>
    <w:rsid w:val="006347CF"/>
    <w:rsid w:val="00645D22"/>
    <w:rsid w:val="006504AB"/>
    <w:rsid w:val="00651A08"/>
    <w:rsid w:val="00654204"/>
    <w:rsid w:val="00670434"/>
    <w:rsid w:val="00674E48"/>
    <w:rsid w:val="00693A59"/>
    <w:rsid w:val="006B6B66"/>
    <w:rsid w:val="006F6D3D"/>
    <w:rsid w:val="00704134"/>
    <w:rsid w:val="00715BEA"/>
    <w:rsid w:val="00722B8C"/>
    <w:rsid w:val="00723BCA"/>
    <w:rsid w:val="00740EEA"/>
    <w:rsid w:val="007774AA"/>
    <w:rsid w:val="007854BB"/>
    <w:rsid w:val="00791B64"/>
    <w:rsid w:val="007938BD"/>
    <w:rsid w:val="00794804"/>
    <w:rsid w:val="007B33F1"/>
    <w:rsid w:val="007C0308"/>
    <w:rsid w:val="007C1780"/>
    <w:rsid w:val="007C2FF2"/>
    <w:rsid w:val="007D2C1D"/>
    <w:rsid w:val="007D6232"/>
    <w:rsid w:val="007D638F"/>
    <w:rsid w:val="007F1F99"/>
    <w:rsid w:val="007F768F"/>
    <w:rsid w:val="0080791D"/>
    <w:rsid w:val="008147F2"/>
    <w:rsid w:val="00833A9C"/>
    <w:rsid w:val="008515CF"/>
    <w:rsid w:val="00873603"/>
    <w:rsid w:val="008A2C7D"/>
    <w:rsid w:val="008C4B23"/>
    <w:rsid w:val="008F041E"/>
    <w:rsid w:val="008F57EE"/>
    <w:rsid w:val="008F6E2C"/>
    <w:rsid w:val="00906448"/>
    <w:rsid w:val="00914C2F"/>
    <w:rsid w:val="00915F07"/>
    <w:rsid w:val="00924F51"/>
    <w:rsid w:val="009303D9"/>
    <w:rsid w:val="00933C64"/>
    <w:rsid w:val="00972203"/>
    <w:rsid w:val="00A059B3"/>
    <w:rsid w:val="00A235E5"/>
    <w:rsid w:val="00A31E73"/>
    <w:rsid w:val="00A530D4"/>
    <w:rsid w:val="00A709F9"/>
    <w:rsid w:val="00A754D0"/>
    <w:rsid w:val="00A83751"/>
    <w:rsid w:val="00A9023F"/>
    <w:rsid w:val="00A9753D"/>
    <w:rsid w:val="00AA3E62"/>
    <w:rsid w:val="00AB0A0E"/>
    <w:rsid w:val="00AB1378"/>
    <w:rsid w:val="00AE3409"/>
    <w:rsid w:val="00AE52C5"/>
    <w:rsid w:val="00AE7098"/>
    <w:rsid w:val="00B11A60"/>
    <w:rsid w:val="00B22613"/>
    <w:rsid w:val="00BA0616"/>
    <w:rsid w:val="00BA1025"/>
    <w:rsid w:val="00BA79E4"/>
    <w:rsid w:val="00BB173F"/>
    <w:rsid w:val="00BB6BE0"/>
    <w:rsid w:val="00BC3420"/>
    <w:rsid w:val="00BC3712"/>
    <w:rsid w:val="00BD7CFF"/>
    <w:rsid w:val="00BE6D35"/>
    <w:rsid w:val="00BE7D3C"/>
    <w:rsid w:val="00BF3DE7"/>
    <w:rsid w:val="00BF5FF6"/>
    <w:rsid w:val="00C0207F"/>
    <w:rsid w:val="00C05489"/>
    <w:rsid w:val="00C16117"/>
    <w:rsid w:val="00C3075A"/>
    <w:rsid w:val="00C76FFC"/>
    <w:rsid w:val="00C916F4"/>
    <w:rsid w:val="00C919A4"/>
    <w:rsid w:val="00CA4392"/>
    <w:rsid w:val="00CC393F"/>
    <w:rsid w:val="00D00539"/>
    <w:rsid w:val="00D06CF9"/>
    <w:rsid w:val="00D13749"/>
    <w:rsid w:val="00D14F97"/>
    <w:rsid w:val="00D2176E"/>
    <w:rsid w:val="00D327E4"/>
    <w:rsid w:val="00D4481A"/>
    <w:rsid w:val="00D632BE"/>
    <w:rsid w:val="00D72D06"/>
    <w:rsid w:val="00D7522C"/>
    <w:rsid w:val="00D7536F"/>
    <w:rsid w:val="00D76668"/>
    <w:rsid w:val="00DB3B25"/>
    <w:rsid w:val="00DC4D15"/>
    <w:rsid w:val="00DE2318"/>
    <w:rsid w:val="00E16822"/>
    <w:rsid w:val="00E61E12"/>
    <w:rsid w:val="00E7596C"/>
    <w:rsid w:val="00E86E3C"/>
    <w:rsid w:val="00E878F2"/>
    <w:rsid w:val="00EA4542"/>
    <w:rsid w:val="00EB0613"/>
    <w:rsid w:val="00EB11F5"/>
    <w:rsid w:val="00ED0149"/>
    <w:rsid w:val="00ED1DB5"/>
    <w:rsid w:val="00EF7DE3"/>
    <w:rsid w:val="00F03103"/>
    <w:rsid w:val="00F107F3"/>
    <w:rsid w:val="00F271DE"/>
    <w:rsid w:val="00F45230"/>
    <w:rsid w:val="00F627DA"/>
    <w:rsid w:val="00F7288F"/>
    <w:rsid w:val="00F847A6"/>
    <w:rsid w:val="00F9441B"/>
    <w:rsid w:val="00F9442E"/>
    <w:rsid w:val="00F96569"/>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B724F5"/>
  <w15:chartTrackingRefBased/>
  <w15:docId w15:val="{F70393F7-BE71-4745-A4B2-AE3F69CD35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86E3C"/>
    <w:pPr>
      <w:jc w:val="center"/>
    </w:pPr>
  </w:style>
  <w:style w:type="paragraph" w:styleId="Heading1">
    <w:name w:val="heading 1"/>
    <w:basedOn w:val="Normal"/>
    <w:next w:val="Normal"/>
    <w:link w:val="Heading1Char"/>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link w:val="Heading2Char"/>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5"/>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7"/>
      </w:numPr>
      <w:spacing w:before="60" w:after="30"/>
      <w:ind w:left="58" w:hanging="29"/>
      <w:jc w:val="right"/>
    </w:pPr>
    <w:rPr>
      <w:sz w:val="12"/>
      <w:szCs w:val="12"/>
    </w:rPr>
  </w:style>
  <w:style w:type="paragraph" w:customStyle="1" w:styleId="tablehead">
    <w:name w:val="table head"/>
    <w:pPr>
      <w:numPr>
        <w:numId w:val="6"/>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paragraph" w:styleId="ListParagraph">
    <w:name w:val="List Paragraph"/>
    <w:basedOn w:val="Normal"/>
    <w:uiPriority w:val="34"/>
    <w:qFormat/>
    <w:rsid w:val="00484E88"/>
    <w:pPr>
      <w:ind w:left="720"/>
      <w:contextualSpacing/>
    </w:pPr>
  </w:style>
  <w:style w:type="table" w:styleId="TableGrid">
    <w:name w:val="Table Grid"/>
    <w:basedOn w:val="TableNormal"/>
    <w:uiPriority w:val="39"/>
    <w:rsid w:val="00484E88"/>
    <w:rPr>
      <w:rFonts w:asciiTheme="minorHAnsi" w:eastAsiaTheme="minorHAnsi" w:hAnsiTheme="minorHAnsi" w:cstheme="minorBidi"/>
      <w:kern w:val="2"/>
      <w:sz w:val="22"/>
      <w:szCs w:val="22"/>
      <w:lang w:val="en-IN"/>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BB173F"/>
    <w:pPr>
      <w:spacing w:before="100" w:beforeAutospacing="1" w:after="100" w:afterAutospacing="1"/>
      <w:jc w:val="left"/>
    </w:pPr>
    <w:rPr>
      <w:rFonts w:eastAsia="Times New Roman"/>
      <w:sz w:val="24"/>
      <w:szCs w:val="24"/>
      <w:lang w:val="en-IN" w:eastAsia="en-IN"/>
    </w:rPr>
  </w:style>
  <w:style w:type="character" w:styleId="Strong">
    <w:name w:val="Strong"/>
    <w:basedOn w:val="DefaultParagraphFont"/>
    <w:uiPriority w:val="22"/>
    <w:qFormat/>
    <w:rsid w:val="00BB173F"/>
    <w:rPr>
      <w:b/>
      <w:bCs/>
    </w:rPr>
  </w:style>
  <w:style w:type="character" w:styleId="Hyperlink">
    <w:name w:val="Hyperlink"/>
    <w:basedOn w:val="DefaultParagraphFont"/>
    <w:rsid w:val="00BA0616"/>
    <w:rPr>
      <w:color w:val="0563C1" w:themeColor="hyperlink"/>
      <w:u w:val="single"/>
    </w:rPr>
  </w:style>
  <w:style w:type="character" w:styleId="UnresolvedMention">
    <w:name w:val="Unresolved Mention"/>
    <w:basedOn w:val="DefaultParagraphFont"/>
    <w:uiPriority w:val="99"/>
    <w:semiHidden/>
    <w:unhideWhenUsed/>
    <w:rsid w:val="00BA0616"/>
    <w:rPr>
      <w:color w:val="605E5C"/>
      <w:shd w:val="clear" w:color="auto" w:fill="E1DFDD"/>
    </w:rPr>
  </w:style>
  <w:style w:type="character" w:customStyle="1" w:styleId="Heading1Char">
    <w:name w:val="Heading 1 Char"/>
    <w:basedOn w:val="DefaultParagraphFont"/>
    <w:link w:val="Heading1"/>
    <w:rsid w:val="006504AB"/>
    <w:rPr>
      <w:smallCaps/>
      <w:noProof/>
    </w:rPr>
  </w:style>
  <w:style w:type="character" w:customStyle="1" w:styleId="Heading2Char">
    <w:name w:val="Heading 2 Char"/>
    <w:basedOn w:val="DefaultParagraphFont"/>
    <w:link w:val="Heading2"/>
    <w:rsid w:val="006504AB"/>
    <w:rPr>
      <w:i/>
      <w:iCs/>
      <w:noProof/>
    </w:rPr>
  </w:style>
  <w:style w:type="character" w:styleId="Emphasis">
    <w:name w:val="Emphasis"/>
    <w:basedOn w:val="DefaultParagraphFont"/>
    <w:qFormat/>
    <w:rsid w:val="008147F2"/>
    <w:rPr>
      <w:i/>
      <w:iCs/>
    </w:rPr>
  </w:style>
  <w:style w:type="paragraph" w:styleId="NoSpacing">
    <w:name w:val="No Spacing"/>
    <w:uiPriority w:val="1"/>
    <w:qFormat/>
    <w:rsid w:val="008147F2"/>
    <w:pPr>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74953BD-B001-433D-BAEA-84E6680CEB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6</Pages>
  <Words>3188</Words>
  <Characters>18172</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21318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Raghuvir kumar</cp:lastModifiedBy>
  <cp:revision>23</cp:revision>
  <dcterms:created xsi:type="dcterms:W3CDTF">2025-10-04T06:56:00Z</dcterms:created>
  <dcterms:modified xsi:type="dcterms:W3CDTF">2025-10-04T07:19:00Z</dcterms:modified>
</cp:coreProperties>
</file>