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Title of the Project: Workers Hiring Platform</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pageBreakBefore w:val="0"/>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pageBreakBefore w:val="0"/>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Number: 10</w:t>
      </w:r>
    </w:p>
    <w:p w:rsidR="00000000" w:rsidDel="00000000" w:rsidP="00000000" w:rsidRDefault="00000000" w:rsidRPr="00000000" w14:paraId="00000008">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ageBreakBefore w:val="0"/>
        <w:spacing w:after="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spacing w:after="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 03</w:t>
      </w:r>
    </w:p>
    <w:p w:rsidR="00000000" w:rsidDel="00000000" w:rsidP="00000000" w:rsidRDefault="00000000" w:rsidRPr="00000000" w14:paraId="0000000B">
      <w:pPr>
        <w:pageBreakBefore w:val="0"/>
        <w:rPr>
          <w:rFonts w:ascii="Times New Roman" w:cs="Times New Roman" w:eastAsia="Times New Roman" w:hAnsi="Times New Roman"/>
          <w:b w:val="1"/>
          <w:sz w:val="28"/>
          <w:szCs w:val="28"/>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0C">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c>
          <w:tcPr/>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w:t>
            </w:r>
          </w:p>
        </w:tc>
      </w:tr>
      <w:tr>
        <w:trPr>
          <w:cantSplit w:val="0"/>
          <w:tblHeader w:val="0"/>
        </w:trPr>
        <w:tc>
          <w:tcPr/>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18101571</w:t>
            </w:r>
          </w:p>
        </w:tc>
        <w:tc>
          <w:tcPr/>
          <w:p w:rsidR="00000000" w:rsidDel="00000000" w:rsidP="00000000" w:rsidRDefault="00000000" w:rsidRPr="00000000" w14:paraId="0000000F">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Syed Ragib Shariar</w:t>
            </w:r>
          </w:p>
        </w:tc>
      </w:tr>
      <w:tr>
        <w:trPr>
          <w:cantSplit w:val="0"/>
          <w:tblHeader w:val="0"/>
        </w:trPr>
        <w:tc>
          <w:tcPr/>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19101363</w:t>
            </w:r>
          </w:p>
        </w:tc>
        <w:tc>
          <w:tcPr/>
          <w:p w:rsidR="00000000" w:rsidDel="00000000" w:rsidP="00000000" w:rsidRDefault="00000000" w:rsidRPr="00000000" w14:paraId="0000001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Ali Asgar Tamjid</w:t>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20101600</w:t>
            </w:r>
          </w:p>
        </w:tc>
        <w:tc>
          <w:tcPr/>
          <w:p w:rsidR="00000000" w:rsidDel="00000000" w:rsidP="00000000" w:rsidRDefault="00000000" w:rsidRPr="00000000" w14:paraId="00000013">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Basharat Fatema</w:t>
            </w:r>
          </w:p>
        </w:tc>
      </w:tr>
    </w:tbl>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1"/>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2e75b5"/>
          <w:sz w:val="32"/>
          <w:szCs w:val="32"/>
        </w:rPr>
      </w:pPr>
      <w:r w:rsidDel="00000000" w:rsidR="00000000" w:rsidRPr="00000000">
        <w:rPr>
          <w:rFonts w:ascii="Times New Roman" w:cs="Times New Roman" w:eastAsia="Times New Roman" w:hAnsi="Times New Roman"/>
          <w:color w:val="2e75b5"/>
          <w:sz w:val="32"/>
          <w:szCs w:val="32"/>
          <w:rtl w:val="0"/>
        </w:rPr>
        <w:t xml:space="preserve">System Request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Sponsor:</w:t>
      </w:r>
    </w:p>
    <w:p w:rsidR="00000000" w:rsidDel="00000000" w:rsidP="00000000" w:rsidRDefault="00000000" w:rsidRPr="00000000" w14:paraId="00000020">
      <w:pPr>
        <w:numPr>
          <w:ilvl w:val="1"/>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Syed Ragib Shariar</w:t>
      </w:r>
    </w:p>
    <w:p w:rsidR="00000000" w:rsidDel="00000000" w:rsidP="00000000" w:rsidRDefault="00000000" w:rsidRPr="00000000" w14:paraId="00000021">
      <w:pPr>
        <w:numPr>
          <w:ilvl w:val="1"/>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 Asgar Tamjid</w:t>
      </w:r>
    </w:p>
    <w:p w:rsidR="00000000" w:rsidDel="00000000" w:rsidP="00000000" w:rsidRDefault="00000000" w:rsidRPr="00000000" w14:paraId="00000022">
      <w:pPr>
        <w:numPr>
          <w:ilvl w:val="1"/>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Basharat Fatema</w:t>
      </w:r>
    </w:p>
    <w:p w:rsidR="00000000" w:rsidDel="00000000" w:rsidP="00000000" w:rsidRDefault="00000000" w:rsidRPr="00000000" w14:paraId="00000023">
      <w:pPr>
        <w:spacing w:after="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Need:</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will connect both the general client and the technician in a single platform. Clients can easily create an account and contact the technician they require. The technician can also apply for the job. The system will verify the technician's identity and professionalism before allowing them to register an account and perform a task. When a person relocates to a new city or neighborhood, it might be tough to find an experienced expert worker. Often dishonest technicians may charge extra money from them. Moreover, due to a lack of experience, some unprofessional technicians cause accidents. This issue will be resolved by our system. Also both our clients and the technicians can purchase components and equipment relevant to the service. This will make it easier for them to find things quickly and at a cheaper rate.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0" w:afterAutospacing="0" w:line="36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Requirements:</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have 3 interfaces. One is for  Admin panels, one is for the  users and the other one is for workers</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workers must register with the system in order to be verified as a trustworthy service provider, and users must create an account in order to get any service from the workers</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admin should be able to create, update and delete  the database</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Workers personal performance and allowance should be traced</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scroll through the categories and select the services he/she wants</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allowed to cancel the service any time before the confirmation </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Workers will be assigned close to  the user’s location</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allow the user to provide feedback and ratings regarding the service of the worker</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Workers should be able to mark the bill as paid</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and workers can purchase the component or equipment the require</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include popular payment gateways so that user should be able to pay bills apart from cash payment</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payment gateways, management should be able to pay the workers </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verify payment procedures before every purchase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Value:</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Tangible Benefits: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 increase in revenue from ads &amp; sponsors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 increase in revenue from commissions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 increase in revenue by selling components and utilities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increase in market share</w:t>
      </w:r>
    </w:p>
    <w:p w:rsidR="00000000" w:rsidDel="00000000" w:rsidP="00000000" w:rsidRDefault="00000000" w:rsidRPr="00000000" w14:paraId="0000003C">
      <w:pPr>
        <w:numPr>
          <w:ilvl w:val="1"/>
          <w:numId w:val="1"/>
        </w:numPr>
        <w:spacing w:line="360"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Intangible Benefits:</w:t>
      </w:r>
    </w:p>
    <w:p w:rsidR="00000000" w:rsidDel="00000000" w:rsidP="00000000" w:rsidRDefault="00000000" w:rsidRPr="00000000" w14:paraId="0000003D">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of using the app after user’s satisfaction</w:t>
      </w:r>
    </w:p>
    <w:p w:rsidR="00000000" w:rsidDel="00000000" w:rsidP="00000000" w:rsidRDefault="00000000" w:rsidRPr="00000000" w14:paraId="0000003E">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Referral of customers</w:t>
      </w:r>
      <w:r w:rsidDel="00000000" w:rsidR="00000000" w:rsidRPr="00000000">
        <w:rPr>
          <w:rtl w:val="0"/>
        </w:rPr>
      </w:r>
    </w:p>
    <w:p w:rsidR="00000000" w:rsidDel="00000000" w:rsidP="00000000" w:rsidRDefault="00000000" w:rsidRPr="00000000" w14:paraId="0000003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physical set-ups are needed, so operational costs will be low with a high-quality service</w:t>
      </w:r>
    </w:p>
    <w:p w:rsidR="00000000" w:rsidDel="00000000" w:rsidP="00000000" w:rsidRDefault="00000000" w:rsidRPr="00000000" w14:paraId="0000004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Better competitive position compared to offline business systems</w:t>
      </w: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Special Issues or Constraints:</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be compatible and should smoothly run on both older and latest versions of Android &amp; IOS</w:t>
      </w:r>
    </w:p>
    <w:p w:rsidR="00000000" w:rsidDel="00000000" w:rsidP="00000000" w:rsidRDefault="00000000" w:rsidRPr="00000000" w14:paraId="00000044">
      <w:pPr>
        <w:numPr>
          <w:ilvl w:val="1"/>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Failures in the mechanical and technological systems might have unpredictably negative consequences for the entire process</w:t>
      </w:r>
    </w:p>
    <w:p w:rsidR="00000000" w:rsidDel="00000000" w:rsidP="00000000" w:rsidRDefault="00000000" w:rsidRPr="00000000" w14:paraId="00000045">
      <w:pPr>
        <w:numPr>
          <w:ilvl w:val="1"/>
          <w:numId w:val="1"/>
        </w:numPr>
        <w:spacing w:after="0" w:afterAutospacing="0" w:line="360" w:lineRule="auto"/>
        <w:ind w:left="1440" w:hanging="360"/>
        <w:jc w:val="both"/>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Area-wise portal customization (Dhaka/Chittagong/Khulna etc.) as customers will be from all over the country</w:t>
      </w:r>
    </w:p>
    <w:p w:rsidR="00000000" w:rsidDel="00000000" w:rsidP="00000000" w:rsidRDefault="00000000" w:rsidRPr="00000000" w14:paraId="00000046">
      <w:pPr>
        <w:numPr>
          <w:ilvl w:val="1"/>
          <w:numId w:val="1"/>
        </w:numPr>
        <w:spacing w:line="360" w:lineRule="auto"/>
        <w:ind w:left="1440" w:hanging="360"/>
        <w:jc w:val="both"/>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To be recognized and renowned throughout the country as a generic, trustworthy </w:t>
      </w:r>
      <w:r w:rsidDel="00000000" w:rsidR="00000000" w:rsidRPr="00000000">
        <w:rPr>
          <w:rFonts w:ascii="Times New Roman" w:cs="Times New Roman" w:eastAsia="Times New Roman" w:hAnsi="Times New Roman"/>
          <w:sz w:val="24"/>
          <w:szCs w:val="24"/>
          <w:rtl w:val="0"/>
        </w:rPr>
        <w:t xml:space="preserve">technician provider</w:t>
      </w:r>
      <w:r w:rsidDel="00000000" w:rsidR="00000000" w:rsidRPr="00000000">
        <w:rPr>
          <w:rtl w:val="0"/>
        </w:rPr>
      </w:r>
    </w:p>
    <w:p w:rsidR="00000000" w:rsidDel="00000000" w:rsidP="00000000" w:rsidRDefault="00000000" w:rsidRPr="00000000" w14:paraId="00000047">
      <w:pPr>
        <w:pStyle w:val="Heading1"/>
        <w:pageBreakBefore w:val="0"/>
        <w:rPr>
          <w:rFonts w:ascii="Times New Roman" w:cs="Times New Roman" w:eastAsia="Times New Roman" w:hAnsi="Times New Roman"/>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both"/>
      <w:rPr>
        <w:sz w:val="24"/>
        <w:szCs w:val="24"/>
      </w:rPr>
    </w:pPr>
    <w:r w:rsidDel="00000000" w:rsidR="00000000" w:rsidRPr="00000000">
      <w:rPr>
        <w:sz w:val="36"/>
        <w:szCs w:val="36"/>
      </w:rPr>
      <w:drawing>
        <wp:inline distB="0" distT="0" distL="0" distR="0">
          <wp:extent cx="936514" cy="69878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6514" cy="698785"/>
                  </a:xfrm>
                  <a:prstGeom prst="rect"/>
                  <a:ln/>
                </pic:spPr>
              </pic:pic>
            </a:graphicData>
          </a:graphic>
        </wp:inline>
      </w:drawing>
    </w:r>
    <w:r w:rsidDel="00000000" w:rsidR="00000000" w:rsidRPr="00000000">
      <w:rPr>
        <w:sz w:val="36"/>
        <w:szCs w:val="36"/>
        <w:rtl w:val="0"/>
      </w:rPr>
      <w:tab/>
      <w:tab/>
    </w:r>
    <w:r w:rsidDel="00000000" w:rsidR="00000000" w:rsidRPr="00000000">
      <w:rPr>
        <w:sz w:val="24"/>
        <w:szCs w:val="24"/>
        <w:rtl w:val="0"/>
      </w:rPr>
      <w:tab/>
      <w:t xml:space="preserve">Project for CSE471</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Assignment for CSE471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8cSLO81EFp+beqETuGS+rhLb4Q==">AMUW2mXNasvU3XtIeAz3BG0lGlCMvr26DTsgRVODjjpKFsGWU7MH4Pq3EDMsQBXL6mPmz9nThA79T9SUea1NfCKB6wiHfubBkOoQUuoJ6CzBaNv+Lx2H5Eg=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