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9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Load Bracketed Photos (push button)&quot; in &quot;Workflow Shortcuts&quot;"/>
      </w:tblPr>
      <w:tblGrid>
        <w:gridCol w:w="11400"/>
        <w:gridCol w:w="7800"/>
      </w:tblGrid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</w:tcPr>
          <w:p w:rsidR="00A77C3F" w:rsidRDefault="00A77C3F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8D1333" w:rsidP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>lick on "Load Bracketed Photos</w:t>
            </w:r>
            <w:r>
              <w:rPr>
                <w:rFonts w:ascii="Segoe UI" w:hAnsi="Segoe UI" w:cs="Segoe UI"/>
                <w:color w:val="575757"/>
              </w:rPr>
              <w:t xml:space="preserve"> </w:t>
            </w:r>
            <w:r w:rsidR="00750DC5">
              <w:rPr>
                <w:rFonts w:ascii="Segoe UI" w:hAnsi="Segoe UI" w:cs="Segoe UI"/>
                <w:color w:val="575757"/>
              </w:rPr>
              <w:t xml:space="preserve">" </w:t>
            </w: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8D1333" w:rsidP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"Browse... </w:t>
            </w:r>
            <w:r>
              <w:rPr>
                <w:rFonts w:ascii="Segoe UI" w:hAnsi="Segoe UI" w:cs="Segoe UI"/>
                <w:color w:val="575757"/>
              </w:rPr>
              <w:t>“</w:t>
            </w: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A77C3F">
            <w:pPr>
              <w:pStyle w:val="NormalWeb"/>
              <w:divId w:val="1362316892"/>
              <w:rPr>
                <w:rFonts w:ascii="Segoe UI" w:hAnsi="Segoe UI" w:cs="Segoe UI"/>
                <w:color w:val="575757"/>
              </w:rPr>
            </w:pP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8D1333" w:rsidP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Select</w:t>
            </w:r>
            <w:r w:rsidR="00750DC5">
              <w:rPr>
                <w:rFonts w:ascii="Segoe UI" w:hAnsi="Segoe UI" w:cs="Segoe UI"/>
                <w:color w:val="575757"/>
              </w:rPr>
              <w:t xml:space="preserve"> "Frame.1.jpg</w:t>
            </w:r>
            <w:r>
              <w:rPr>
                <w:rFonts w:ascii="Segoe UI" w:hAnsi="Segoe UI" w:cs="Segoe UI"/>
                <w:color w:val="575757"/>
              </w:rPr>
              <w:t>" through "Frame.4.jpg"</w:t>
            </w:r>
            <w:r w:rsidR="00750DC5">
              <w:rPr>
                <w:rFonts w:ascii="Segoe UI" w:hAnsi="Segoe UI" w:cs="Segoe UI"/>
                <w:color w:val="575757"/>
              </w:rPr>
              <w:t xml:space="preserve"> </w:t>
            </w: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A77C3F">
            <w:pPr>
              <w:pStyle w:val="NormalWeb"/>
              <w:divId w:val="1882745089"/>
              <w:rPr>
                <w:rFonts w:ascii="Segoe UI" w:hAnsi="Segoe UI" w:cs="Segoe UI"/>
                <w:color w:val="575757"/>
              </w:rPr>
            </w:pP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Click on "Open"</w:t>
            </w: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8D1333" w:rsidP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"OK" </w:t>
            </w: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8D1333" w:rsidP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Set values for each</w:t>
            </w:r>
            <w:r w:rsidR="00750DC5">
              <w:rPr>
                <w:rFonts w:ascii="Segoe UI" w:hAnsi="Segoe UI" w:cs="Segoe UI"/>
                <w:color w:val="575757"/>
              </w:rPr>
              <w:t xml:space="preserve"> "E.V."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"E.V. (cell)" in "Setting of Exposure Values"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51005449" wp14:editId="14AE5ED9">
                  <wp:extent cx="6761747" cy="5409398"/>
                  <wp:effectExtent l="0" t="0" r="1270" b="1270"/>
                  <wp:docPr id="1" name="Picture 1" descr="screenshot_0017.jpe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_0017.jpe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0656" cy="541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8D1333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  <w:p w:rsidR="00A77C3F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"OK (push button)" in "Setting of Exposure Values"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007954A5" wp14:editId="49B0FF0E">
                  <wp:extent cx="6713621" cy="5370897"/>
                  <wp:effectExtent l="0" t="0" r="0" b="1270"/>
                  <wp:docPr id="5" name="Picture 5" descr="screenshot_0021.jpe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reenshot_0021.jpe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467" cy="5377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8D1333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  <w:p w:rsidR="00A77C3F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"Align source images (check box)" in "Merge to HDR Options"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26359002" wp14:editId="6FE26C73">
                  <wp:extent cx="6713621" cy="5370897"/>
                  <wp:effectExtent l="0" t="0" r="0" b="1270"/>
                  <wp:docPr id="6" name="Picture 6" descr="screenshot_0022.jpe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reenshot_0022.jpe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467" cy="5377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8D1333" w:rsidRDefault="008D1333">
            <w:pPr>
              <w:pStyle w:val="NormalWeb"/>
              <w:rPr>
                <w:rFonts w:ascii="Segoe UI" w:hAnsi="Segoe UI" w:cs="Segoe UI"/>
                <w:b/>
                <w:bCs/>
                <w:color w:val="575757"/>
              </w:rPr>
            </w:pPr>
          </w:p>
          <w:p w:rsidR="00A77C3F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"Align Merge to HDR (push button)" in "Merge to HDR Options"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5C675BCE" wp14:editId="0439DA90">
                  <wp:extent cx="6797841" cy="5438273"/>
                  <wp:effectExtent l="0" t="0" r="3175" b="0"/>
                  <wp:docPr id="7" name="Picture 7" descr="screenshot_0023.jpe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_0023.jpe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98" cy="544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8D1333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  <w:p w:rsidR="00A77C3F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in "Presets"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3A8268EE" wp14:editId="38004927">
                  <wp:extent cx="6689557" cy="5351646"/>
                  <wp:effectExtent l="0" t="0" r="0" b="1905"/>
                  <wp:docPr id="8" name="Picture 8" descr="screenshot_0024.jpe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creenshot_0024.jpe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8371" cy="535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</w:tcPr>
          <w:p w:rsidR="00A77C3F" w:rsidRDefault="00A77C3F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  <w:p w:rsidR="008D1333" w:rsidRDefault="008D1333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7E033D13" wp14:editId="5D4AEEEC">
                  <wp:extent cx="6713621" cy="5370897"/>
                  <wp:effectExtent l="0" t="0" r="0" b="1270"/>
                  <wp:docPr id="9" name="Picture 9" descr="screenshot_0025.jpe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creenshot_0025.jpe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001" cy="5397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gridAfter w:val="1"/>
          <w:divId w:val="1105150862"/>
          <w:wAfter w:w="7800" w:type="dxa"/>
          <w:tblCellSpacing w:w="0" w:type="dxa"/>
        </w:trPr>
        <w:tc>
          <w:tcPr>
            <w:tcW w:w="11400" w:type="dxa"/>
            <w:vAlign w:val="center"/>
            <w:hideMark/>
          </w:tcPr>
          <w:p w:rsidR="00A77C3F" w:rsidRDefault="00A77C3F" w:rsidP="006D1AA4">
            <w:pPr>
              <w:spacing w:before="300" w:beforeAutospacing="0" w:after="0" w:afterAutospacing="0"/>
              <w:ind w:left="300"/>
              <w:divId w:val="1105150862"/>
              <w:rPr>
                <w:rFonts w:ascii="Segoe UI" w:eastAsia="Times New Roman" w:hAnsi="Segoe UI" w:cs="Segoe UI"/>
                <w:color w:val="575757"/>
              </w:rPr>
            </w:pP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6D1AA4" w:rsidRDefault="006D1AA4">
            <w:pPr>
              <w:pStyle w:val="NormalWeb"/>
              <w:rPr>
                <w:rFonts w:ascii="Segoe UI" w:hAnsi="Segoe UI" w:cs="Segoe UI"/>
                <w:b/>
                <w:bCs/>
                <w:color w:val="575757"/>
              </w:rPr>
            </w:pPr>
          </w:p>
          <w:p w:rsidR="00A77C3F" w:rsidRDefault="006D1AA4" w:rsidP="006D1AA4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"Apply"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1EBCB8AA" wp14:editId="49051EEF">
                  <wp:extent cx="6677526" cy="5342021"/>
                  <wp:effectExtent l="0" t="0" r="0" b="0"/>
                  <wp:docPr id="15" name="Picture 15" descr="screenshot_0031.jpe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creenshot_0031.jpe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324" cy="534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6D1AA4" w:rsidRDefault="006D1AA4">
            <w:pPr>
              <w:pStyle w:val="NormalWeb"/>
              <w:rPr>
                <w:rFonts w:ascii="Segoe UI" w:hAnsi="Segoe UI" w:cs="Segoe UI"/>
                <w:b/>
                <w:bCs/>
                <w:color w:val="575757"/>
              </w:rPr>
            </w:pPr>
          </w:p>
          <w:p w:rsidR="00A77C3F" w:rsidRDefault="006D1AA4" w:rsidP="006D1AA4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</w:t>
            </w:r>
            <w:r w:rsidR="00750DC5">
              <w:rPr>
                <w:rFonts w:ascii="Segoe UI" w:hAnsi="Segoe UI" w:cs="Segoe UI"/>
                <w:color w:val="575757"/>
              </w:rPr>
              <w:t xml:space="preserve">lick on "Save Final Image"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6480941C" wp14:editId="33BED57B">
                  <wp:extent cx="6707605" cy="5366084"/>
                  <wp:effectExtent l="0" t="0" r="0" b="6350"/>
                  <wp:docPr id="24" name="Picture 24" descr="screenshot_0040.jpe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creenshot_0040.jpe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443" cy="537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6D1AA4" w:rsidRDefault="006D1AA4">
            <w:pPr>
              <w:pStyle w:val="NormalWeb"/>
              <w:rPr>
                <w:rFonts w:ascii="Segoe UI" w:hAnsi="Segoe UI" w:cs="Segoe UI"/>
                <w:b/>
                <w:bCs/>
                <w:color w:val="575757"/>
              </w:rPr>
            </w:pPr>
          </w:p>
          <w:p w:rsidR="00A77C3F" w:rsidRDefault="006D1AA4" w:rsidP="006D1AA4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Click on "Save</w:t>
            </w:r>
            <w:r w:rsidR="00750DC5">
              <w:rPr>
                <w:rFonts w:ascii="Segoe UI" w:hAnsi="Segoe UI" w:cs="Segoe UI"/>
                <w:color w:val="575757"/>
              </w:rPr>
              <w:t xml:space="preserve">" </w:t>
            </w:r>
          </w:p>
        </w:tc>
      </w:tr>
      <w:tr w:rsidR="00A77C3F" w:rsidTr="006D1AA4">
        <w:trPr>
          <w:divId w:val="1105150862"/>
          <w:tblCellSpacing w:w="0" w:type="dxa"/>
        </w:trPr>
        <w:tc>
          <w:tcPr>
            <w:tcW w:w="19200" w:type="dxa"/>
            <w:gridSpan w:val="2"/>
            <w:vAlign w:val="center"/>
            <w:hideMark/>
          </w:tcPr>
          <w:p w:rsidR="00A77C3F" w:rsidRDefault="00750DC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bookmarkStart w:id="0" w:name="_GoBack"/>
            <w:r>
              <w:rPr>
                <w:rFonts w:ascii="Segoe UI" w:eastAsia="Times New Roman" w:hAnsi="Segoe UI" w:cs="Segoe UI"/>
                <w:noProof/>
                <w:color w:val="1370AB"/>
              </w:rPr>
              <w:lastRenderedPageBreak/>
              <w:drawing>
                <wp:inline distT="0" distB="0" distL="0" distR="0" wp14:anchorId="3B10AB52" wp14:editId="09894840">
                  <wp:extent cx="6689557" cy="5351646"/>
                  <wp:effectExtent l="0" t="0" r="0" b="1905"/>
                  <wp:docPr id="25" name="Picture 25" descr="screenshot_0041.jpe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creenshot_0041.jpe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8371" cy="535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77C3F" w:rsidRDefault="00A77C3F">
      <w:pPr>
        <w:spacing w:before="0" w:beforeAutospacing="0" w:after="0" w:afterAutospacing="0"/>
        <w:divId w:val="1129980475"/>
        <w:rPr>
          <w:rFonts w:ascii="Segoe UI" w:eastAsia="Times New Roman" w:hAnsi="Segoe UI" w:cs="Segoe UI"/>
          <w:color w:val="575757"/>
        </w:rPr>
      </w:pPr>
    </w:p>
    <w:sectPr w:rsidR="00A77C3F" w:rsidSect="00336DB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EEA"/>
    <w:multiLevelType w:val="multilevel"/>
    <w:tmpl w:val="BDA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B7585D"/>
    <w:multiLevelType w:val="multilevel"/>
    <w:tmpl w:val="6EE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D1333"/>
    <w:rsid w:val="00336DB7"/>
    <w:rsid w:val="006D1AA4"/>
    <w:rsid w:val="00750DC5"/>
    <w:rsid w:val="008D1333"/>
    <w:rsid w:val="00A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5" w:beforeAutospacing="0" w:after="60" w:afterAutospacing="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5" w:beforeAutospacing="0" w:after="15" w:afterAutospacing="0"/>
    </w:pPr>
    <w:rPr>
      <w:sz w:val="22"/>
      <w:szCs w:val="22"/>
    </w:rPr>
  </w:style>
  <w:style w:type="paragraph" w:customStyle="1" w:styleId="divider">
    <w:name w:val="divider"/>
    <w:basedOn w:val="Normal"/>
    <w:pPr>
      <w:pBdr>
        <w:bottom w:val="single" w:sz="6" w:space="0" w:color="B6BCC6"/>
      </w:pBdr>
      <w:spacing w:before="15" w:beforeAutospacing="0" w:after="15" w:afterAutospacing="0"/>
    </w:pPr>
    <w:rPr>
      <w:sz w:val="22"/>
      <w:szCs w:val="22"/>
    </w:rPr>
  </w:style>
  <w:style w:type="paragraph" w:customStyle="1" w:styleId="topdivider">
    <w:name w:val="topdivider"/>
    <w:basedOn w:val="Normal"/>
    <w:pPr>
      <w:pBdr>
        <w:top w:val="single" w:sz="6" w:space="0" w:color="B6BCC6"/>
      </w:pBdr>
      <w:spacing w:before="15" w:beforeAutospacing="0" w:after="15" w:afterAutospacing="0"/>
    </w:pPr>
    <w:rPr>
      <w:sz w:val="22"/>
      <w:szCs w:val="22"/>
    </w:rPr>
  </w:style>
  <w:style w:type="paragraph" w:customStyle="1" w:styleId="contentcell-width">
    <w:name w:val="contentcell-width"/>
    <w:basedOn w:val="Normal"/>
    <w:pPr>
      <w:spacing w:before="15" w:beforeAutospacing="0" w:after="15" w:afterAutospacing="0"/>
    </w:pPr>
    <w:rPr>
      <w:sz w:val="22"/>
      <w:szCs w:val="22"/>
    </w:rPr>
  </w:style>
  <w:style w:type="paragraph" w:customStyle="1" w:styleId="titlespacinganddivider">
    <w:name w:val="titlespacinganddivider"/>
    <w:basedOn w:val="Normal"/>
    <w:pPr>
      <w:spacing w:before="15" w:beforeAutospacing="0" w:after="15" w:afterAutospacing="0"/>
    </w:pPr>
    <w:rPr>
      <w:color w:val="787878"/>
      <w:sz w:val="17"/>
      <w:szCs w:val="17"/>
    </w:rPr>
  </w:style>
  <w:style w:type="paragraph" w:customStyle="1" w:styleId="stepoptionsdivider">
    <w:name w:val="stepoptionsdivider"/>
    <w:basedOn w:val="Normal"/>
    <w:pPr>
      <w:spacing w:before="15" w:beforeAutospacing="0" w:after="15" w:afterAutospacing="0"/>
      <w:jc w:val="right"/>
    </w:pPr>
    <w:rPr>
      <w:color w:val="78787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3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3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5" w:beforeAutospacing="0" w:after="60" w:afterAutospacing="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5" w:beforeAutospacing="0" w:after="15" w:afterAutospacing="0"/>
    </w:pPr>
    <w:rPr>
      <w:sz w:val="22"/>
      <w:szCs w:val="22"/>
    </w:rPr>
  </w:style>
  <w:style w:type="paragraph" w:customStyle="1" w:styleId="divider">
    <w:name w:val="divider"/>
    <w:basedOn w:val="Normal"/>
    <w:pPr>
      <w:pBdr>
        <w:bottom w:val="single" w:sz="6" w:space="0" w:color="B6BCC6"/>
      </w:pBdr>
      <w:spacing w:before="15" w:beforeAutospacing="0" w:after="15" w:afterAutospacing="0"/>
    </w:pPr>
    <w:rPr>
      <w:sz w:val="22"/>
      <w:szCs w:val="22"/>
    </w:rPr>
  </w:style>
  <w:style w:type="paragraph" w:customStyle="1" w:styleId="topdivider">
    <w:name w:val="topdivider"/>
    <w:basedOn w:val="Normal"/>
    <w:pPr>
      <w:pBdr>
        <w:top w:val="single" w:sz="6" w:space="0" w:color="B6BCC6"/>
      </w:pBdr>
      <w:spacing w:before="15" w:beforeAutospacing="0" w:after="15" w:afterAutospacing="0"/>
    </w:pPr>
    <w:rPr>
      <w:sz w:val="22"/>
      <w:szCs w:val="22"/>
    </w:rPr>
  </w:style>
  <w:style w:type="paragraph" w:customStyle="1" w:styleId="contentcell-width">
    <w:name w:val="contentcell-width"/>
    <w:basedOn w:val="Normal"/>
    <w:pPr>
      <w:spacing w:before="15" w:beforeAutospacing="0" w:after="15" w:afterAutospacing="0"/>
    </w:pPr>
    <w:rPr>
      <w:sz w:val="22"/>
      <w:szCs w:val="22"/>
    </w:rPr>
  </w:style>
  <w:style w:type="paragraph" w:customStyle="1" w:styleId="titlespacinganddivider">
    <w:name w:val="titlespacinganddivider"/>
    <w:basedOn w:val="Normal"/>
    <w:pPr>
      <w:spacing w:before="15" w:beforeAutospacing="0" w:after="15" w:afterAutospacing="0"/>
    </w:pPr>
    <w:rPr>
      <w:color w:val="787878"/>
      <w:sz w:val="17"/>
      <w:szCs w:val="17"/>
    </w:rPr>
  </w:style>
  <w:style w:type="paragraph" w:customStyle="1" w:styleId="stepoptionsdivider">
    <w:name w:val="stepoptionsdivider"/>
    <w:basedOn w:val="Normal"/>
    <w:pPr>
      <w:spacing w:before="15" w:beforeAutospacing="0" w:after="15" w:afterAutospacing="0"/>
      <w:jc w:val="right"/>
    </w:pPr>
    <w:rPr>
      <w:color w:val="78787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3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3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0862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screenshot_0022.jpeg" TargetMode="External"/><Relationship Id="rId18" Type="http://schemas.openxmlformats.org/officeDocument/2006/relationships/hyperlink" Target="file:///C:\Users\tlindsey\Desktop\screenshot_0024.jpeg" TargetMode="External"/><Relationship Id="rId26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hyperlink" Target="file:///C:\Users\tlindsey\Desktop\screenshot_0025.jpeg" TargetMode="External"/><Relationship Id="rId34" Type="http://schemas.openxmlformats.org/officeDocument/2006/relationships/theme" Target="theme/theme1.xml"/><Relationship Id="rId7" Type="http://schemas.openxmlformats.org/officeDocument/2006/relationships/hyperlink" Target="screenshot_0017.jpeg" TargetMode="External"/><Relationship Id="rId12" Type="http://schemas.openxmlformats.org/officeDocument/2006/relationships/hyperlink" Target="file:///C:\Users\tlindsey\Desktop\screenshot_0022.jpeg" TargetMode="External"/><Relationship Id="rId17" Type="http://schemas.openxmlformats.org/officeDocument/2006/relationships/image" Target="media/image4.jpeg"/><Relationship Id="rId25" Type="http://schemas.openxmlformats.org/officeDocument/2006/relationships/hyperlink" Target="screenshot_0031.jpe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screenshot_0023.jpeg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file:///C:\Users\tlindsey\Desktop\screenshot_0017.jpeg" TargetMode="External"/><Relationship Id="rId11" Type="http://schemas.openxmlformats.org/officeDocument/2006/relationships/image" Target="media/image2.jpeg"/><Relationship Id="rId24" Type="http://schemas.openxmlformats.org/officeDocument/2006/relationships/hyperlink" Target="file:///C:\Users\tlindsey\Desktop\screenshot_0031.jpeg" TargetMode="External"/><Relationship Id="rId32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file:///C:\Users\tlindsey\Desktop\screenshot_0023.jpeg" TargetMode="External"/><Relationship Id="rId23" Type="http://schemas.openxmlformats.org/officeDocument/2006/relationships/image" Target="media/image6.jpeg"/><Relationship Id="rId28" Type="http://schemas.openxmlformats.org/officeDocument/2006/relationships/hyperlink" Target="screenshot_0040.jpeg" TargetMode="External"/><Relationship Id="rId10" Type="http://schemas.openxmlformats.org/officeDocument/2006/relationships/hyperlink" Target="screenshot_0021.jpeg" TargetMode="External"/><Relationship Id="rId19" Type="http://schemas.openxmlformats.org/officeDocument/2006/relationships/hyperlink" Target="screenshot_0024.jpeg" TargetMode="External"/><Relationship Id="rId31" Type="http://schemas.openxmlformats.org/officeDocument/2006/relationships/hyperlink" Target="screenshot_0041.jpe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lindsey\Desktop\screenshot_0021.jpeg" TargetMode="External"/><Relationship Id="rId14" Type="http://schemas.openxmlformats.org/officeDocument/2006/relationships/image" Target="media/image3.jpeg"/><Relationship Id="rId22" Type="http://schemas.openxmlformats.org/officeDocument/2006/relationships/hyperlink" Target="screenshot_0025.jpeg" TargetMode="External"/><Relationship Id="rId27" Type="http://schemas.openxmlformats.org/officeDocument/2006/relationships/hyperlink" Target="file:///C:\Users\tlindsey\Desktop\screenshot_0040.jpeg" TargetMode="External"/><Relationship Id="rId30" Type="http://schemas.openxmlformats.org/officeDocument/2006/relationships/hyperlink" Target="file:///C:\Users\tlindsey\Desktop\screenshot_0041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Recorded Problem Steps</vt:lpstr>
    </vt:vector>
  </TitlesOfParts>
  <Company>University of Kansas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Problem Steps</dc:title>
  <dc:creator>My Profile</dc:creator>
  <cp:lastModifiedBy>My Profile</cp:lastModifiedBy>
  <cp:revision>4</cp:revision>
  <cp:lastPrinted>2015-02-11T15:21:00Z</cp:lastPrinted>
  <dcterms:created xsi:type="dcterms:W3CDTF">2015-02-11T15:16:00Z</dcterms:created>
  <dcterms:modified xsi:type="dcterms:W3CDTF">2015-02-11T15:22:00Z</dcterms:modified>
</cp:coreProperties>
</file>