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  DBMS 1 classwork 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Ragini Singh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Cohort : Jensen Haung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