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STATEMENT OF WORK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Smart Student Productivity Platform (SSPP)</w:t>
      </w:r>
    </w:p>
    <w:p>
      <w:pPr>
        <w:pBdr>
          <w:bottom w:val="single" w:color="2E75B6" w:sz="12" w:space="10"/>
        </w:pBdr>
        <w:spacing w:after="80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Centralized Academic Productivity &amp; Management Platform</w:t>
      </w:r>
    </w:p>
    <w:p>
      <w:pPr>
        <w:spacing w:before="10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Statement of Work — Smart Student Productivity Platform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September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Sponsor / Product Owner / Project Stakeholders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SR Pvt Ltd — Project Team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SR Pvt Ltd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Related Document</w:t>
            </w:r>
          </w:p>
        </w:tc>
        <w:tc>
          <w:tcPr>
            <w:tcW w:type="dxa" w:w="6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Requirements Document (BRD) v1.0 — Smart Student Productivity Platform</w:t>
            </w:r>
          </w:p>
        </w:tc>
      </w:tr>
    </w:tbl>
    <w:p>
      <w:pPr>
        <w:spacing w:before="800"/>
      </w:pPr>
    </w:p>
    <w:p>
      <w:pPr>
        <w:spacing w:before="4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 Team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75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Sakshi Shingole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Manager + Business Analyst</w:t>
            </w:r>
          </w:p>
        </w:tc>
      </w:tr>
      <w:tr>
        <w:tc>
          <w:tcPr>
            <w:tcW w:type="dxa" w:w="475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Sweta Kadam</w:t>
            </w:r>
          </w:p>
        </w:tc>
        <w:tc>
          <w:tcPr>
            <w:tcW w:type="dxa" w:w="475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Scrum Master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Riddhi Zunjarrao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475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Ragini Singh</w:t>
            </w:r>
          </w:p>
        </w:tc>
        <w:tc>
          <w:tcPr>
            <w:tcW w:type="dxa" w:w="475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Solution Architect</w:t>
            </w:r>
          </w:p>
        </w:tc>
      </w:tr>
    </w:tbl>
    <w:p>
      <w:pPr>
        <w:sectPr>
          <w:footerReference w:type="default" r:id="rId10"/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r>
        <w:rPr>
          <w:i/>
          <w:sz w:val="20"/>
        </w:rPr>
        <w:t>Part 2 of 2 — Covers Sections 6 to 9 (Proposed Solution &amp; Technology through Sign-off). See Part 1 for Sections 1–5.</w:t>
      </w: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Proposed Solution &amp; Technology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Solution Approach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SSPP will be delivered as a responsive web application supporting the academic hierarchy: Institution → Department → Program → Semester → Section → Subject → Faculty / Student. The platform provides distinct, role-based experiences for Students, Faculty, HOD and Administrators on a shared Firebase backend.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6.2 High-Level Architecture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Frontend (HTML5 / CSS3 / JavaScript)  →  Firebase Authentication  →  Cloud Firestore (primary data) / Realtime Database (real-time features)  →  Cloud Functions (backend logic, AI request routing)  →  Firebase Hosting (deployment)  →  Firebase Cloud Messaging (notifications)  →  Google Meet (online classes)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6.3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 / Service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HTML5, CSS3, JavaScript</w:t>
            </w:r>
          </w:p>
        </w:tc>
      </w:tr>
      <w:tr>
        <w:tc>
          <w:tcPr>
            <w:tcW w:type="dxa" w:w="36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9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Authentication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Cloud Firestore</w:t>
            </w:r>
          </w:p>
        </w:tc>
      </w:tr>
      <w:tr>
        <w:tc>
          <w:tcPr>
            <w:tcW w:type="dxa" w:w="36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Real-Time Features</w:t>
            </w:r>
          </w:p>
        </w:tc>
        <w:tc>
          <w:tcPr>
            <w:tcW w:type="dxa" w:w="59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Realtime Database (where required)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Cloudinary</w:t>
            </w:r>
          </w:p>
        </w:tc>
      </w:tr>
      <w:tr>
        <w:tc>
          <w:tcPr>
            <w:tcW w:type="dxa" w:w="36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Logic / AI Routing</w:t>
            </w:r>
          </w:p>
        </w:tc>
        <w:tc>
          <w:tcPr>
            <w:tcW w:type="dxa" w:w="59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Cloud Functions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Hosting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Hosting</w:t>
            </w:r>
          </w:p>
        </w:tc>
      </w:tr>
      <w:tr>
        <w:tc>
          <w:tcPr>
            <w:tcW w:type="dxa" w:w="36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59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Cloud Messaging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Security Rules</w:t>
            </w:r>
          </w:p>
        </w:tc>
      </w:tr>
      <w:tr>
        <w:tc>
          <w:tcPr>
            <w:tcW w:type="dxa" w:w="36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Online Meetings</w:t>
            </w:r>
          </w:p>
        </w:tc>
        <w:tc>
          <w:tcPr>
            <w:tcW w:type="dxa" w:w="59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Google Meet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Deliverables &amp; Acceptance Criteria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Project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Approved Business Requirements Document (BRD) and Statement of Work (SOW).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Finalized requirements, role definitions and role/access matrix.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Responsive Student, Faculty and HOD portals with supporting Administration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features across all 36 BRD feature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Firebase and Google Meet integrations configured and functional.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Testing evidence for critical workflows (QA sign-off).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 deployment via Firebase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Project documentation (BRD, SOW, PRD, technical documentation).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7.2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36 features (Student, Faculty, HOD, Administration) are implemented, tested and stakeholder-accepted.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End-to-end workflows function correctly for Students, Faculty and 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Firebase authentication and role-based authorization operate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Study rooms correctly enforce the 5-member capacity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Results/marks remain hidden until officially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Critical actions are captured in the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Acceptance is formally confirmed via stakeholder sign-off against agreed requirements.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Project Timeline &amp; Team Responsibilities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overall project runs through 30 September 2026. The table below summarizes the project into three consolidated sprints, including the major activities planned for each.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90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5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Major Activities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Aug – 5 Sep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kickoff, domain research, business problem identification, proposed solution, business objectives, scope definition, stakeholder analysis, user requirements, BRD finalization. SOW preparation, project deliverables &amp; responsibilities, SOW timeline &amp; milestones, SOW review/finalization, development discussion, user registration, login &amp; authentication.</w:t>
            </w:r>
          </w:p>
        </w:tc>
      </w:tr>
      <w:tr>
        <w:tc>
          <w:tcPr>
            <w:tcW w:type="dxa" w:w="1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2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Sep – 19 Sep</w:t>
            </w:r>
          </w:p>
        </w:tc>
        <w:tc>
          <w:tcPr>
            <w:tcW w:type="dxa" w:w="59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Development activities based on approved requirements. Feature development, integration and testing.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 Sep – 30 Sep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Final integration, testing, refinement, deployment/documentation.</w:t>
            </w:r>
          </w:p>
        </w:tc>
      </w:tr>
    </w:tbl>
    <w:p>
      <w:pPr>
        <w:spacing w:before="200"/>
      </w:pP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Team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Sakshi Shingole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Manager + BA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Requirements, planning, stakeholder management</w:t>
            </w:r>
          </w:p>
        </w:tc>
      </w:tr>
      <w:tr>
        <w:tc>
          <w:tcPr>
            <w:tcW w:type="dxa" w:w="25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Sweta Kadam</w:t>
            </w:r>
          </w:p>
        </w:tc>
        <w:tc>
          <w:tcPr>
            <w:tcW w:type="dxa" w:w="25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45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Sprint facilitation, delivery tracking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Riddhi Zunjarrao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Lead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Technical design, development oversight</w:t>
            </w:r>
          </w:p>
        </w:tc>
      </w:tr>
      <w:tr>
        <w:tc>
          <w:tcPr>
            <w:tcW w:type="dxa" w:w="25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Ragini Singh</w:t>
            </w:r>
          </w:p>
        </w:tc>
        <w:tc>
          <w:tcPr>
            <w:tcW w:type="dxa" w:w="25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45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Architecture, Firebase/technology direction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Risks, Dependencies, Assumptions &amp; Change Control / Sign-off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9.1 Key Risks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4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4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usage/cost growth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Monitor usage, optimize queries, set billing limits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Academic-structure changes mid-project</w:t>
            </w:r>
          </w:p>
        </w:tc>
        <w:tc>
          <w:tcPr>
            <w:tcW w:type="dxa" w:w="1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Controlled administrator workflows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Inaccurate AI responses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 guardrails and faculty escalation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Google Meet outages/licensing</w:t>
            </w:r>
          </w:p>
        </w:tc>
        <w:tc>
          <w:tcPr>
            <w:tcW w:type="dxa" w:w="1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Alternate communication/rescheduling mechanisms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 user adoption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Onboarding and training</w:t>
            </w:r>
          </w:p>
        </w:tc>
      </w:tr>
      <w:tr>
        <w:tc>
          <w:tcPr>
            <w:tcW w:type="dxa" w:w="32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Academic-data privacy exposure</w:t>
            </w:r>
          </w:p>
        </w:tc>
        <w:tc>
          <w:tcPr>
            <w:tcW w:type="dxa" w:w="13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Firebase Authentication and strict Security Rules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9.2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Firebase project/services and billing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Google Workspace / Google Meet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Finalized academic structure (departments, programs, semesters, sections, subjects).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Faculty and student master data provided by the institution.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Notification channel configuration (Firebase Cloud Messaging).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Any content migration from existing systems.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9.3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Super Admin is provisioned during initial platform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One Administrator/HOD per domain unless explicitly extended.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Firebase services are available prior to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Google Meet is available for online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Academic structure is finalized before configuration begins.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9.4 Change Control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Any change to the approved scope follows a controlled process: document the change → assess impact on scope, timeline, cost and the 36-feature baseline → approve, defer or reject → update BRD/PRD versions → communicate the change to stakeholders.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9.5 Sign-off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900"/>
        <w:gridCol w:w="180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 / Role</w:t>
            </w:r>
          </w:p>
        </w:tc>
        <w:tc>
          <w:tcPr>
            <w:tcW w:type="dxa" w:w="1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Sayantan Ghosh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Sponsor (Client)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Riddhi Zunjarrao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Smart Student Productivity Platform — Statement of Work   | 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5"/>
        <w:szCs w:val="15"/>
      </w:rPr>
      <w:t xml:space="preserve">SSPP – SOW  |  v1.0  |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2026-09-04T17:06:05.088Z</dcterms:created>
  <dcterms:modified xsi:type="dcterms:W3CDTF">2026-09-04T17:06:05.098Z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