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Phase 2: Innovation</w:t>
      </w:r>
    </w:p>
    <w:p>
      <w:pPr>
        <w:spacing w:before="0" w:after="200" w:line="276"/>
        <w:ind w:right="0" w:left="0" w:firstLine="0"/>
        <w:jc w:val="left"/>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project, we aim to deploy a machine learning model using IBM Cloud Watson Studio while focusing on optimizing its performance. We will employ ensemble methods and conduct hyperparameter tuning to create a highly accurate and efficient model for deployment.</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Key Objectives for Model Optimization: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Ensemble Methods Implementation:</w:t>
      </w:r>
      <w:r>
        <w:rPr>
          <w:rFonts w:ascii="Times New Roman" w:hAnsi="Times New Roman" w:cs="Times New Roman" w:eastAsia="Times New Roman"/>
          <w:color w:val="auto"/>
          <w:spacing w:val="0"/>
          <w:position w:val="0"/>
          <w:sz w:val="28"/>
          <w:shd w:fill="auto" w:val="clear"/>
        </w:rPr>
        <w:t xml:space="preserve"> Incorporate ensemble techniques to combine the outputs of multiple models. By blending diverse models, we intend to improve prediction accuracy and model robustness.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Hyperparameter Tuning: </w:t>
      </w:r>
      <w:r>
        <w:rPr>
          <w:rFonts w:ascii="Times New Roman" w:hAnsi="Times New Roman" w:cs="Times New Roman" w:eastAsia="Times New Roman"/>
          <w:color w:val="auto"/>
          <w:spacing w:val="0"/>
          <w:position w:val="0"/>
          <w:sz w:val="28"/>
          <w:shd w:fill="auto" w:val="clear"/>
        </w:rPr>
        <w:t xml:space="preserve">Conduct an extensive exploration of hyperparameters for our machine learning model. This process involves fine-tuning model parameters, such as learning rates, batch sizes, regularization, and other relevant settings, to enhance performance.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Evaluation Metrics Enhancement: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Refine and expand our model evaluation metrics to provide a more comprehensive assessment of its performance. Metrics will include traditional measures like accuracy, precision, recall, F1-score, as well as domain-specific metrics.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Cross-Validation:</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Implement robust cross-validation techniques to validate the model's generalization capabilities and prevent overfitting. This will ensure that our deployed model performs well on unseen data.</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Performance Visualization:</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Develop visualization tools to monitor and visualize the improvements gained through ensemble methods and hyperparameter tuning. This will enable real-time monitoring of model performance during deployment.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Documentation and Knowledge Sharing:</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Maintain detailed documentation of the optimization process, including parameter configurations, performance results, and best practices. This knowledge sharing is crucial for future development and model maintenance.</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Expected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Improved Model Accuracy: </w:t>
      </w:r>
      <w:r>
        <w:rPr>
          <w:rFonts w:ascii="Times New Roman" w:hAnsi="Times New Roman" w:cs="Times New Roman" w:eastAsia="Times New Roman"/>
          <w:color w:val="auto"/>
          <w:spacing w:val="0"/>
          <w:position w:val="0"/>
          <w:sz w:val="28"/>
          <w:shd w:fill="auto" w:val="clear"/>
        </w:rPr>
        <w:t xml:space="preserve">Ensemble methods and hyperparameter tuning will lead to substantial improvements in the model's accuracy, increasing its reliability and utility.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Efficiency and Speed: </w:t>
      </w:r>
      <w:r>
        <w:rPr>
          <w:rFonts w:ascii="Times New Roman" w:hAnsi="Times New Roman" w:cs="Times New Roman" w:eastAsia="Times New Roman"/>
          <w:color w:val="auto"/>
          <w:spacing w:val="0"/>
          <w:position w:val="0"/>
          <w:sz w:val="28"/>
          <w:shd w:fill="auto" w:val="clear"/>
        </w:rPr>
        <w:t xml:space="preserve">Optimization of hyperparameters will result in a more efficient and faster model, reducing processing times and resource utilization.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Enhanced Robustness: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The ensemble approach will make the model more robust, reducing the risk of overfitting and improving its performance across diverse datasets.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Challenges and Mitigations: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Resource Constraints: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To address resource limitations, we will consider leveraging IBM Cloud resources for distributed computing and efficient execution of ensemble methods and hyperparameter tuning.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Overfitting: </w:t>
      </w:r>
      <w:r>
        <w:rPr>
          <w:rFonts w:ascii="Times New Roman" w:hAnsi="Times New Roman" w:cs="Times New Roman" w:eastAsia="Times New Roman"/>
          <w:color w:val="auto"/>
          <w:spacing w:val="0"/>
          <w:position w:val="0"/>
          <w:sz w:val="28"/>
          <w:shd w:fill="auto" w:val="clear"/>
        </w:rPr>
        <w:t xml:space="preserve">Careful regularization techniques and cross-validation will be employed to mitigate overfitting issues during the hyperparameter tuning phase.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Project Timeline:</w: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1: Ensemble model selection and development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2: Hyperparameter tuning for model optimization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3: Enhancement of evaluation metrics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4: Cross-validation and performance validation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5: Development of performance visualization tools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6: Documentation and knowledge sharing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Month 7: Final model optimization and deployment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will culminate in the deployment of an optimized machine learning model using IBM Cloud Watson Studio. The application of ensemble methods and hyperparameter tuning will significantly enhance the model's accuracy, efficiency, and robustness. Detailed documentation and knowledge sharing practices will ensure that the optimization techniques can be applied to future projects and contribute to the continuous improvement of our machine learning capabilities.</w:t>
      </w:r>
    </w:p>
    <w:p>
      <w:pPr>
        <w:spacing w:before="0" w:after="200" w:line="276"/>
        <w:ind w:right="0" w:left="0" w:firstLine="0"/>
        <w:jc w:val="left"/>
        <w:rPr>
          <w:rFonts w:ascii="Times New Roman" w:hAnsi="Times New Roman" w:cs="Times New Roman" w:eastAsia="Times New Roman"/>
          <w:b/>
          <w:color w:val="auto"/>
          <w:spacing w:val="0"/>
          <w:position w:val="0"/>
          <w:sz w:val="5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