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AA" w:rsidRDefault="00F010AA" w:rsidP="00F010AA">
      <w:pPr>
        <w:pStyle w:val="Ttulo"/>
        <w:jc w:val="center"/>
      </w:pPr>
      <w:r>
        <w:rPr>
          <w:noProof/>
          <w:lang w:eastAsia="es-MX"/>
        </w:rPr>
        <w:drawing>
          <wp:inline distT="0" distB="0" distL="0" distR="0">
            <wp:extent cx="2806700" cy="145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grupo_trans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31" cy="1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AA" w:rsidRDefault="00F010AA" w:rsidP="00F010AA">
      <w:pPr>
        <w:pStyle w:val="Ttulo"/>
        <w:jc w:val="center"/>
      </w:pPr>
    </w:p>
    <w:p w:rsidR="00521F64" w:rsidRDefault="00A947F3" w:rsidP="00F010AA">
      <w:pPr>
        <w:pStyle w:val="Ttulo"/>
        <w:jc w:val="center"/>
      </w:pPr>
      <w:r>
        <w:t>Sistema</w:t>
      </w:r>
      <w:r w:rsidR="00E75C71">
        <w:t xml:space="preserve"> para </w:t>
      </w:r>
      <w:r w:rsidR="006238CC">
        <w:t xml:space="preserve">Generar </w:t>
      </w:r>
      <w:r w:rsidR="00485760">
        <w:t>Recibo de Comisiones</w:t>
      </w:r>
      <w:r w:rsidR="006238CC">
        <w:t xml:space="preserve"> por Empleado</w:t>
      </w:r>
    </w:p>
    <w:p w:rsidR="00F010AA" w:rsidRPr="00F010AA" w:rsidRDefault="00F010AA" w:rsidP="00F010AA"/>
    <w:p w:rsidR="00E75C71" w:rsidRPr="00E75C71" w:rsidRDefault="00E75C71" w:rsidP="00F010AA">
      <w:pPr>
        <w:pStyle w:val="Subttulo"/>
        <w:jc w:val="center"/>
      </w:pPr>
      <w:r>
        <w:t>Manual de Usuario</w:t>
      </w:r>
    </w:p>
    <w:p w:rsidR="00F010AA" w:rsidRDefault="00F010AA">
      <w:r>
        <w:br w:type="page"/>
      </w:r>
    </w:p>
    <w:p w:rsidR="00F010AA" w:rsidRDefault="00F010AA" w:rsidP="00F010A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1372112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10AA" w:rsidRDefault="00F010AA">
          <w:pPr>
            <w:pStyle w:val="TtuloTDC"/>
          </w:pPr>
          <w:proofErr w:type="spellStart"/>
          <w:r>
            <w:t>Contenido</w:t>
          </w:r>
          <w:proofErr w:type="spellEnd"/>
        </w:p>
        <w:p w:rsidR="00A96DB9" w:rsidRDefault="00F010A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2161" w:history="1">
            <w:r w:rsidR="00A96DB9" w:rsidRPr="00677A12">
              <w:rPr>
                <w:rStyle w:val="Hipervnculo"/>
                <w:noProof/>
              </w:rPr>
              <w:t>Introducción</w:t>
            </w:r>
            <w:r w:rsidR="00A96DB9">
              <w:rPr>
                <w:noProof/>
                <w:webHidden/>
              </w:rPr>
              <w:tab/>
            </w:r>
            <w:r w:rsidR="00A96DB9">
              <w:rPr>
                <w:noProof/>
                <w:webHidden/>
              </w:rPr>
              <w:fldChar w:fldCharType="begin"/>
            </w:r>
            <w:r w:rsidR="00A96DB9">
              <w:rPr>
                <w:noProof/>
                <w:webHidden/>
              </w:rPr>
              <w:instrText xml:space="preserve"> PAGEREF _Toc480282161 \h </w:instrText>
            </w:r>
            <w:r w:rsidR="00A96DB9">
              <w:rPr>
                <w:noProof/>
                <w:webHidden/>
              </w:rPr>
            </w:r>
            <w:r w:rsidR="00A96DB9">
              <w:rPr>
                <w:noProof/>
                <w:webHidden/>
              </w:rPr>
              <w:fldChar w:fldCharType="separate"/>
            </w:r>
            <w:r w:rsidR="00A96DB9">
              <w:rPr>
                <w:noProof/>
                <w:webHidden/>
              </w:rPr>
              <w:t>3</w:t>
            </w:r>
            <w:r w:rsidR="00A96DB9"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2" w:history="1">
            <w:r w:rsidRPr="00677A12">
              <w:rPr>
                <w:rStyle w:val="Hipervnculo"/>
                <w:noProof/>
              </w:rPr>
              <w:t>Características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3" w:history="1">
            <w:r w:rsidRPr="00677A12">
              <w:rPr>
                <w:rStyle w:val="Hipervnculo"/>
                <w:noProof/>
              </w:rPr>
              <w:t>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4" w:history="1">
            <w:r w:rsidRPr="00677A12">
              <w:rPr>
                <w:rStyle w:val="Hipervnculo"/>
                <w:noProof/>
              </w:rPr>
              <w:t>Solicitud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5" w:history="1">
            <w:r w:rsidRPr="00677A12">
              <w:rPr>
                <w:rStyle w:val="Hipervnculo"/>
                <w:noProof/>
              </w:rPr>
              <w:t>Validación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6" w:history="1">
            <w:r w:rsidRPr="00677A12">
              <w:rPr>
                <w:rStyle w:val="Hipervnculo"/>
                <w:noProof/>
              </w:rPr>
              <w:t>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7" w:history="1">
            <w:r w:rsidRPr="00677A12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8" w:history="1">
            <w:r w:rsidRPr="00677A12">
              <w:rPr>
                <w:rStyle w:val="Hipervnculo"/>
                <w:noProof/>
              </w:rPr>
              <w:t>Pantalla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69" w:history="1">
            <w:r w:rsidRPr="00677A12">
              <w:rPr>
                <w:rStyle w:val="Hipervnculo"/>
                <w:noProof/>
              </w:rPr>
              <w:t>Carga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70" w:history="1">
            <w:r w:rsidRPr="00677A12">
              <w:rPr>
                <w:rStyle w:val="Hipervnculo"/>
                <w:noProof/>
              </w:rPr>
              <w:t>Archivo de formato: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71" w:history="1">
            <w:r w:rsidRPr="00677A12">
              <w:rPr>
                <w:rStyle w:val="Hipervnculo"/>
                <w:noProof/>
              </w:rPr>
              <w:t>Archivo de 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72" w:history="1">
            <w:r w:rsidRPr="00677A12">
              <w:rPr>
                <w:rStyle w:val="Hipervnculo"/>
                <w:noProof/>
              </w:rPr>
              <w:t>Configuración de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DB9" w:rsidRDefault="00A96DB9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MX"/>
            </w:rPr>
          </w:pPr>
          <w:hyperlink w:anchor="_Toc480282173" w:history="1">
            <w:r w:rsidRPr="00677A12">
              <w:rPr>
                <w:rStyle w:val="Hipervnculo"/>
                <w:noProof/>
              </w:rPr>
              <w:t>Procesar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0AA" w:rsidRDefault="00F010AA">
          <w:r>
            <w:rPr>
              <w:b/>
              <w:bCs/>
              <w:noProof/>
            </w:rPr>
            <w:fldChar w:fldCharType="end"/>
          </w:r>
        </w:p>
      </w:sdtContent>
    </w:sdt>
    <w:p w:rsidR="00F010AA" w:rsidRDefault="00F010AA">
      <w:r>
        <w:br w:type="page"/>
      </w:r>
      <w:bookmarkStart w:id="0" w:name="_GoBack"/>
      <w:bookmarkEnd w:id="0"/>
    </w:p>
    <w:p w:rsidR="00E75C71" w:rsidRDefault="00E75C71"/>
    <w:p w:rsidR="00E75C71" w:rsidRDefault="00E75C71" w:rsidP="00E75C71">
      <w:pPr>
        <w:pStyle w:val="Ttulo1"/>
      </w:pPr>
      <w:bookmarkStart w:id="1" w:name="_Toc480282161"/>
      <w:r>
        <w:t>Introducción</w:t>
      </w:r>
      <w:bookmarkEnd w:id="1"/>
    </w:p>
    <w:p w:rsidR="00F010AA" w:rsidRPr="00F010AA" w:rsidRDefault="00F010AA" w:rsidP="00F010AA"/>
    <w:p w:rsidR="00E75C71" w:rsidRPr="00E75C71" w:rsidRDefault="00CE6369" w:rsidP="00E75C71">
      <w:r>
        <w:t>La finalidad de este sistema es permitir</w:t>
      </w:r>
      <w:r w:rsidR="00E75C71">
        <w:t xml:space="preserve"> </w:t>
      </w:r>
      <w:r w:rsidR="003D3044">
        <w:t xml:space="preserve">la generación de </w:t>
      </w:r>
      <w:r w:rsidR="00485760">
        <w:t>recibo de comisiones</w:t>
      </w:r>
      <w:r w:rsidR="003D3044">
        <w:t xml:space="preserve"> por empleado, mediante un formato previamente establecido</w:t>
      </w:r>
      <w:r w:rsidR="00E75C71">
        <w:t>.</w:t>
      </w:r>
    </w:p>
    <w:p w:rsidR="00E75C71" w:rsidRDefault="00E75C71" w:rsidP="00E75C71">
      <w:pPr>
        <w:pStyle w:val="Ttulo2"/>
      </w:pPr>
      <w:bookmarkStart w:id="2" w:name="_Toc480282162"/>
      <w:r>
        <w:t>Características generales</w:t>
      </w:r>
      <w:bookmarkEnd w:id="2"/>
    </w:p>
    <w:p w:rsidR="00E75C71" w:rsidRDefault="00CE6369" w:rsidP="00E75C71">
      <w:r>
        <w:t>El sistema permite</w:t>
      </w:r>
      <w:r w:rsidR="00E75C71">
        <w:t xml:space="preserve"> </w:t>
      </w:r>
      <w:r w:rsidR="003D3044">
        <w:t xml:space="preserve">generar un </w:t>
      </w:r>
      <w:r w:rsidR="00485760">
        <w:t>recibo</w:t>
      </w:r>
      <w:r w:rsidR="003D3044">
        <w:t xml:space="preserve"> de </w:t>
      </w:r>
      <w:r w:rsidR="00485760">
        <w:t>comisiones</w:t>
      </w:r>
      <w:r w:rsidR="003D3044">
        <w:t xml:space="preserve"> por empleado, lo cual facilita la generación de las mismas para muchos empleados</w:t>
      </w:r>
      <w:r w:rsidR="00E75C71">
        <w:t>.</w:t>
      </w:r>
    </w:p>
    <w:p w:rsidR="00BF5AF1" w:rsidRDefault="00BF5AF1" w:rsidP="00E75C71">
      <w:r>
        <w:t>El sistema solicita los siguientes datos para realizar el proceso:</w:t>
      </w:r>
    </w:p>
    <w:p w:rsidR="00BF5AF1" w:rsidRDefault="00BF5AF1" w:rsidP="00BF5AF1">
      <w:pPr>
        <w:pStyle w:val="Prrafodelista"/>
        <w:numPr>
          <w:ilvl w:val="0"/>
          <w:numId w:val="4"/>
        </w:numPr>
      </w:pPr>
      <w:r>
        <w:t xml:space="preserve">Archivo </w:t>
      </w:r>
      <w:r w:rsidR="00485760">
        <w:t>de formato que tendrá el recibo</w:t>
      </w:r>
      <w:r>
        <w:t xml:space="preserve"> (XLSX).</w:t>
      </w:r>
    </w:p>
    <w:p w:rsidR="00BF5AF1" w:rsidRDefault="00BF5AF1" w:rsidP="00BF5AF1">
      <w:pPr>
        <w:pStyle w:val="Prrafodelista"/>
        <w:numPr>
          <w:ilvl w:val="0"/>
          <w:numId w:val="4"/>
        </w:numPr>
      </w:pPr>
      <w:r>
        <w:t>Archivo de empleados a procesar (XLSX).</w:t>
      </w:r>
    </w:p>
    <w:p w:rsidR="00BF5AF1" w:rsidRDefault="00BF5AF1" w:rsidP="00BF5AF1">
      <w:pPr>
        <w:pStyle w:val="Prrafodelista"/>
        <w:numPr>
          <w:ilvl w:val="0"/>
          <w:numId w:val="4"/>
        </w:numPr>
      </w:pPr>
      <w:r>
        <w:t>Título del correo</w:t>
      </w:r>
    </w:p>
    <w:p w:rsidR="00BF5AF1" w:rsidRDefault="00BF5AF1" w:rsidP="00BF5AF1">
      <w:pPr>
        <w:pStyle w:val="Prrafodelista"/>
        <w:numPr>
          <w:ilvl w:val="0"/>
          <w:numId w:val="4"/>
        </w:numPr>
      </w:pPr>
      <w:r>
        <w:t>Texto del correo.</w:t>
      </w:r>
    </w:p>
    <w:p w:rsidR="00CE6369" w:rsidRDefault="00E75C71" w:rsidP="00E75C71">
      <w:r>
        <w:t>La aplicación guarda registro de todos los movimientos realizados por usuario, por lo que cada usuario es responsable de los movimientos que realiza.</w:t>
      </w:r>
    </w:p>
    <w:p w:rsidR="00CE6369" w:rsidRDefault="00CE6369" w:rsidP="00E75C71">
      <w:r>
        <w:t xml:space="preserve">El sistema </w:t>
      </w:r>
      <w:r w:rsidR="00A947F3">
        <w:t xml:space="preserve">está configurado para enviar por e-mail </w:t>
      </w:r>
      <w:r w:rsidR="00485760">
        <w:t>el</w:t>
      </w:r>
      <w:r w:rsidR="003D3044">
        <w:t xml:space="preserve"> </w:t>
      </w:r>
      <w:r w:rsidR="00485760">
        <w:t>recibo</w:t>
      </w:r>
      <w:r w:rsidR="003D3044">
        <w:t xml:space="preserve"> a cada empleado que le corresponda</w:t>
      </w:r>
      <w:r w:rsidR="00A947F3">
        <w:t>.</w:t>
      </w:r>
    </w:p>
    <w:p w:rsidR="00F010AA" w:rsidRDefault="00F010AA">
      <w:r>
        <w:br w:type="page"/>
      </w:r>
    </w:p>
    <w:p w:rsidR="00E75C71" w:rsidRDefault="00E75C71" w:rsidP="00E75C71">
      <w:pPr>
        <w:pStyle w:val="Ttulo1"/>
      </w:pPr>
      <w:bookmarkStart w:id="3" w:name="_Toc480282163"/>
      <w:r>
        <w:t>Ingreso al sistema</w:t>
      </w:r>
      <w:bookmarkEnd w:id="3"/>
    </w:p>
    <w:p w:rsidR="00F010AA" w:rsidRPr="00F010AA" w:rsidRDefault="00F010AA" w:rsidP="00F010AA"/>
    <w:p w:rsidR="00E75C71" w:rsidRPr="00E75C71" w:rsidRDefault="00E75C71" w:rsidP="00E75C71">
      <w:pPr>
        <w:pStyle w:val="Ttulo2"/>
      </w:pPr>
      <w:bookmarkStart w:id="4" w:name="_Toc480282164"/>
      <w:r>
        <w:t>Solicitud de usuario</w:t>
      </w:r>
      <w:bookmarkEnd w:id="4"/>
    </w:p>
    <w:p w:rsidR="00E75C71" w:rsidRDefault="00CE6369" w:rsidP="00E75C71">
      <w:r>
        <w:t>Antes de ingresar al sistema se debe solicitar el alta del usuario al departamento de T.I. indicando el correo de la empresa y el tipo de permiso solicitado (usuario o administrador).</w:t>
      </w:r>
    </w:p>
    <w:p w:rsidR="00CE6369" w:rsidRDefault="00CE6369" w:rsidP="00CE6369">
      <w:pPr>
        <w:pStyle w:val="Ttulo2"/>
      </w:pPr>
      <w:bookmarkStart w:id="5" w:name="_Toc480282165"/>
      <w:r>
        <w:t>Validación de usuario</w:t>
      </w:r>
      <w:bookmarkEnd w:id="5"/>
    </w:p>
    <w:p w:rsidR="00CE6369" w:rsidRDefault="00CE6369" w:rsidP="00CE6369">
      <w:r>
        <w:t>El sistema valida el usuario a través de sus credenciales de Windows, esto significa que toma los datos de la sesión iniciada en la computadora. Si por alguna razón el navegador web solicita usuario y contraseña, estos serán los mismos que se utiliza para iniciar sesión en Windows.</w:t>
      </w:r>
    </w:p>
    <w:p w:rsidR="00CE6369" w:rsidRDefault="00CE6369" w:rsidP="00CE6369">
      <w:r>
        <w:t>En caso de no contar con permiso pa</w:t>
      </w:r>
      <w:r w:rsidR="00A71687">
        <w:t>ra ingresar, el sistema mostrará</w:t>
      </w:r>
      <w:r>
        <w:t xml:space="preserve"> un mensaje indicando que no tiene permisos y debe solicitarlos.</w:t>
      </w:r>
    </w:p>
    <w:p w:rsidR="00CE6369" w:rsidRDefault="00A947F3" w:rsidP="00CE6369">
      <w:pPr>
        <w:pStyle w:val="Ttulo2"/>
      </w:pPr>
      <w:bookmarkStart w:id="6" w:name="_Toc480282166"/>
      <w:r>
        <w:t>Ingreso</w:t>
      </w:r>
      <w:bookmarkEnd w:id="6"/>
    </w:p>
    <w:p w:rsidR="00A947F3" w:rsidRDefault="00A947F3" w:rsidP="00A947F3">
      <w:r>
        <w:t xml:space="preserve">Para ingresar al sistema solo debe abrir el siguiente link: </w:t>
      </w:r>
      <w:hyperlink r:id="rId7" w:history="1">
        <w:r w:rsidR="00485760" w:rsidRPr="002C4618">
          <w:rPr>
            <w:rStyle w:val="Hipervnculo"/>
          </w:rPr>
          <w:t>http://htsis.grupohitec.com:85/ReciboComisiones</w:t>
        </w:r>
      </w:hyperlink>
    </w:p>
    <w:p w:rsidR="00F010AA" w:rsidRDefault="00F010AA" w:rsidP="00A947F3"/>
    <w:p w:rsidR="00F010AA" w:rsidRDefault="00F010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5C71" w:rsidRDefault="00A947F3" w:rsidP="00E75C71">
      <w:pPr>
        <w:pStyle w:val="Ttulo1"/>
      </w:pPr>
      <w:bookmarkStart w:id="7" w:name="_Toc480282167"/>
      <w:r>
        <w:t>Funcionalidad</w:t>
      </w:r>
      <w:bookmarkEnd w:id="7"/>
    </w:p>
    <w:p w:rsidR="00F010AA" w:rsidRPr="00F010AA" w:rsidRDefault="00F010AA" w:rsidP="00F010AA"/>
    <w:p w:rsidR="00A947F3" w:rsidRDefault="00A947F3" w:rsidP="00A947F3">
      <w:pPr>
        <w:pStyle w:val="Ttulo2"/>
      </w:pPr>
      <w:bookmarkStart w:id="8" w:name="_Toc480282168"/>
      <w:r>
        <w:t>Pantalla Inicial</w:t>
      </w:r>
      <w:bookmarkEnd w:id="8"/>
    </w:p>
    <w:p w:rsidR="00A947F3" w:rsidRDefault="00A947F3" w:rsidP="002B2C84">
      <w:r>
        <w:t xml:space="preserve">Una vez haya ingresado al sistema, se mostrara </w:t>
      </w:r>
      <w:r w:rsidR="002B2C84">
        <w:t>una pantalla que se compone de las siguientes secciones:</w:t>
      </w:r>
    </w:p>
    <w:p w:rsidR="00A947F3" w:rsidRDefault="002B2C84" w:rsidP="00A947F3">
      <w:pPr>
        <w:pStyle w:val="Prrafodelista"/>
        <w:numPr>
          <w:ilvl w:val="0"/>
          <w:numId w:val="1"/>
        </w:numPr>
      </w:pPr>
      <w:r>
        <w:t>Sección</w:t>
      </w:r>
      <w:r w:rsidR="00A947F3">
        <w:t xml:space="preserve"> superior: Muestra el nombre del sistema y el usuario que ha ingresado.</w:t>
      </w:r>
      <w:r w:rsidR="003F7AAC">
        <w:t xml:space="preserve"> Del lado derecho muestra un botón de ayuda, pulsándolo podrá descargar este manual.</w:t>
      </w:r>
    </w:p>
    <w:p w:rsidR="00BF5AF1" w:rsidRDefault="00A947F3" w:rsidP="00BF5AF1">
      <w:pPr>
        <w:pStyle w:val="Prrafodelista"/>
        <w:numPr>
          <w:ilvl w:val="0"/>
          <w:numId w:val="1"/>
        </w:numPr>
      </w:pPr>
      <w:r>
        <w:t xml:space="preserve">Sección de </w:t>
      </w:r>
      <w:r w:rsidR="00346FB2">
        <w:t xml:space="preserve">carga de datos: </w:t>
      </w:r>
      <w:r w:rsidR="00BF5AF1">
        <w:t xml:space="preserve"> Permite la carga de los archivos requeridos:</w:t>
      </w:r>
    </w:p>
    <w:p w:rsidR="00BF5AF1" w:rsidRDefault="00BF5AF1" w:rsidP="00BF5AF1">
      <w:pPr>
        <w:pStyle w:val="Prrafodelista"/>
        <w:numPr>
          <w:ilvl w:val="1"/>
          <w:numId w:val="1"/>
        </w:numPr>
      </w:pPr>
      <w:r>
        <w:t xml:space="preserve">Archivo de formato: Archivo que contiene los datos de todos los empleados, este archivo es generado por SUA y debe estar en formato </w:t>
      </w:r>
      <w:proofErr w:type="spellStart"/>
      <w:r>
        <w:t>xlsx</w:t>
      </w:r>
      <w:proofErr w:type="spellEnd"/>
      <w:r>
        <w:t>.</w:t>
      </w:r>
    </w:p>
    <w:p w:rsidR="00BF5AF1" w:rsidRDefault="00BF5AF1" w:rsidP="00265CB0">
      <w:pPr>
        <w:pStyle w:val="Prrafodelista"/>
        <w:numPr>
          <w:ilvl w:val="1"/>
          <w:numId w:val="1"/>
        </w:numPr>
      </w:pPr>
      <w:r>
        <w:t xml:space="preserve">Archivo de parámetros: Contiene un listado de los empleados que deben recibir su cedula de IMSS, debe estar en formato </w:t>
      </w:r>
      <w:proofErr w:type="spellStart"/>
      <w:r>
        <w:t>xlsx</w:t>
      </w:r>
      <w:proofErr w:type="spellEnd"/>
      <w:r>
        <w:t>.</w:t>
      </w:r>
    </w:p>
    <w:p w:rsidR="00BF5AF1" w:rsidRDefault="00BF5AF1" w:rsidP="00BF5AF1">
      <w:pPr>
        <w:pStyle w:val="Prrafodelista"/>
        <w:numPr>
          <w:ilvl w:val="0"/>
          <w:numId w:val="1"/>
        </w:numPr>
      </w:pPr>
      <w:r>
        <w:t>Configuración del correo: permite colocar el título del correo y el texto que se usara para todos los empleados que vayan a procesarse.</w:t>
      </w:r>
    </w:p>
    <w:p w:rsidR="00650558" w:rsidRDefault="00650558" w:rsidP="00346FB2">
      <w:pPr>
        <w:pStyle w:val="Prrafodelista"/>
        <w:numPr>
          <w:ilvl w:val="0"/>
          <w:numId w:val="1"/>
        </w:numPr>
      </w:pPr>
      <w:r>
        <w:t xml:space="preserve">Listado de empleados cargados: Muestra los empleados que fueron cargados y </w:t>
      </w:r>
      <w:r w:rsidR="002E7B83">
        <w:t>procesados</w:t>
      </w:r>
      <w:r>
        <w:t>.</w:t>
      </w:r>
    </w:p>
    <w:p w:rsidR="00A947F3" w:rsidRDefault="00BF5AF1" w:rsidP="00A947F3">
      <w:r>
        <w:rPr>
          <w:noProof/>
          <w:lang w:eastAsia="es-MX"/>
        </w:rPr>
        <w:drawing>
          <wp:inline distT="0" distB="0" distL="0" distR="0">
            <wp:extent cx="5924550" cy="3171825"/>
            <wp:effectExtent l="0" t="0" r="0" b="9525"/>
            <wp:docPr id="1" name="Picture 1" descr="\\psf\Home\Desktop\Screen Shot 2017-04-06 at 9.25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esktop\Screen Shot 2017-04-06 at 9.25.05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06" w:rsidRDefault="00312606" w:rsidP="00A947F3"/>
    <w:p w:rsidR="00312606" w:rsidRPr="00A947F3" w:rsidRDefault="00312606" w:rsidP="00A947F3"/>
    <w:p w:rsidR="003F7AAC" w:rsidRDefault="003F7A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5C71" w:rsidRDefault="00CE2561" w:rsidP="00E75C71">
      <w:pPr>
        <w:pStyle w:val="Ttulo2"/>
      </w:pPr>
      <w:bookmarkStart w:id="9" w:name="_Toc480282169"/>
      <w:r>
        <w:t>Carga de archivos</w:t>
      </w:r>
      <w:bookmarkEnd w:id="9"/>
    </w:p>
    <w:p w:rsidR="00690138" w:rsidRDefault="00CE2561" w:rsidP="00A947F3">
      <w:r>
        <w:t>El sistema acepta la carga del formato que tendrá la cédula a través de un archivo de Excel; así como la carga de empleados de los cuales se desea obtener la cédula a través de un archivo de Excel con el nombre completo del empleado (de acuerdo al archivo de formato) en la primera columna, y el correo del mismo en la segunda columna (en caso de ser más de un correo, se deben separar con “;”</w:t>
      </w:r>
      <w:r w:rsidR="008363A7">
        <w:t xml:space="preserve"> y deben de estar en la segunda columna)</w:t>
      </w:r>
      <w:r>
        <w:t>.</w:t>
      </w:r>
    </w:p>
    <w:p w:rsidR="008363A7" w:rsidRDefault="008363A7" w:rsidP="003F7AAC">
      <w:pPr>
        <w:pStyle w:val="Ttulo3"/>
      </w:pPr>
      <w:bookmarkStart w:id="10" w:name="_Toc480282170"/>
      <w:r>
        <w:t>Archivo de formato:</w:t>
      </w:r>
      <w:bookmarkEnd w:id="10"/>
    </w:p>
    <w:p w:rsidR="00312606" w:rsidRDefault="008363A7" w:rsidP="00A947F3">
      <w:r>
        <w:rPr>
          <w:noProof/>
          <w:lang w:eastAsia="es-MX"/>
        </w:rPr>
        <w:drawing>
          <wp:inline distT="0" distB="0" distL="0" distR="0">
            <wp:extent cx="5276850" cy="3935365"/>
            <wp:effectExtent l="0" t="0" r="0" b="8255"/>
            <wp:docPr id="7" name="Imagen 7" descr="C:\Users\cmontes\AppData\Local\Temp\vmware-cmontes\VMwareDnD\d56b3243\Screen Shot 2017-03-21 at 4.18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ontes\AppData\Local\Temp\vmware-cmontes\VMwareDnD\d56b3243\Screen Shot 2017-03-21 at 4.18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1593" r="1074" b="1394"/>
                    <a:stretch/>
                  </pic:blipFill>
                  <pic:spPr bwMode="auto">
                    <a:xfrm>
                      <a:off x="0" y="0"/>
                      <a:ext cx="5285542" cy="39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38" w:rsidRDefault="00690138" w:rsidP="00A947F3">
      <w:r>
        <w:t>Para cargar este archivo al sistema, pulse sobre “Selecciona</w:t>
      </w:r>
      <w:r w:rsidR="00312606">
        <w:t xml:space="preserve"> </w:t>
      </w:r>
      <w:r>
        <w:t xml:space="preserve">un Archivo de </w:t>
      </w:r>
      <w:r w:rsidR="00312606">
        <w:t>F</w:t>
      </w:r>
      <w:r>
        <w:t>ormato</w:t>
      </w:r>
      <w:r w:rsidR="00312606">
        <w:t>…</w:t>
      </w:r>
      <w:r>
        <w:t>”</w:t>
      </w:r>
      <w:r w:rsidR="00312606">
        <w:t>, esto abrirá un cuadro de diálogo que le permitirá seleccionar un archivo de Excel; una vez seleccionado, se visualizará el nombre del archivo en el recuadro de selección correspondiente.</w:t>
      </w:r>
    </w:p>
    <w:p w:rsidR="00312606" w:rsidRDefault="00312606" w:rsidP="00A947F3">
      <w:r>
        <w:rPr>
          <w:noProof/>
          <w:lang w:eastAsia="es-MX"/>
        </w:rPr>
        <w:drawing>
          <wp:inline distT="0" distB="0" distL="0" distR="0">
            <wp:extent cx="3933825" cy="3195939"/>
            <wp:effectExtent l="0" t="0" r="0" b="5080"/>
            <wp:docPr id="9" name="Imagen 9" descr="C:\Users\cmontes\AppData\Local\Temp\vmware-cmontes\VMwareDnD\0914154f\Screen Shot 2017-03-21 at 3.4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montes\AppData\Local\Temp\vmware-cmontes\VMwareDnD\0914154f\Screen Shot 2017-03-21 at 3.45.0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5" t="8235" r="12032" b="3330"/>
                    <a:stretch/>
                  </pic:blipFill>
                  <pic:spPr bwMode="auto">
                    <a:xfrm>
                      <a:off x="0" y="0"/>
                      <a:ext cx="3939286" cy="32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138" w:rsidRDefault="00690138" w:rsidP="00A947F3"/>
    <w:p w:rsidR="00690138" w:rsidRDefault="00690138" w:rsidP="003F7AAC">
      <w:pPr>
        <w:pStyle w:val="Ttulo3"/>
      </w:pPr>
      <w:bookmarkStart w:id="11" w:name="_Toc480282171"/>
      <w:r>
        <w:t>Archivo de parámetros:</w:t>
      </w:r>
      <w:bookmarkEnd w:id="11"/>
    </w:p>
    <w:p w:rsidR="00312606" w:rsidRDefault="00690138" w:rsidP="00A947F3">
      <w:r>
        <w:rPr>
          <w:noProof/>
          <w:lang w:eastAsia="es-MX"/>
        </w:rPr>
        <w:drawing>
          <wp:inline distT="0" distB="0" distL="0" distR="0">
            <wp:extent cx="3260035" cy="2551687"/>
            <wp:effectExtent l="0" t="0" r="0" b="1270"/>
            <wp:docPr id="8" name="Imagen 8" descr="C:\Users\cmontes\AppData\Local\Temp\vmware-cmontes\VMwareDnD\8a979141\Screen Shot 2017-03-21 at 4.1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montes\AppData\Local\Temp\vmware-cmontes\VMwareDnD\8a979141\Screen Shot 2017-03-21 at 4.19.3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" r="56092" b="51811"/>
                    <a:stretch/>
                  </pic:blipFill>
                  <pic:spPr bwMode="auto">
                    <a:xfrm>
                      <a:off x="0" y="0"/>
                      <a:ext cx="3278048" cy="256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06" w:rsidRDefault="00312606" w:rsidP="00A947F3">
      <w:r>
        <w:t>Para cargar este archivo al sistema, pulse sobre “Selecciona un Archivo de Parámetros…”, esto abrirá un cuadro de diálogo que le permitirá seleccionar un archivo de Excel; una vez seleccionado, se visualizará el nombre del archivo en el recuadro de selección correspondiente.</w:t>
      </w:r>
    </w:p>
    <w:p w:rsidR="00312606" w:rsidRDefault="00312606" w:rsidP="00A947F3">
      <w:r>
        <w:rPr>
          <w:noProof/>
          <w:lang w:eastAsia="es-MX"/>
        </w:rPr>
        <w:drawing>
          <wp:inline distT="0" distB="0" distL="0" distR="0">
            <wp:extent cx="5191125" cy="4221932"/>
            <wp:effectExtent l="0" t="0" r="0" b="7620"/>
            <wp:docPr id="10" name="Imagen 10" descr="C:\Users\cmontes\AppData\Local\Temp\vmware-cmontes\VMwareDnD\54e9b84b\Screen Shot 2017-03-21 at 3.45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montes\AppData\Local\Temp\vmware-cmontes\VMwareDnD\54e9b84b\Screen Shot 2017-03-21 at 3.45.4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467" r="12039" b="1817"/>
                    <a:stretch/>
                  </pic:blipFill>
                  <pic:spPr bwMode="auto">
                    <a:xfrm>
                      <a:off x="0" y="0"/>
                      <a:ext cx="5203801" cy="42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AAC" w:rsidRDefault="003F7AAC" w:rsidP="003F7AAC">
      <w:pPr>
        <w:pStyle w:val="Ttulo2"/>
      </w:pPr>
      <w:bookmarkStart w:id="12" w:name="_Toc480282172"/>
      <w:r>
        <w:t>Configuración de correo</w:t>
      </w:r>
      <w:bookmarkEnd w:id="12"/>
    </w:p>
    <w:p w:rsidR="003F7AAC" w:rsidRDefault="003F7AAC" w:rsidP="003F7AAC">
      <w:r>
        <w:t>El sistema permite la configuración del título y del texto del correo que se enviara a los empleados. Antes de procesar los datos debe llenar estos 2 cuadros de texto según corresponda:</w:t>
      </w:r>
    </w:p>
    <w:p w:rsidR="003F7AAC" w:rsidRPr="003F7AAC" w:rsidRDefault="003F7AAC" w:rsidP="003F7AAC">
      <w:r>
        <w:rPr>
          <w:noProof/>
          <w:lang w:eastAsia="es-MX"/>
        </w:rPr>
        <w:drawing>
          <wp:inline distT="0" distB="0" distL="0" distR="0">
            <wp:extent cx="5934075" cy="1304925"/>
            <wp:effectExtent l="0" t="0" r="9525" b="9525"/>
            <wp:docPr id="3" name="Picture 3" descr="\\psf\Home\Desktop\Screen Shot 2017-04-06 at 9.39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esktop\Screen Shot 2017-04-06 at 9.39.40 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AC" w:rsidRDefault="003F7A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F7AAC" w:rsidRPr="003F7AAC" w:rsidRDefault="003F7AAC" w:rsidP="003F7AAC">
      <w:pPr>
        <w:pStyle w:val="Ttulo2"/>
      </w:pPr>
      <w:bookmarkStart w:id="13" w:name="_Toc480282173"/>
      <w:r>
        <w:t>Procesar datos</w:t>
      </w:r>
      <w:bookmarkEnd w:id="13"/>
    </w:p>
    <w:p w:rsidR="00312606" w:rsidRDefault="00312606" w:rsidP="00A947F3">
      <w:r>
        <w:t xml:space="preserve">Al terminar de seleccionar </w:t>
      </w:r>
      <w:r w:rsidR="003F7AAC">
        <w:t>los</w:t>
      </w:r>
      <w:r>
        <w:t xml:space="preserve"> archivos, pulse el botón “Cargar Datos” pa</w:t>
      </w:r>
      <w:r w:rsidR="00A96DB9">
        <w:t>ra comenzar con el proceso de lo</w:t>
      </w:r>
      <w:r>
        <w:t xml:space="preserve">s </w:t>
      </w:r>
      <w:r w:rsidR="00A96DB9">
        <w:t>recibo</w:t>
      </w:r>
      <w:r>
        <w:t>s. El proceso tardará de acuerdo al número de empleados a procesar y del tamaño del archivo de formato</w:t>
      </w:r>
      <w:r w:rsidR="00A96DB9">
        <w:t xml:space="preserve"> y de parámetros</w:t>
      </w:r>
      <w:r>
        <w:t>.</w:t>
      </w:r>
      <w:r w:rsidR="007A66ED">
        <w:t xml:space="preserve"> Durante el proceso se mostrará una pantalla de espera:</w:t>
      </w:r>
    </w:p>
    <w:p w:rsidR="007A66ED" w:rsidRDefault="007A66ED" w:rsidP="00A947F3">
      <w:r>
        <w:rPr>
          <w:noProof/>
          <w:lang w:eastAsia="es-MX"/>
        </w:rPr>
        <w:drawing>
          <wp:inline distT="0" distB="0" distL="0" distR="0">
            <wp:extent cx="3419061" cy="2594030"/>
            <wp:effectExtent l="0" t="0" r="0" b="0"/>
            <wp:docPr id="11" name="Imagen 11" descr="C:\Users\cmontes\AppData\Local\Temp\vmware-cmontes\VMwareDnD\1b9e22b4\Screen Shot 2017-03-21 at 3.4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montes\AppData\Local\Temp\vmware-cmontes\VMwareDnD\1b9e22b4\Screen Shot 2017-03-21 at 3.47.3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2" t="3726" r="26757" b="33741"/>
                    <a:stretch/>
                  </pic:blipFill>
                  <pic:spPr bwMode="auto">
                    <a:xfrm>
                      <a:off x="0" y="0"/>
                      <a:ext cx="3424168" cy="25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C71" w:rsidRPr="00E75C71" w:rsidRDefault="007A66ED" w:rsidP="007A66ED">
      <w:r>
        <w:t>Cuando el sistema termine de procesar, la leyenda de “Cargando…” desaparecerá y se podrán visualizar los empleados que se han cargado en el listado.</w:t>
      </w:r>
    </w:p>
    <w:sectPr w:rsidR="00E75C71" w:rsidRPr="00E75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E9F"/>
    <w:multiLevelType w:val="hybridMultilevel"/>
    <w:tmpl w:val="D172B0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943"/>
    <w:multiLevelType w:val="hybridMultilevel"/>
    <w:tmpl w:val="FDF429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745F"/>
    <w:multiLevelType w:val="hybridMultilevel"/>
    <w:tmpl w:val="5EEE48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07462"/>
    <w:multiLevelType w:val="hybridMultilevel"/>
    <w:tmpl w:val="4C049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71"/>
    <w:rsid w:val="00057D6C"/>
    <w:rsid w:val="001930E4"/>
    <w:rsid w:val="001B696E"/>
    <w:rsid w:val="0024498E"/>
    <w:rsid w:val="00265CB0"/>
    <w:rsid w:val="002A789B"/>
    <w:rsid w:val="002B2C84"/>
    <w:rsid w:val="002E7B83"/>
    <w:rsid w:val="0030425C"/>
    <w:rsid w:val="00311659"/>
    <w:rsid w:val="00312606"/>
    <w:rsid w:val="003404ED"/>
    <w:rsid w:val="00346FB2"/>
    <w:rsid w:val="003D3044"/>
    <w:rsid w:val="003F7AAC"/>
    <w:rsid w:val="0040476A"/>
    <w:rsid w:val="0042705D"/>
    <w:rsid w:val="00485760"/>
    <w:rsid w:val="00521F64"/>
    <w:rsid w:val="006238CC"/>
    <w:rsid w:val="00650558"/>
    <w:rsid w:val="00690138"/>
    <w:rsid w:val="007A66ED"/>
    <w:rsid w:val="008363A7"/>
    <w:rsid w:val="008875A5"/>
    <w:rsid w:val="008B7A30"/>
    <w:rsid w:val="008D4050"/>
    <w:rsid w:val="009152B8"/>
    <w:rsid w:val="00A71687"/>
    <w:rsid w:val="00A947F3"/>
    <w:rsid w:val="00A96DB9"/>
    <w:rsid w:val="00B94BBC"/>
    <w:rsid w:val="00BF5AF1"/>
    <w:rsid w:val="00C27797"/>
    <w:rsid w:val="00C80EA2"/>
    <w:rsid w:val="00CD31B1"/>
    <w:rsid w:val="00CE2561"/>
    <w:rsid w:val="00CE6369"/>
    <w:rsid w:val="00D968EA"/>
    <w:rsid w:val="00DE094A"/>
    <w:rsid w:val="00E75C71"/>
    <w:rsid w:val="00F010AA"/>
    <w:rsid w:val="00F74E48"/>
    <w:rsid w:val="00F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2CFF"/>
  <w15:chartTrackingRefBased/>
  <w15:docId w15:val="{78C9DDE4-3A35-48A6-B1B6-9F38BFAD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5C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947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47F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01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0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10AA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F010A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01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10A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05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3F7A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htsis.grupohitec.com:85/ReciboComisione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4287-2446-4463-9B09-5AD7353F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831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Nolasco</dc:creator>
  <cp:keywords/>
  <dc:description/>
  <cp:lastModifiedBy>Carlos Montes</cp:lastModifiedBy>
  <cp:revision>8</cp:revision>
  <cp:lastPrinted>2017-04-06T14:42:00Z</cp:lastPrinted>
  <dcterms:created xsi:type="dcterms:W3CDTF">2017-03-10T17:43:00Z</dcterms:created>
  <dcterms:modified xsi:type="dcterms:W3CDTF">2017-04-18T17:34:00Z</dcterms:modified>
</cp:coreProperties>
</file>