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0"/>
        <w:ind w:left="1762" w:right="1795" w:firstLine="0"/>
        <w:jc w:val="center"/>
        <w:rPr>
          <w:sz w:val="16"/>
        </w:rPr>
      </w:pPr>
      <w:r>
        <w:rPr>
          <w:rFonts w:ascii="Cambria"/>
          <w:sz w:val="16"/>
        </w:rPr>
        <w:t>The</w:t>
      </w:r>
      <w:r>
        <w:rPr>
          <w:rFonts w:ascii="Cambria"/>
          <w:spacing w:val="39"/>
          <w:sz w:val="16"/>
        </w:rPr>
        <w:t> </w:t>
      </w:r>
      <w:r>
        <w:rPr>
          <w:rFonts w:ascii="Cambria"/>
          <w:sz w:val="16"/>
        </w:rPr>
        <w:t>Thirty-Ninth</w:t>
      </w:r>
      <w:r>
        <w:rPr>
          <w:rFonts w:ascii="Cambria"/>
          <w:spacing w:val="38"/>
          <w:sz w:val="16"/>
        </w:rPr>
        <w:t> </w:t>
      </w:r>
      <w:r>
        <w:rPr>
          <w:rFonts w:ascii="Cambria"/>
          <w:sz w:val="16"/>
        </w:rPr>
        <w:t>AAAI</w:t>
      </w:r>
      <w:r>
        <w:rPr>
          <w:rFonts w:ascii="Cambria"/>
          <w:spacing w:val="39"/>
          <w:sz w:val="16"/>
        </w:rPr>
        <w:t> </w:t>
      </w:r>
      <w:r>
        <w:rPr>
          <w:rFonts w:ascii="Cambria"/>
          <w:sz w:val="16"/>
        </w:rPr>
        <w:t>Conference</w:t>
      </w:r>
      <w:r>
        <w:rPr>
          <w:rFonts w:ascii="Cambria"/>
          <w:spacing w:val="39"/>
          <w:sz w:val="16"/>
        </w:rPr>
        <w:t> </w:t>
      </w:r>
      <w:r>
        <w:rPr>
          <w:rFonts w:ascii="Cambria"/>
          <w:sz w:val="16"/>
        </w:rPr>
        <w:t>on</w:t>
      </w:r>
      <w:r>
        <w:rPr>
          <w:rFonts w:ascii="Cambria"/>
          <w:spacing w:val="39"/>
          <w:sz w:val="16"/>
        </w:rPr>
        <w:t> </w:t>
      </w:r>
      <w:r>
        <w:rPr>
          <w:rFonts w:ascii="Cambria"/>
          <w:sz w:val="16"/>
        </w:rPr>
        <w:t>Artificial</w:t>
      </w:r>
      <w:r>
        <w:rPr>
          <w:rFonts w:ascii="Cambria"/>
          <w:spacing w:val="39"/>
          <w:sz w:val="16"/>
        </w:rPr>
        <w:t> </w:t>
      </w:r>
      <w:r>
        <w:rPr>
          <w:rFonts w:ascii="Cambria"/>
          <w:sz w:val="16"/>
        </w:rPr>
        <w:t>Intelligence</w:t>
      </w:r>
      <w:r>
        <w:rPr>
          <w:rFonts w:ascii="Cambria"/>
          <w:spacing w:val="39"/>
          <w:sz w:val="16"/>
        </w:rPr>
        <w:t> </w:t>
      </w:r>
      <w:r>
        <w:rPr>
          <w:rFonts w:ascii="Cambria"/>
          <w:sz w:val="16"/>
        </w:rPr>
        <w:t>(AAAI-</w:t>
      </w:r>
      <w:r>
        <w:rPr>
          <w:spacing w:val="-5"/>
          <w:sz w:val="16"/>
        </w:rPr>
        <w:t>25)</w:t>
      </w:r>
    </w:p>
    <w:p>
      <w:pPr>
        <w:pStyle w:val="BodyText"/>
        <w:ind w:left="0"/>
        <w:jc w:val="left"/>
        <w:rPr>
          <w:sz w:val="28"/>
        </w:rPr>
      </w:pPr>
    </w:p>
    <w:p>
      <w:pPr>
        <w:pStyle w:val="BodyText"/>
        <w:ind w:left="0"/>
        <w:jc w:val="left"/>
        <w:rPr>
          <w:sz w:val="28"/>
        </w:rPr>
      </w:pPr>
    </w:p>
    <w:p>
      <w:pPr>
        <w:pStyle w:val="BodyText"/>
        <w:spacing w:before="75"/>
        <w:ind w:left="0"/>
        <w:jc w:val="left"/>
        <w:rPr>
          <w:sz w:val="28"/>
        </w:rPr>
      </w:pPr>
    </w:p>
    <w:p>
      <w:pPr>
        <w:pStyle w:val="Title"/>
        <w:spacing w:line="237" w:lineRule="auto"/>
      </w:pPr>
      <w:r>
        <w:rPr/>
        <w:t>Efficient Connectivity-Preserving Instance </w:t>
      </w:r>
      <w:r>
        <w:rPr/>
        <w:t>Segmentation with Supervoxel-Based Loss Function</w:t>
      </w:r>
    </w:p>
    <w:p>
      <w:pPr>
        <w:pStyle w:val="Heading1"/>
        <w:ind w:left="1819" w:right="1760"/>
      </w:pPr>
      <w:r>
        <w:rPr>
          <w:spacing w:val="-6"/>
        </w:rPr>
        <w:t>Anna</w:t>
      </w:r>
      <w:r>
        <w:rPr>
          <w:spacing w:val="-9"/>
        </w:rPr>
        <w:t> </w:t>
      </w:r>
      <w:r>
        <w:rPr>
          <w:spacing w:val="-6"/>
        </w:rPr>
        <w:t>Grim,</w:t>
      </w:r>
      <w:r>
        <w:rPr>
          <w:spacing w:val="-9"/>
        </w:rPr>
        <w:t> </w:t>
      </w:r>
      <w:r>
        <w:rPr>
          <w:spacing w:val="-6"/>
        </w:rPr>
        <w:t>Jayaram</w:t>
      </w:r>
      <w:r>
        <w:rPr>
          <w:spacing w:val="-9"/>
        </w:rPr>
        <w:t> </w:t>
      </w:r>
      <w:r>
        <w:rPr>
          <w:spacing w:val="-6"/>
        </w:rPr>
        <w:t>Chandrashekar,</w:t>
      </w:r>
      <w:r>
        <w:rPr>
          <w:spacing w:val="-7"/>
        </w:rPr>
        <w:t> </w:t>
      </w:r>
      <w:r>
        <w:rPr>
          <w:spacing w:val="-6"/>
        </w:rPr>
        <w:t>Uygar</w:t>
      </w:r>
      <w:r>
        <w:rPr>
          <w:spacing w:val="-7"/>
        </w:rPr>
        <w:t> </w:t>
      </w:r>
      <w:r>
        <w:rPr>
          <w:spacing w:val="29"/>
        </w:rPr>
        <w:t>S</w:t>
      </w:r>
      <w:r>
        <w:rPr>
          <w:spacing w:val="-78"/>
        </w:rPr>
        <w:t>u</w:t>
      </w:r>
      <w:r>
        <w:rPr>
          <w:spacing w:val="29"/>
        </w:rPr>
        <w:t>¨</w:t>
      </w:r>
      <w:r>
        <w:rPr>
          <w:spacing w:val="-34"/>
        </w:rPr>
        <w:t> </w:t>
      </w:r>
      <w:r>
        <w:rPr>
          <w:spacing w:val="20"/>
        </w:rPr>
        <w:t>mb</w:t>
      </w:r>
      <w:r>
        <w:rPr>
          <w:spacing w:val="-87"/>
        </w:rPr>
        <w:t>u</w:t>
      </w:r>
      <w:r>
        <w:rPr>
          <w:spacing w:val="20"/>
        </w:rPr>
        <w:t>¨</w:t>
      </w:r>
      <w:r>
        <w:rPr>
          <w:spacing w:val="-34"/>
        </w:rPr>
        <w:t> </w:t>
      </w:r>
      <w:r>
        <w:rPr>
          <w:spacing w:val="-10"/>
        </w:rPr>
        <w:t>l</w:t>
      </w:r>
    </w:p>
    <w:p>
      <w:pPr>
        <w:pStyle w:val="BodyText"/>
        <w:spacing w:line="228" w:lineRule="auto" w:before="61"/>
        <w:ind w:left="4538" w:right="4530" w:firstLine="289"/>
        <w:jc w:val="left"/>
      </w:pPr>
      <w:r>
        <w:rPr/>
        <w:t>Allen Institute </w:t>
      </w:r>
      <w:r>
        <w:rPr>
          <w:spacing w:val="-2"/>
        </w:rPr>
        <w:t>615</w:t>
      </w:r>
      <w:r>
        <w:rPr>
          <w:spacing w:val="-11"/>
        </w:rPr>
        <w:t> </w:t>
      </w:r>
      <w:r>
        <w:rPr>
          <w:spacing w:val="-2"/>
        </w:rPr>
        <w:t>Westlake</w:t>
      </w:r>
      <w:r>
        <w:rPr>
          <w:spacing w:val="-10"/>
        </w:rPr>
        <w:t> </w:t>
      </w:r>
      <w:r>
        <w:rPr>
          <w:spacing w:val="-2"/>
        </w:rPr>
        <w:t>Avenue</w:t>
      </w:r>
    </w:p>
    <w:p>
      <w:pPr>
        <w:pStyle w:val="BodyText"/>
        <w:spacing w:line="228" w:lineRule="auto" w:before="1"/>
        <w:ind w:left="4236" w:right="4234" w:hanging="1"/>
        <w:jc w:val="center"/>
      </w:pPr>
      <w:r>
        <w:rPr/>
        <w:t>Seattle, WA 98109 USA </w:t>
      </w:r>
      <w:hyperlink r:id="rId6">
        <w:r>
          <w:rPr>
            <w:spacing w:val="-2"/>
          </w:rPr>
          <w:t>anna.grim@alleninstitute.org</w:t>
        </w:r>
      </w:hyperlink>
    </w:p>
    <w:p>
      <w:pPr>
        <w:pStyle w:val="BodyText"/>
        <w:spacing w:before="29"/>
        <w:ind w:left="0"/>
        <w:jc w:val="left"/>
      </w:pPr>
    </w:p>
    <w:p>
      <w:pPr>
        <w:pStyle w:val="BodyText"/>
        <w:spacing w:after="0"/>
        <w:jc w:val="left"/>
        <w:sectPr>
          <w:footerReference w:type="default" r:id="rId5"/>
          <w:type w:val="continuous"/>
          <w:pgSz w:w="12240" w:h="15840"/>
          <w:pgMar w:header="0" w:footer="1139" w:top="600" w:bottom="1320" w:left="720" w:right="720"/>
          <w:pgNumType w:start="3167"/>
        </w:sectPr>
      </w:pPr>
    </w:p>
    <w:p>
      <w:pPr>
        <w:spacing w:before="104"/>
        <w:ind w:left="319" w:right="0" w:firstLine="0"/>
        <w:jc w:val="center"/>
        <w:rPr>
          <w:b/>
          <w:sz w:val="20"/>
        </w:rPr>
      </w:pPr>
      <w:r>
        <w:rPr>
          <w:b/>
          <w:spacing w:val="-2"/>
          <w:sz w:val="20"/>
        </w:rPr>
        <w:t>Abstract</w:t>
      </w:r>
    </w:p>
    <w:p>
      <w:pPr>
        <w:spacing w:line="230" w:lineRule="auto" w:before="124"/>
        <w:ind w:left="559" w:right="237" w:firstLine="0"/>
        <w:jc w:val="both"/>
        <w:rPr>
          <w:sz w:val="18"/>
        </w:rPr>
      </w:pPr>
      <w:r>
        <w:rPr>
          <w:sz w:val="18"/>
        </w:rPr>
        <w:t>Reconstructing</w:t>
      </w:r>
      <w:r>
        <w:rPr>
          <w:spacing w:val="-12"/>
          <w:sz w:val="18"/>
        </w:rPr>
        <w:t> </w:t>
      </w:r>
      <w:r>
        <w:rPr>
          <w:sz w:val="18"/>
        </w:rPr>
        <w:t>the</w:t>
      </w:r>
      <w:r>
        <w:rPr>
          <w:spacing w:val="-11"/>
          <w:sz w:val="18"/>
        </w:rPr>
        <w:t> </w:t>
      </w:r>
      <w:r>
        <w:rPr>
          <w:sz w:val="18"/>
        </w:rPr>
        <w:t>intricate</w:t>
      </w:r>
      <w:r>
        <w:rPr>
          <w:spacing w:val="-11"/>
          <w:sz w:val="18"/>
        </w:rPr>
        <w:t> </w:t>
      </w:r>
      <w:r>
        <w:rPr>
          <w:sz w:val="18"/>
        </w:rPr>
        <w:t>local</w:t>
      </w:r>
      <w:r>
        <w:rPr>
          <w:spacing w:val="-11"/>
          <w:sz w:val="18"/>
        </w:rPr>
        <w:t> </w:t>
      </w:r>
      <w:r>
        <w:rPr>
          <w:sz w:val="18"/>
        </w:rPr>
        <w:t>morphology</w:t>
      </w:r>
      <w:r>
        <w:rPr>
          <w:spacing w:val="-12"/>
          <w:sz w:val="18"/>
        </w:rPr>
        <w:t> </w:t>
      </w:r>
      <w:r>
        <w:rPr>
          <w:sz w:val="18"/>
        </w:rPr>
        <w:t>of</w:t>
      </w:r>
      <w:r>
        <w:rPr>
          <w:spacing w:val="-11"/>
          <w:sz w:val="18"/>
        </w:rPr>
        <w:t> </w:t>
      </w:r>
      <w:r>
        <w:rPr>
          <w:sz w:val="18"/>
        </w:rPr>
        <w:t>neurons</w:t>
      </w:r>
      <w:r>
        <w:rPr>
          <w:spacing w:val="-11"/>
          <w:sz w:val="18"/>
        </w:rPr>
        <w:t> </w:t>
      </w:r>
      <w:r>
        <w:rPr>
          <w:sz w:val="18"/>
        </w:rPr>
        <w:t>and their long-range projecting axons can address many connec- tivity</w:t>
      </w:r>
      <w:r>
        <w:rPr>
          <w:spacing w:val="-7"/>
          <w:sz w:val="18"/>
        </w:rPr>
        <w:t> </w:t>
      </w:r>
      <w:r>
        <w:rPr>
          <w:sz w:val="18"/>
        </w:rPr>
        <w:t>related</w:t>
      </w:r>
      <w:r>
        <w:rPr>
          <w:spacing w:val="-7"/>
          <w:sz w:val="18"/>
        </w:rPr>
        <w:t> </w:t>
      </w:r>
      <w:r>
        <w:rPr>
          <w:sz w:val="18"/>
        </w:rPr>
        <w:t>questions</w:t>
      </w:r>
      <w:r>
        <w:rPr>
          <w:spacing w:val="-7"/>
          <w:sz w:val="18"/>
        </w:rPr>
        <w:t> </w:t>
      </w:r>
      <w:r>
        <w:rPr>
          <w:sz w:val="18"/>
        </w:rPr>
        <w:t>in</w:t>
      </w:r>
      <w:r>
        <w:rPr>
          <w:spacing w:val="-7"/>
          <w:sz w:val="18"/>
        </w:rPr>
        <w:t> </w:t>
      </w:r>
      <w:r>
        <w:rPr>
          <w:sz w:val="18"/>
        </w:rPr>
        <w:t>neuroscience.</w:t>
      </w:r>
      <w:r>
        <w:rPr>
          <w:spacing w:val="-7"/>
          <w:sz w:val="18"/>
        </w:rPr>
        <w:t> </w:t>
      </w:r>
      <w:r>
        <w:rPr>
          <w:sz w:val="18"/>
        </w:rPr>
        <w:t>The</w:t>
      </w:r>
      <w:r>
        <w:rPr>
          <w:spacing w:val="-7"/>
          <w:sz w:val="18"/>
        </w:rPr>
        <w:t> </w:t>
      </w:r>
      <w:r>
        <w:rPr>
          <w:sz w:val="18"/>
        </w:rPr>
        <w:t>main</w:t>
      </w:r>
      <w:r>
        <w:rPr>
          <w:spacing w:val="-7"/>
          <w:sz w:val="18"/>
        </w:rPr>
        <w:t> </w:t>
      </w:r>
      <w:r>
        <w:rPr>
          <w:sz w:val="18"/>
        </w:rPr>
        <w:t>bottleneck in</w:t>
      </w:r>
      <w:r>
        <w:rPr>
          <w:spacing w:val="-5"/>
          <w:sz w:val="18"/>
        </w:rPr>
        <w:t> </w:t>
      </w:r>
      <w:r>
        <w:rPr>
          <w:sz w:val="18"/>
        </w:rPr>
        <w:t>connectomics</w:t>
      </w:r>
      <w:r>
        <w:rPr>
          <w:spacing w:val="-5"/>
          <w:sz w:val="18"/>
        </w:rPr>
        <w:t> </w:t>
      </w:r>
      <w:r>
        <w:rPr>
          <w:sz w:val="18"/>
        </w:rPr>
        <w:t>pipelines</w:t>
      </w:r>
      <w:r>
        <w:rPr>
          <w:spacing w:val="-5"/>
          <w:sz w:val="18"/>
        </w:rPr>
        <w:t> </w:t>
      </w:r>
      <w:r>
        <w:rPr>
          <w:sz w:val="18"/>
        </w:rPr>
        <w:t>is</w:t>
      </w:r>
      <w:r>
        <w:rPr>
          <w:spacing w:val="-5"/>
          <w:sz w:val="18"/>
        </w:rPr>
        <w:t> </w:t>
      </w:r>
      <w:r>
        <w:rPr>
          <w:sz w:val="18"/>
        </w:rPr>
        <w:t>correcting</w:t>
      </w:r>
      <w:r>
        <w:rPr>
          <w:spacing w:val="-5"/>
          <w:sz w:val="18"/>
        </w:rPr>
        <w:t> </w:t>
      </w:r>
      <w:r>
        <w:rPr>
          <w:sz w:val="18"/>
        </w:rPr>
        <w:t>topological</w:t>
      </w:r>
      <w:r>
        <w:rPr>
          <w:spacing w:val="-5"/>
          <w:sz w:val="18"/>
        </w:rPr>
        <w:t> </w:t>
      </w:r>
      <w:r>
        <w:rPr>
          <w:sz w:val="18"/>
        </w:rPr>
        <w:t>errors,</w:t>
      </w:r>
      <w:r>
        <w:rPr>
          <w:spacing w:val="-5"/>
          <w:sz w:val="18"/>
        </w:rPr>
        <w:t> </w:t>
      </w:r>
      <w:r>
        <w:rPr>
          <w:sz w:val="18"/>
        </w:rPr>
        <w:t>as multiple entangled neuronal arbors is a challenging instance segmentation</w:t>
      </w:r>
      <w:r>
        <w:rPr>
          <w:spacing w:val="-11"/>
          <w:sz w:val="18"/>
        </w:rPr>
        <w:t> </w:t>
      </w:r>
      <w:r>
        <w:rPr>
          <w:sz w:val="18"/>
        </w:rPr>
        <w:t>problem.</w:t>
      </w:r>
      <w:r>
        <w:rPr>
          <w:spacing w:val="-11"/>
          <w:sz w:val="18"/>
        </w:rPr>
        <w:t> </w:t>
      </w:r>
      <w:r>
        <w:rPr>
          <w:sz w:val="18"/>
        </w:rPr>
        <w:t>More</w:t>
      </w:r>
      <w:r>
        <w:rPr>
          <w:spacing w:val="-11"/>
          <w:sz w:val="18"/>
        </w:rPr>
        <w:t> </w:t>
      </w:r>
      <w:r>
        <w:rPr>
          <w:sz w:val="18"/>
        </w:rPr>
        <w:t>broadly,</w:t>
      </w:r>
      <w:r>
        <w:rPr>
          <w:spacing w:val="-11"/>
          <w:sz w:val="18"/>
        </w:rPr>
        <w:t> </w:t>
      </w:r>
      <w:r>
        <w:rPr>
          <w:sz w:val="18"/>
        </w:rPr>
        <w:t>segmentation</w:t>
      </w:r>
      <w:r>
        <w:rPr>
          <w:spacing w:val="-11"/>
          <w:sz w:val="18"/>
        </w:rPr>
        <w:t> </w:t>
      </w:r>
      <w:r>
        <w:rPr>
          <w:sz w:val="18"/>
        </w:rPr>
        <w:t>of</w:t>
      </w:r>
      <w:r>
        <w:rPr>
          <w:spacing w:val="-11"/>
          <w:sz w:val="18"/>
        </w:rPr>
        <w:t> </w:t>
      </w:r>
      <w:r>
        <w:rPr>
          <w:sz w:val="18"/>
        </w:rPr>
        <w:t>curvi- linear, filamentous structures continues to pose significant challenges.</w:t>
      </w:r>
      <w:r>
        <w:rPr>
          <w:spacing w:val="-5"/>
          <w:sz w:val="18"/>
        </w:rPr>
        <w:t> </w:t>
      </w:r>
      <w:r>
        <w:rPr>
          <w:sz w:val="18"/>
        </w:rPr>
        <w:t>To</w:t>
      </w:r>
      <w:r>
        <w:rPr>
          <w:spacing w:val="-5"/>
          <w:sz w:val="18"/>
        </w:rPr>
        <w:t> </w:t>
      </w:r>
      <w:r>
        <w:rPr>
          <w:sz w:val="18"/>
        </w:rPr>
        <w:t>address</w:t>
      </w:r>
      <w:r>
        <w:rPr>
          <w:spacing w:val="-5"/>
          <w:sz w:val="18"/>
        </w:rPr>
        <w:t> </w:t>
      </w:r>
      <w:r>
        <w:rPr>
          <w:sz w:val="18"/>
        </w:rPr>
        <w:t>this</w:t>
      </w:r>
      <w:r>
        <w:rPr>
          <w:spacing w:val="-5"/>
          <w:sz w:val="18"/>
        </w:rPr>
        <w:t> </w:t>
      </w:r>
      <w:r>
        <w:rPr>
          <w:sz w:val="18"/>
        </w:rPr>
        <w:t>problem,</w:t>
      </w:r>
      <w:r>
        <w:rPr>
          <w:spacing w:val="-5"/>
          <w:sz w:val="18"/>
        </w:rPr>
        <w:t> </w:t>
      </w:r>
      <w:r>
        <w:rPr>
          <w:sz w:val="18"/>
        </w:rPr>
        <w:t>we</w:t>
      </w:r>
      <w:r>
        <w:rPr>
          <w:spacing w:val="-5"/>
          <w:sz w:val="18"/>
        </w:rPr>
        <w:t> </w:t>
      </w:r>
      <w:r>
        <w:rPr>
          <w:sz w:val="18"/>
        </w:rPr>
        <w:t>extend</w:t>
      </w:r>
      <w:r>
        <w:rPr>
          <w:spacing w:val="-5"/>
          <w:sz w:val="18"/>
        </w:rPr>
        <w:t> </w:t>
      </w:r>
      <w:r>
        <w:rPr>
          <w:sz w:val="18"/>
        </w:rPr>
        <w:t>the</w:t>
      </w:r>
      <w:r>
        <w:rPr>
          <w:spacing w:val="-5"/>
          <w:sz w:val="18"/>
        </w:rPr>
        <w:t> </w:t>
      </w:r>
      <w:r>
        <w:rPr>
          <w:sz w:val="18"/>
        </w:rPr>
        <w:t>notion</w:t>
      </w:r>
      <w:r>
        <w:rPr>
          <w:spacing w:val="-5"/>
          <w:sz w:val="18"/>
        </w:rPr>
        <w:t> </w:t>
      </w:r>
      <w:r>
        <w:rPr>
          <w:sz w:val="18"/>
        </w:rPr>
        <w:t>of simple</w:t>
      </w:r>
      <w:r>
        <w:rPr>
          <w:spacing w:val="-7"/>
          <w:sz w:val="18"/>
        </w:rPr>
        <w:t> </w:t>
      </w:r>
      <w:r>
        <w:rPr>
          <w:sz w:val="18"/>
        </w:rPr>
        <w:t>points</w:t>
      </w:r>
      <w:r>
        <w:rPr>
          <w:spacing w:val="-7"/>
          <w:sz w:val="18"/>
        </w:rPr>
        <w:t> </w:t>
      </w:r>
      <w:r>
        <w:rPr>
          <w:sz w:val="18"/>
        </w:rPr>
        <w:t>from</w:t>
      </w:r>
      <w:r>
        <w:rPr>
          <w:spacing w:val="-7"/>
          <w:sz w:val="18"/>
        </w:rPr>
        <w:t> </w:t>
      </w:r>
      <w:r>
        <w:rPr>
          <w:sz w:val="18"/>
        </w:rPr>
        <w:t>digital</w:t>
      </w:r>
      <w:r>
        <w:rPr>
          <w:spacing w:val="-7"/>
          <w:sz w:val="18"/>
        </w:rPr>
        <w:t> </w:t>
      </w:r>
      <w:r>
        <w:rPr>
          <w:sz w:val="18"/>
        </w:rPr>
        <w:t>topology</w:t>
      </w:r>
      <w:r>
        <w:rPr>
          <w:spacing w:val="-7"/>
          <w:sz w:val="18"/>
        </w:rPr>
        <w:t> </w:t>
      </w:r>
      <w:r>
        <w:rPr>
          <w:sz w:val="18"/>
        </w:rPr>
        <w:t>to</w:t>
      </w:r>
      <w:r>
        <w:rPr>
          <w:spacing w:val="-7"/>
          <w:sz w:val="18"/>
        </w:rPr>
        <w:t> </w:t>
      </w:r>
      <w:r>
        <w:rPr>
          <w:sz w:val="18"/>
        </w:rPr>
        <w:t>connected</w:t>
      </w:r>
      <w:r>
        <w:rPr>
          <w:spacing w:val="-7"/>
          <w:sz w:val="18"/>
        </w:rPr>
        <w:t> </w:t>
      </w:r>
      <w:r>
        <w:rPr>
          <w:sz w:val="18"/>
        </w:rPr>
        <w:t>sets</w:t>
      </w:r>
      <w:r>
        <w:rPr>
          <w:spacing w:val="-7"/>
          <w:sz w:val="18"/>
        </w:rPr>
        <w:t> </w:t>
      </w:r>
      <w:r>
        <w:rPr>
          <w:sz w:val="18"/>
        </w:rPr>
        <w:t>of</w:t>
      </w:r>
      <w:r>
        <w:rPr>
          <w:spacing w:val="-7"/>
          <w:sz w:val="18"/>
        </w:rPr>
        <w:t> </w:t>
      </w:r>
      <w:r>
        <w:rPr>
          <w:sz w:val="18"/>
        </w:rPr>
        <w:t>vox- els (i.e. supervoxels) and propose a topology-aware neural network segmentation method with minimal computational overhead. We demonstrate its effectiveness on a new public </w:t>
      </w:r>
      <w:r>
        <w:rPr>
          <w:spacing w:val="-2"/>
          <w:sz w:val="18"/>
        </w:rPr>
        <w:t>dataset</w:t>
      </w:r>
      <w:r>
        <w:rPr>
          <w:spacing w:val="-5"/>
          <w:sz w:val="18"/>
        </w:rPr>
        <w:t> </w:t>
      </w:r>
      <w:r>
        <w:rPr>
          <w:spacing w:val="-2"/>
          <w:sz w:val="18"/>
        </w:rPr>
        <w:t>of</w:t>
      </w:r>
      <w:r>
        <w:rPr>
          <w:spacing w:val="-5"/>
          <w:sz w:val="18"/>
        </w:rPr>
        <w:t> </w:t>
      </w:r>
      <w:r>
        <w:rPr>
          <w:spacing w:val="-2"/>
          <w:sz w:val="18"/>
        </w:rPr>
        <w:t>3-d</w:t>
      </w:r>
      <w:r>
        <w:rPr>
          <w:spacing w:val="-5"/>
          <w:sz w:val="18"/>
        </w:rPr>
        <w:t> </w:t>
      </w:r>
      <w:r>
        <w:rPr>
          <w:spacing w:val="-2"/>
          <w:sz w:val="18"/>
        </w:rPr>
        <w:t>light</w:t>
      </w:r>
      <w:r>
        <w:rPr>
          <w:spacing w:val="-5"/>
          <w:sz w:val="18"/>
        </w:rPr>
        <w:t> </w:t>
      </w:r>
      <w:r>
        <w:rPr>
          <w:spacing w:val="-2"/>
          <w:sz w:val="18"/>
        </w:rPr>
        <w:t>microscopy</w:t>
      </w:r>
      <w:r>
        <w:rPr>
          <w:spacing w:val="-5"/>
          <w:sz w:val="18"/>
        </w:rPr>
        <w:t> </w:t>
      </w:r>
      <w:r>
        <w:rPr>
          <w:spacing w:val="-2"/>
          <w:sz w:val="18"/>
        </w:rPr>
        <w:t>images</w:t>
      </w:r>
      <w:r>
        <w:rPr>
          <w:spacing w:val="-5"/>
          <w:sz w:val="18"/>
        </w:rPr>
        <w:t> </w:t>
      </w:r>
      <w:r>
        <w:rPr>
          <w:spacing w:val="-2"/>
          <w:sz w:val="18"/>
        </w:rPr>
        <w:t>of</w:t>
      </w:r>
      <w:r>
        <w:rPr>
          <w:spacing w:val="-5"/>
          <w:sz w:val="18"/>
        </w:rPr>
        <w:t> </w:t>
      </w:r>
      <w:r>
        <w:rPr>
          <w:spacing w:val="-2"/>
          <w:sz w:val="18"/>
        </w:rPr>
        <w:t>mouse</w:t>
      </w:r>
      <w:r>
        <w:rPr>
          <w:spacing w:val="-5"/>
          <w:sz w:val="18"/>
        </w:rPr>
        <w:t> </w:t>
      </w:r>
      <w:r>
        <w:rPr>
          <w:spacing w:val="-2"/>
          <w:sz w:val="18"/>
        </w:rPr>
        <w:t>brains,</w:t>
      </w:r>
      <w:r>
        <w:rPr>
          <w:spacing w:val="-5"/>
          <w:sz w:val="18"/>
        </w:rPr>
        <w:t> </w:t>
      </w:r>
      <w:r>
        <w:rPr>
          <w:spacing w:val="-2"/>
          <w:sz w:val="18"/>
        </w:rPr>
        <w:t>along with</w:t>
      </w:r>
      <w:r>
        <w:rPr>
          <w:spacing w:val="-3"/>
          <w:sz w:val="18"/>
        </w:rPr>
        <w:t> </w:t>
      </w:r>
      <w:r>
        <w:rPr>
          <w:spacing w:val="-2"/>
          <w:sz w:val="18"/>
        </w:rPr>
        <w:t>the</w:t>
      </w:r>
      <w:r>
        <w:rPr>
          <w:spacing w:val="-1"/>
          <w:sz w:val="18"/>
        </w:rPr>
        <w:t> </w:t>
      </w:r>
      <w:r>
        <w:rPr>
          <w:spacing w:val="-2"/>
          <w:sz w:val="18"/>
        </w:rPr>
        <w:t>benchmark</w:t>
      </w:r>
      <w:r>
        <w:rPr>
          <w:spacing w:val="-3"/>
          <w:sz w:val="18"/>
        </w:rPr>
        <w:t> </w:t>
      </w:r>
      <w:r>
        <w:rPr>
          <w:spacing w:val="-2"/>
          <w:sz w:val="18"/>
        </w:rPr>
        <w:t>datasets</w:t>
      </w:r>
      <w:r>
        <w:rPr>
          <w:spacing w:val="-1"/>
          <w:sz w:val="18"/>
        </w:rPr>
        <w:t> </w:t>
      </w:r>
      <w:r>
        <w:rPr>
          <w:spacing w:val="-2"/>
          <w:sz w:val="18"/>
        </w:rPr>
        <w:t>DRIVE, ISBI12,</w:t>
      </w:r>
      <w:r>
        <w:rPr>
          <w:spacing w:val="-1"/>
          <w:sz w:val="18"/>
        </w:rPr>
        <w:t> </w:t>
      </w:r>
      <w:r>
        <w:rPr>
          <w:spacing w:val="-2"/>
          <w:sz w:val="18"/>
        </w:rPr>
        <w:t>and</w:t>
      </w:r>
      <w:r>
        <w:rPr>
          <w:spacing w:val="-3"/>
          <w:sz w:val="18"/>
        </w:rPr>
        <w:t> </w:t>
      </w:r>
      <w:r>
        <w:rPr>
          <w:spacing w:val="-2"/>
          <w:sz w:val="18"/>
        </w:rPr>
        <w:t>CrackTree.</w:t>
      </w:r>
    </w:p>
    <w:p>
      <w:pPr>
        <w:pStyle w:val="BodyText"/>
        <w:spacing w:before="76"/>
        <w:ind w:left="0"/>
        <w:jc w:val="left"/>
        <w:rPr>
          <w:sz w:val="18"/>
        </w:rPr>
      </w:pPr>
    </w:p>
    <w:p>
      <w:pPr>
        <w:pStyle w:val="Heading1"/>
        <w:spacing w:before="0"/>
        <w:ind w:left="319"/>
      </w:pPr>
      <w:r>
        <w:rPr>
          <w:spacing w:val="-2"/>
        </w:rPr>
        <w:t>Introduction</w:t>
      </w:r>
    </w:p>
    <w:p>
      <w:pPr>
        <w:pStyle w:val="BodyText"/>
        <w:spacing w:line="228" w:lineRule="auto" w:before="44"/>
        <w:ind w:left="359" w:right="38"/>
      </w:pPr>
      <w:r>
        <w:rPr/>
        <w:t>High-throughput neuron reconstruction is a challenging </w:t>
      </w:r>
      <w:r>
        <w:rPr/>
        <w:t>3- d instance segmentation problem and a major bottleneck</w:t>
      </w:r>
      <w:r>
        <w:rPr>
          <w:spacing w:val="80"/>
          <w:w w:val="150"/>
        </w:rPr>
        <w:t> </w:t>
      </w:r>
      <w:r>
        <w:rPr/>
        <w:t>of many data-driven neuroscience studies (Gouwens et al. 2020; Winnubst et al. 2019). Deep learning-based methods are the leading framework for segmenting individual neu- rons, which is a critical step in reconstructing neural cir- cuits</w:t>
      </w:r>
      <w:r>
        <w:rPr>
          <w:spacing w:val="-5"/>
        </w:rPr>
        <w:t> </w:t>
      </w:r>
      <w:r>
        <w:rPr/>
        <w:t>(Turaga</w:t>
      </w:r>
      <w:r>
        <w:rPr>
          <w:spacing w:val="-5"/>
        </w:rPr>
        <w:t> </w:t>
      </w:r>
      <w:r>
        <w:rPr/>
        <w:t>et</w:t>
      </w:r>
      <w:r>
        <w:rPr>
          <w:spacing w:val="-5"/>
        </w:rPr>
        <w:t> </w:t>
      </w:r>
      <w:r>
        <w:rPr/>
        <w:t>al.</w:t>
      </w:r>
      <w:r>
        <w:rPr>
          <w:spacing w:val="-5"/>
        </w:rPr>
        <w:t> </w:t>
      </w:r>
      <w:r>
        <w:rPr/>
        <w:t>2010;</w:t>
      </w:r>
      <w:r>
        <w:rPr>
          <w:spacing w:val="-5"/>
        </w:rPr>
        <w:t> </w:t>
      </w:r>
      <w:r>
        <w:rPr/>
        <w:t>Januszewski</w:t>
      </w:r>
      <w:r>
        <w:rPr>
          <w:spacing w:val="-5"/>
        </w:rPr>
        <w:t> </w:t>
      </w:r>
      <w:r>
        <w:rPr/>
        <w:t>et</w:t>
      </w:r>
      <w:r>
        <w:rPr>
          <w:spacing w:val="-5"/>
        </w:rPr>
        <w:t> </w:t>
      </w:r>
      <w:r>
        <w:rPr/>
        <w:t>al.</w:t>
      </w:r>
      <w:r>
        <w:rPr>
          <w:spacing w:val="-5"/>
        </w:rPr>
        <w:t> </w:t>
      </w:r>
      <w:r>
        <w:rPr/>
        <w:t>2018;</w:t>
      </w:r>
      <w:r>
        <w:rPr>
          <w:spacing w:val="-5"/>
        </w:rPr>
        <w:t> </w:t>
      </w:r>
      <w:r>
        <w:rPr/>
        <w:t>Lee</w:t>
      </w:r>
      <w:r>
        <w:rPr>
          <w:spacing w:val="-5"/>
        </w:rPr>
        <w:t> </w:t>
      </w:r>
      <w:r>
        <w:rPr/>
        <w:t>et</w:t>
      </w:r>
      <w:r>
        <w:rPr>
          <w:spacing w:val="-5"/>
        </w:rPr>
        <w:t> </w:t>
      </w:r>
      <w:r>
        <w:rPr/>
        <w:t>al. 2019;</w:t>
      </w:r>
      <w:r>
        <w:rPr>
          <w:spacing w:val="-1"/>
        </w:rPr>
        <w:t> </w:t>
      </w:r>
      <w:r>
        <w:rPr/>
        <w:t>Schmidt</w:t>
      </w:r>
      <w:r>
        <w:rPr>
          <w:spacing w:val="-1"/>
        </w:rPr>
        <w:t> </w:t>
      </w:r>
      <w:r>
        <w:rPr/>
        <w:t>et</w:t>
      </w:r>
      <w:r>
        <w:rPr>
          <w:spacing w:val="-1"/>
        </w:rPr>
        <w:t> </w:t>
      </w:r>
      <w:r>
        <w:rPr/>
        <w:t>al.</w:t>
      </w:r>
      <w:r>
        <w:rPr>
          <w:spacing w:val="-1"/>
        </w:rPr>
        <w:t> </w:t>
      </w:r>
      <w:r>
        <w:rPr/>
        <w:t>2024).</w:t>
      </w:r>
      <w:r>
        <w:rPr>
          <w:spacing w:val="-1"/>
        </w:rPr>
        <w:t> </w:t>
      </w:r>
      <w:r>
        <w:rPr/>
        <w:t>While</w:t>
      </w:r>
      <w:r>
        <w:rPr>
          <w:spacing w:val="-1"/>
        </w:rPr>
        <w:t> </w:t>
      </w:r>
      <w:r>
        <w:rPr/>
        <w:t>these</w:t>
      </w:r>
      <w:r>
        <w:rPr>
          <w:spacing w:val="-1"/>
        </w:rPr>
        <w:t> </w:t>
      </w:r>
      <w:r>
        <w:rPr/>
        <w:t>methods</w:t>
      </w:r>
      <w:r>
        <w:rPr>
          <w:spacing w:val="-1"/>
        </w:rPr>
        <w:t> </w:t>
      </w:r>
      <w:r>
        <w:rPr/>
        <w:t>and</w:t>
      </w:r>
      <w:r>
        <w:rPr>
          <w:spacing w:val="-1"/>
        </w:rPr>
        <w:t> </w:t>
      </w:r>
      <w:r>
        <w:rPr/>
        <w:t>many </w:t>
      </w:r>
      <w:r>
        <w:rPr>
          <w:spacing w:val="-2"/>
        </w:rPr>
        <w:t>others</w:t>
      </w:r>
      <w:r>
        <w:rPr>
          <w:spacing w:val="-4"/>
        </w:rPr>
        <w:t> </w:t>
      </w:r>
      <w:r>
        <w:rPr>
          <w:spacing w:val="-2"/>
        </w:rPr>
        <w:t>have</w:t>
      </w:r>
      <w:r>
        <w:rPr>
          <w:spacing w:val="-4"/>
        </w:rPr>
        <w:t> </w:t>
      </w:r>
      <w:r>
        <w:rPr>
          <w:spacing w:val="-2"/>
        </w:rPr>
        <w:t>significantly</w:t>
      </w:r>
      <w:r>
        <w:rPr>
          <w:spacing w:val="-4"/>
        </w:rPr>
        <w:t> </w:t>
      </w:r>
      <w:r>
        <w:rPr>
          <w:spacing w:val="-2"/>
        </w:rPr>
        <w:t>improved</w:t>
      </w:r>
      <w:r>
        <w:rPr>
          <w:spacing w:val="-4"/>
        </w:rPr>
        <w:t> </w:t>
      </w:r>
      <w:r>
        <w:rPr>
          <w:spacing w:val="-2"/>
        </w:rPr>
        <w:t>segmentation</w:t>
      </w:r>
      <w:r>
        <w:rPr>
          <w:spacing w:val="-4"/>
        </w:rPr>
        <w:t> </w:t>
      </w:r>
      <w:r>
        <w:rPr>
          <w:spacing w:val="-2"/>
        </w:rPr>
        <w:t>quality,</w:t>
      </w:r>
      <w:r>
        <w:rPr>
          <w:spacing w:val="-4"/>
        </w:rPr>
        <w:t> </w:t>
      </w:r>
      <w:r>
        <w:rPr>
          <w:spacing w:val="-2"/>
        </w:rPr>
        <w:t>au- </w:t>
      </w:r>
      <w:r>
        <w:rPr/>
        <w:t>tomated reconstruction of neurons from large 3-d images still suffers from topological errors (i.e. splits and merges) and requires substantial human proofreading. This can be attributed to two basic observations: (i) neuronal branches can</w:t>
      </w:r>
      <w:r>
        <w:rPr>
          <w:spacing w:val="-8"/>
        </w:rPr>
        <w:t> </w:t>
      </w:r>
      <w:r>
        <w:rPr/>
        <w:t>be</w:t>
      </w:r>
      <w:r>
        <w:rPr>
          <w:spacing w:val="-8"/>
        </w:rPr>
        <w:t> </w:t>
      </w:r>
      <w:r>
        <w:rPr/>
        <w:t>as</w:t>
      </w:r>
      <w:r>
        <w:rPr>
          <w:spacing w:val="-8"/>
        </w:rPr>
        <w:t> </w:t>
      </w:r>
      <w:r>
        <w:rPr/>
        <w:t>thin</w:t>
      </w:r>
      <w:r>
        <w:rPr>
          <w:spacing w:val="-8"/>
        </w:rPr>
        <w:t> </w:t>
      </w:r>
      <w:r>
        <w:rPr/>
        <w:t>as</w:t>
      </w:r>
      <w:r>
        <w:rPr>
          <w:spacing w:val="-8"/>
        </w:rPr>
        <w:t> </w:t>
      </w:r>
      <w:r>
        <w:rPr/>
        <w:t>a</w:t>
      </w:r>
      <w:r>
        <w:rPr>
          <w:spacing w:val="-8"/>
        </w:rPr>
        <w:t> </w:t>
      </w:r>
      <w:r>
        <w:rPr/>
        <w:t>single</w:t>
      </w:r>
      <w:r>
        <w:rPr>
          <w:spacing w:val="-8"/>
        </w:rPr>
        <w:t> </w:t>
      </w:r>
      <w:r>
        <w:rPr/>
        <w:t>voxel</w:t>
      </w:r>
      <w:r>
        <w:rPr>
          <w:spacing w:val="-8"/>
        </w:rPr>
        <w:t> </w:t>
      </w:r>
      <w:r>
        <w:rPr/>
        <w:t>and</w:t>
      </w:r>
      <w:r>
        <w:rPr>
          <w:spacing w:val="-8"/>
        </w:rPr>
        <w:t> </w:t>
      </w:r>
      <w:r>
        <w:rPr/>
        <w:t>(ii)</w:t>
      </w:r>
      <w:r>
        <w:rPr>
          <w:spacing w:val="-8"/>
        </w:rPr>
        <w:t> </w:t>
      </w:r>
      <w:r>
        <w:rPr/>
        <w:t>branches</w:t>
      </w:r>
      <w:r>
        <w:rPr>
          <w:spacing w:val="-8"/>
        </w:rPr>
        <w:t> </w:t>
      </w:r>
      <w:r>
        <w:rPr/>
        <w:t>often</w:t>
      </w:r>
      <w:r>
        <w:rPr>
          <w:spacing w:val="-8"/>
        </w:rPr>
        <w:t> </w:t>
      </w:r>
      <w:r>
        <w:rPr/>
        <w:t>touch </w:t>
      </w:r>
      <w:r>
        <w:rPr>
          <w:spacing w:val="-2"/>
        </w:rPr>
        <w:t>or</w:t>
      </w:r>
      <w:r>
        <w:rPr>
          <w:spacing w:val="-7"/>
        </w:rPr>
        <w:t> </w:t>
      </w:r>
      <w:r>
        <w:rPr>
          <w:spacing w:val="-2"/>
        </w:rPr>
        <w:t>even</w:t>
      </w:r>
      <w:r>
        <w:rPr>
          <w:spacing w:val="-7"/>
        </w:rPr>
        <w:t> </w:t>
      </w:r>
      <w:r>
        <w:rPr>
          <w:spacing w:val="-2"/>
        </w:rPr>
        <w:t>overlap</w:t>
      </w:r>
      <w:r>
        <w:rPr>
          <w:spacing w:val="-7"/>
        </w:rPr>
        <w:t> </w:t>
      </w:r>
      <w:r>
        <w:rPr>
          <w:spacing w:val="-2"/>
        </w:rPr>
        <w:t>due</w:t>
      </w:r>
      <w:r>
        <w:rPr>
          <w:spacing w:val="-7"/>
        </w:rPr>
        <w:t> </w:t>
      </w:r>
      <w:r>
        <w:rPr>
          <w:spacing w:val="-2"/>
        </w:rPr>
        <w:t>to</w:t>
      </w:r>
      <w:r>
        <w:rPr>
          <w:spacing w:val="-7"/>
        </w:rPr>
        <w:t> </w:t>
      </w:r>
      <w:r>
        <w:rPr>
          <w:spacing w:val="-2"/>
        </w:rPr>
        <w:t>the</w:t>
      </w:r>
      <w:r>
        <w:rPr>
          <w:spacing w:val="-7"/>
        </w:rPr>
        <w:t> </w:t>
      </w:r>
      <w:r>
        <w:rPr>
          <w:spacing w:val="-2"/>
        </w:rPr>
        <w:t>imaging</w:t>
      </w:r>
      <w:r>
        <w:rPr>
          <w:spacing w:val="-7"/>
        </w:rPr>
        <w:t> </w:t>
      </w:r>
      <w:r>
        <w:rPr>
          <w:spacing w:val="-2"/>
        </w:rPr>
        <w:t>resolution.</w:t>
      </w:r>
      <w:r>
        <w:rPr>
          <w:spacing w:val="-7"/>
        </w:rPr>
        <w:t> </w:t>
      </w:r>
      <w:r>
        <w:rPr>
          <w:spacing w:val="-2"/>
        </w:rPr>
        <w:t>Consequently, </w:t>
      </w:r>
      <w:r>
        <w:rPr/>
        <w:t>a</w:t>
      </w:r>
      <w:r>
        <w:rPr>
          <w:spacing w:val="-6"/>
        </w:rPr>
        <w:t> </w:t>
      </w:r>
      <w:r>
        <w:rPr/>
        <w:t>seemingly</w:t>
      </w:r>
      <w:r>
        <w:rPr>
          <w:spacing w:val="-6"/>
        </w:rPr>
        <w:t> </w:t>
      </w:r>
      <w:r>
        <w:rPr/>
        <w:t>innocuous</w:t>
      </w:r>
      <w:r>
        <w:rPr>
          <w:spacing w:val="-6"/>
        </w:rPr>
        <w:t> </w:t>
      </w:r>
      <w:r>
        <w:rPr/>
        <w:t>mistake</w:t>
      </w:r>
      <w:r>
        <w:rPr>
          <w:spacing w:val="-6"/>
        </w:rPr>
        <w:t> </w:t>
      </w:r>
      <w:r>
        <w:rPr/>
        <w:t>at</w:t>
      </w:r>
      <w:r>
        <w:rPr>
          <w:spacing w:val="-6"/>
        </w:rPr>
        <w:t> </w:t>
      </w:r>
      <w:r>
        <w:rPr/>
        <w:t>the</w:t>
      </w:r>
      <w:r>
        <w:rPr>
          <w:spacing w:val="-6"/>
        </w:rPr>
        <w:t> </w:t>
      </w:r>
      <w:r>
        <w:rPr/>
        <w:t>single</w:t>
      </w:r>
      <w:r>
        <w:rPr>
          <w:spacing w:val="-6"/>
        </w:rPr>
        <w:t> </w:t>
      </w:r>
      <w:r>
        <w:rPr/>
        <w:t>voxel</w:t>
      </w:r>
      <w:r>
        <w:rPr>
          <w:spacing w:val="-6"/>
        </w:rPr>
        <w:t> </w:t>
      </w:r>
      <w:r>
        <w:rPr/>
        <w:t>level</w:t>
      </w:r>
      <w:r>
        <w:rPr>
          <w:spacing w:val="-6"/>
        </w:rPr>
        <w:t> </w:t>
      </w:r>
      <w:r>
        <w:rPr/>
        <w:t>can produce catastrophically incorrect segmentations.</w:t>
      </w:r>
    </w:p>
    <w:p>
      <w:pPr>
        <w:pStyle w:val="BodyText"/>
        <w:spacing w:line="228" w:lineRule="auto" w:before="11"/>
        <w:ind w:left="359" w:right="38" w:firstLine="199"/>
      </w:pPr>
      <w:r>
        <w:rPr/>
        <w:t>A</w:t>
      </w:r>
      <w:r>
        <w:rPr>
          <w:spacing w:val="-11"/>
        </w:rPr>
        <w:t> </w:t>
      </w:r>
      <w:r>
        <w:rPr/>
        <w:t>natural</w:t>
      </w:r>
      <w:r>
        <w:rPr>
          <w:spacing w:val="-11"/>
        </w:rPr>
        <w:t> </w:t>
      </w:r>
      <w:r>
        <w:rPr/>
        <w:t>solution</w:t>
      </w:r>
      <w:r>
        <w:rPr>
          <w:spacing w:val="-11"/>
        </w:rPr>
        <w:t> </w:t>
      </w:r>
      <w:r>
        <w:rPr/>
        <w:t>to</w:t>
      </w:r>
      <w:r>
        <w:rPr>
          <w:spacing w:val="-11"/>
        </w:rPr>
        <w:t> </w:t>
      </w:r>
      <w:r>
        <w:rPr/>
        <w:t>these</w:t>
      </w:r>
      <w:r>
        <w:rPr>
          <w:spacing w:val="-11"/>
        </w:rPr>
        <w:t> </w:t>
      </w:r>
      <w:r>
        <w:rPr/>
        <w:t>challenges</w:t>
      </w:r>
      <w:r>
        <w:rPr>
          <w:spacing w:val="-11"/>
        </w:rPr>
        <w:t> </w:t>
      </w:r>
      <w:r>
        <w:rPr/>
        <w:t>is</w:t>
      </w:r>
      <w:r>
        <w:rPr>
          <w:spacing w:val="-11"/>
        </w:rPr>
        <w:t> </w:t>
      </w:r>
      <w:r>
        <w:rPr/>
        <w:t>to</w:t>
      </w:r>
      <w:r>
        <w:rPr>
          <w:spacing w:val="-11"/>
        </w:rPr>
        <w:t> </w:t>
      </w:r>
      <w:r>
        <w:rPr/>
        <w:t>account</w:t>
      </w:r>
      <w:r>
        <w:rPr>
          <w:spacing w:val="-11"/>
        </w:rPr>
        <w:t> </w:t>
      </w:r>
      <w:r>
        <w:rPr/>
        <w:t>for</w:t>
      </w:r>
      <w:r>
        <w:rPr>
          <w:spacing w:val="-11"/>
        </w:rPr>
        <w:t> </w:t>
      </w:r>
      <w:r>
        <w:rPr/>
        <w:t>the topology of the underlying objects during training. Several methods</w:t>
      </w:r>
      <w:r>
        <w:rPr>
          <w:spacing w:val="-7"/>
        </w:rPr>
        <w:t> </w:t>
      </w:r>
      <w:r>
        <w:rPr/>
        <w:t>use</w:t>
      </w:r>
      <w:r>
        <w:rPr>
          <w:spacing w:val="-7"/>
        </w:rPr>
        <w:t> </w:t>
      </w:r>
      <w:r>
        <w:rPr/>
        <w:t>persistent</w:t>
      </w:r>
      <w:r>
        <w:rPr>
          <w:spacing w:val="-7"/>
        </w:rPr>
        <w:t> </w:t>
      </w:r>
      <w:r>
        <w:rPr/>
        <w:t>homology</w:t>
      </w:r>
      <w:r>
        <w:rPr>
          <w:spacing w:val="-7"/>
        </w:rPr>
        <w:t> </w:t>
      </w:r>
      <w:r>
        <w:rPr/>
        <w:t>to</w:t>
      </w:r>
      <w:r>
        <w:rPr>
          <w:spacing w:val="-7"/>
        </w:rPr>
        <w:t> </w:t>
      </w:r>
      <w:r>
        <w:rPr/>
        <w:t>capture</w:t>
      </w:r>
      <w:r>
        <w:rPr>
          <w:spacing w:val="-7"/>
        </w:rPr>
        <w:t> </w:t>
      </w:r>
      <w:r>
        <w:rPr/>
        <w:t>the</w:t>
      </w:r>
      <w:r>
        <w:rPr>
          <w:spacing w:val="-7"/>
        </w:rPr>
        <w:t> </w:t>
      </w:r>
      <w:r>
        <w:rPr/>
        <w:t>topology</w:t>
      </w:r>
      <w:r>
        <w:rPr>
          <w:spacing w:val="-7"/>
        </w:rPr>
        <w:t> </w:t>
      </w:r>
      <w:r>
        <w:rPr/>
        <w:t>of segmented objects in terms of their Betti numbers (Clough et al. 2019; Hu et al. 2021; Stucki et al. 2023). While these </w:t>
      </w:r>
      <w:r>
        <w:rPr>
          <w:spacing w:val="-2"/>
        </w:rPr>
        <w:t>methods</w:t>
      </w:r>
      <w:r>
        <w:rPr>
          <w:spacing w:val="-5"/>
        </w:rPr>
        <w:t> </w:t>
      </w:r>
      <w:r>
        <w:rPr>
          <w:spacing w:val="-2"/>
        </w:rPr>
        <w:t>have</w:t>
      </w:r>
      <w:r>
        <w:rPr>
          <w:spacing w:val="-5"/>
        </w:rPr>
        <w:t> </w:t>
      </w:r>
      <w:r>
        <w:rPr>
          <w:spacing w:val="-2"/>
        </w:rPr>
        <w:t>achieved</w:t>
      </w:r>
      <w:r>
        <w:rPr>
          <w:spacing w:val="-5"/>
        </w:rPr>
        <w:t> </w:t>
      </w:r>
      <w:r>
        <w:rPr>
          <w:spacing w:val="-2"/>
        </w:rPr>
        <w:t>state-of-the-art</w:t>
      </w:r>
      <w:r>
        <w:rPr>
          <w:spacing w:val="-5"/>
        </w:rPr>
        <w:t> </w:t>
      </w:r>
      <w:r>
        <w:rPr>
          <w:spacing w:val="-2"/>
        </w:rPr>
        <w:t>results,</w:t>
      </w:r>
      <w:r>
        <w:rPr>
          <w:spacing w:val="-5"/>
        </w:rPr>
        <w:t> </w:t>
      </w:r>
      <w:r>
        <w:rPr>
          <w:spacing w:val="-2"/>
        </w:rPr>
        <w:t>they</w:t>
      </w:r>
      <w:r>
        <w:rPr>
          <w:spacing w:val="-5"/>
        </w:rPr>
        <w:t> </w:t>
      </w:r>
      <w:r>
        <w:rPr>
          <w:spacing w:val="-2"/>
        </w:rPr>
        <w:t>are</w:t>
      </w:r>
      <w:r>
        <w:rPr>
          <w:spacing w:val="-5"/>
        </w:rPr>
        <w:t> </w:t>
      </w:r>
      <w:r>
        <w:rPr>
          <w:spacing w:val="-2"/>
        </w:rPr>
        <w:t>com- </w:t>
      </w:r>
      <w:r>
        <w:rPr/>
        <w:t>putationally expensive with complexities that scale nonlin- early.</w:t>
      </w:r>
      <w:r>
        <w:rPr>
          <w:spacing w:val="21"/>
        </w:rPr>
        <w:t> </w:t>
      </w:r>
      <w:r>
        <w:rPr/>
        <w:t>In</w:t>
      </w:r>
      <w:r>
        <w:rPr>
          <w:spacing w:val="21"/>
        </w:rPr>
        <w:t> </w:t>
      </w:r>
      <w:r>
        <w:rPr/>
        <w:t>this</w:t>
      </w:r>
      <w:r>
        <w:rPr>
          <w:spacing w:val="21"/>
        </w:rPr>
        <w:t> </w:t>
      </w:r>
      <w:r>
        <w:rPr/>
        <w:t>paper,</w:t>
      </w:r>
      <w:r>
        <w:rPr>
          <w:spacing w:val="21"/>
        </w:rPr>
        <w:t> </w:t>
      </w:r>
      <w:r>
        <w:rPr/>
        <w:t>we</w:t>
      </w:r>
      <w:r>
        <w:rPr>
          <w:spacing w:val="22"/>
        </w:rPr>
        <w:t> </w:t>
      </w:r>
      <w:r>
        <w:rPr/>
        <w:t>present</w:t>
      </w:r>
      <w:r>
        <w:rPr>
          <w:spacing w:val="21"/>
        </w:rPr>
        <w:t> </w:t>
      </w:r>
      <w:r>
        <w:rPr/>
        <w:t>a</w:t>
      </w:r>
      <w:r>
        <w:rPr>
          <w:spacing w:val="21"/>
        </w:rPr>
        <w:t> </w:t>
      </w:r>
      <w:r>
        <w:rPr/>
        <w:t>more</w:t>
      </w:r>
      <w:r>
        <w:rPr>
          <w:spacing w:val="21"/>
        </w:rPr>
        <w:t> </w:t>
      </w:r>
      <w:r>
        <w:rPr/>
        <w:t>efficient</w:t>
      </w:r>
      <w:r>
        <w:rPr>
          <w:spacing w:val="22"/>
        </w:rPr>
        <w:t> </w:t>
      </w:r>
      <w:r>
        <w:rPr>
          <w:spacing w:val="-2"/>
        </w:rPr>
        <w:t>approach</w:t>
      </w:r>
    </w:p>
    <w:p>
      <w:pPr>
        <w:pStyle w:val="BodyText"/>
        <w:spacing w:before="2"/>
        <w:ind w:left="0"/>
        <w:jc w:val="left"/>
        <w:rPr>
          <w:sz w:val="8"/>
        </w:rPr>
      </w:pPr>
      <w:r>
        <w:rPr>
          <w:sz w:val="8"/>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75537</wp:posOffset>
                </wp:positionV>
                <wp:extent cx="75946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59460" cy="1270"/>
                        </a:xfrm>
                        <a:custGeom>
                          <a:avLst/>
                          <a:gdLst/>
                          <a:ahLst/>
                          <a:cxnLst/>
                          <a:rect l="l" t="t" r="r" b="b"/>
                          <a:pathLst>
                            <a:path w="759460" h="0">
                              <a:moveTo>
                                <a:pt x="0" y="0"/>
                              </a:moveTo>
                              <a:lnTo>
                                <a:pt x="759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5.947798pt;width:59.8pt;height:.1pt;mso-position-horizontal-relative:page;mso-position-vertical-relative:paragraph;z-index:-15728640;mso-wrap-distance-left:0;mso-wrap-distance-right:0" id="docshape2" coordorigin="1080,119" coordsize="1196,0" path="m1080,119l2276,119e" filled="false" stroked="true" strokeweight=".398pt" strokecolor="#000000">
                <v:path arrowok="t"/>
                <v:stroke dashstyle="solid"/>
                <w10:wrap type="topAndBottom"/>
              </v:shape>
            </w:pict>
          </mc:Fallback>
        </mc:AlternateContent>
      </w:r>
    </w:p>
    <w:p>
      <w:pPr>
        <w:spacing w:line="230" w:lineRule="auto" w:before="12"/>
        <w:ind w:left="360" w:right="38" w:firstLine="0"/>
        <w:jc w:val="both"/>
        <w:rPr>
          <w:sz w:val="18"/>
        </w:rPr>
      </w:pPr>
      <w:r>
        <w:rPr>
          <w:sz w:val="18"/>
        </w:rPr>
        <w:t>Copyright © 2025, Association for the Advancement of </w:t>
      </w:r>
      <w:r>
        <w:rPr>
          <w:sz w:val="18"/>
        </w:rPr>
        <w:t>Artificial Intelligence </w:t>
      </w:r>
      <w:hyperlink r:id="rId7">
        <w:r>
          <w:rPr>
            <w:sz w:val="18"/>
          </w:rPr>
          <w:t>(www.aaai.org).</w:t>
        </w:r>
      </w:hyperlink>
      <w:r>
        <w:rPr>
          <w:sz w:val="18"/>
        </w:rPr>
        <w:t> All rights reserved.</w:t>
      </w:r>
    </w:p>
    <w:p>
      <w:pPr>
        <w:pStyle w:val="BodyText"/>
        <w:spacing w:line="228" w:lineRule="auto" w:before="114"/>
        <w:ind w:left="359" w:right="357"/>
      </w:pPr>
      <w:r>
        <w:rPr/>
        <w:br w:type="column"/>
      </w:r>
      <w:r>
        <w:rPr/>
        <w:t>based on an extension of simple voxels from digital topol- ogy. Our method aims to preserve the connectivity of </w:t>
      </w:r>
      <w:r>
        <w:rPr/>
        <w:t>seg- mented objects and has significantly faster training times that scale linearly.</w:t>
      </w:r>
    </w:p>
    <w:p>
      <w:pPr>
        <w:pStyle w:val="BodyText"/>
        <w:spacing w:line="228" w:lineRule="auto" w:before="4"/>
        <w:ind w:left="359" w:right="357" w:firstLine="199"/>
      </w:pPr>
      <w:r>
        <w:rPr/>
        <w:t>In digital topology, a simple point in a 3-d binary im-</w:t>
      </w:r>
      <w:r>
        <w:rPr>
          <w:spacing w:val="40"/>
        </w:rPr>
        <w:t> </w:t>
      </w:r>
      <w:r>
        <w:rPr/>
        <w:t>age is defined as a foreground voxel whose deletion </w:t>
      </w:r>
      <w:r>
        <w:rPr/>
        <w:t>does not</w:t>
      </w:r>
      <w:r>
        <w:rPr>
          <w:spacing w:val="-1"/>
        </w:rPr>
        <w:t> </w:t>
      </w:r>
      <w:r>
        <w:rPr/>
        <w:t>change</w:t>
      </w:r>
      <w:r>
        <w:rPr>
          <w:spacing w:val="-1"/>
        </w:rPr>
        <w:t> </w:t>
      </w:r>
      <w:r>
        <w:rPr/>
        <w:t>the</w:t>
      </w:r>
      <w:r>
        <w:rPr>
          <w:spacing w:val="-1"/>
        </w:rPr>
        <w:t> </w:t>
      </w:r>
      <w:r>
        <w:rPr/>
        <w:t>topology</w:t>
      </w:r>
      <w:r>
        <w:rPr>
          <w:spacing w:val="-1"/>
        </w:rPr>
        <w:t> </w:t>
      </w:r>
      <w:r>
        <w:rPr/>
        <w:t>of</w:t>
      </w:r>
      <w:r>
        <w:rPr>
          <w:spacing w:val="-1"/>
        </w:rPr>
        <w:t> </w:t>
      </w:r>
      <w:r>
        <w:rPr/>
        <w:t>the</w:t>
      </w:r>
      <w:r>
        <w:rPr>
          <w:spacing w:val="-1"/>
        </w:rPr>
        <w:t> </w:t>
      </w:r>
      <w:r>
        <w:rPr/>
        <w:t>image</w:t>
      </w:r>
      <w:r>
        <w:rPr>
          <w:spacing w:val="-1"/>
        </w:rPr>
        <w:t> </w:t>
      </w:r>
      <w:r>
        <w:rPr/>
        <w:t>(Kong</w:t>
      </w:r>
      <w:r>
        <w:rPr>
          <w:spacing w:val="-1"/>
        </w:rPr>
        <w:t> </w:t>
      </w:r>
      <w:r>
        <w:rPr/>
        <w:t>and</w:t>
      </w:r>
      <w:r>
        <w:rPr>
          <w:spacing w:val="-1"/>
        </w:rPr>
        <w:t> </w:t>
      </w:r>
      <w:r>
        <w:rPr/>
        <w:t>Rosenfeld </w:t>
      </w:r>
      <w:r>
        <w:rPr>
          <w:spacing w:val="-2"/>
        </w:rPr>
        <w:t>1989).</w:t>
      </w:r>
      <w:r>
        <w:rPr>
          <w:spacing w:val="-7"/>
        </w:rPr>
        <w:t> </w:t>
      </w:r>
      <w:r>
        <w:rPr>
          <w:spacing w:val="-2"/>
        </w:rPr>
        <w:t>Specifically,</w:t>
      </w:r>
      <w:r>
        <w:rPr>
          <w:spacing w:val="-7"/>
        </w:rPr>
        <w:t> </w:t>
      </w:r>
      <w:r>
        <w:rPr>
          <w:spacing w:val="-2"/>
        </w:rPr>
        <w:t>deleting</w:t>
      </w:r>
      <w:r>
        <w:rPr>
          <w:spacing w:val="-7"/>
        </w:rPr>
        <w:t> </w:t>
      </w:r>
      <w:r>
        <w:rPr>
          <w:spacing w:val="-2"/>
        </w:rPr>
        <w:t>a</w:t>
      </w:r>
      <w:r>
        <w:rPr>
          <w:spacing w:val="-7"/>
        </w:rPr>
        <w:t> </w:t>
      </w:r>
      <w:r>
        <w:rPr>
          <w:spacing w:val="-2"/>
        </w:rPr>
        <w:t>simple</w:t>
      </w:r>
      <w:r>
        <w:rPr>
          <w:spacing w:val="-7"/>
        </w:rPr>
        <w:t> </w:t>
      </w:r>
      <w:r>
        <w:rPr>
          <w:spacing w:val="-2"/>
        </w:rPr>
        <w:t>voxel</w:t>
      </w:r>
      <w:r>
        <w:rPr>
          <w:spacing w:val="-7"/>
        </w:rPr>
        <w:t> </w:t>
      </w:r>
      <w:r>
        <w:rPr>
          <w:spacing w:val="-2"/>
        </w:rPr>
        <w:t>does</w:t>
      </w:r>
      <w:r>
        <w:rPr>
          <w:spacing w:val="-7"/>
        </w:rPr>
        <w:t> </w:t>
      </w:r>
      <w:r>
        <w:rPr>
          <w:spacing w:val="-2"/>
        </w:rPr>
        <w:t>not</w:t>
      </w:r>
      <w:r>
        <w:rPr>
          <w:spacing w:val="-7"/>
        </w:rPr>
        <w:t> </w:t>
      </w:r>
      <w:r>
        <w:rPr>
          <w:spacing w:val="-2"/>
        </w:rPr>
        <w:t>result</w:t>
      </w:r>
      <w:r>
        <w:rPr>
          <w:spacing w:val="-7"/>
        </w:rPr>
        <w:t> </w:t>
      </w:r>
      <w:r>
        <w:rPr>
          <w:spacing w:val="-2"/>
        </w:rPr>
        <w:t>in </w:t>
      </w:r>
      <w:r>
        <w:rPr/>
        <w:t>splits</w:t>
      </w:r>
      <w:r>
        <w:rPr>
          <w:spacing w:val="-8"/>
        </w:rPr>
        <w:t> </w:t>
      </w:r>
      <w:r>
        <w:rPr/>
        <w:t>or</w:t>
      </w:r>
      <w:r>
        <w:rPr>
          <w:spacing w:val="-8"/>
        </w:rPr>
        <w:t> </w:t>
      </w:r>
      <w:r>
        <w:rPr/>
        <w:t>merges,</w:t>
      </w:r>
      <w:r>
        <w:rPr>
          <w:spacing w:val="-8"/>
        </w:rPr>
        <w:t> </w:t>
      </w:r>
      <w:r>
        <w:rPr/>
        <w:t>nor</w:t>
      </w:r>
      <w:r>
        <w:rPr>
          <w:spacing w:val="-8"/>
        </w:rPr>
        <w:t> </w:t>
      </w:r>
      <w:r>
        <w:rPr/>
        <w:t>does</w:t>
      </w:r>
      <w:r>
        <w:rPr>
          <w:spacing w:val="-8"/>
        </w:rPr>
        <w:t> </w:t>
      </w:r>
      <w:r>
        <w:rPr/>
        <w:t>it</w:t>
      </w:r>
      <w:r>
        <w:rPr>
          <w:spacing w:val="-8"/>
        </w:rPr>
        <w:t> </w:t>
      </w:r>
      <w:r>
        <w:rPr/>
        <w:t>create</w:t>
      </w:r>
      <w:r>
        <w:rPr>
          <w:spacing w:val="-8"/>
        </w:rPr>
        <w:t> </w:t>
      </w:r>
      <w:r>
        <w:rPr/>
        <w:t>or</w:t>
      </w:r>
      <w:r>
        <w:rPr>
          <w:spacing w:val="-8"/>
        </w:rPr>
        <w:t> </w:t>
      </w:r>
      <w:r>
        <w:rPr/>
        <w:t>eliminate</w:t>
      </w:r>
      <w:r>
        <w:rPr>
          <w:spacing w:val="-8"/>
        </w:rPr>
        <w:t> </w:t>
      </w:r>
      <w:r>
        <w:rPr/>
        <w:t>loops,</w:t>
      </w:r>
      <w:r>
        <w:rPr>
          <w:spacing w:val="-8"/>
        </w:rPr>
        <w:t> </w:t>
      </w:r>
      <w:r>
        <w:rPr/>
        <w:t>holes, or</w:t>
      </w:r>
      <w:r>
        <w:rPr>
          <w:spacing w:val="-5"/>
        </w:rPr>
        <w:t> </w:t>
      </w:r>
      <w:r>
        <w:rPr/>
        <w:t>objects.</w:t>
      </w:r>
      <w:r>
        <w:rPr>
          <w:spacing w:val="-5"/>
        </w:rPr>
        <w:t> </w:t>
      </w:r>
      <w:r>
        <w:rPr/>
        <w:t>This</w:t>
      </w:r>
      <w:r>
        <w:rPr>
          <w:spacing w:val="-5"/>
        </w:rPr>
        <w:t> </w:t>
      </w:r>
      <w:r>
        <w:rPr/>
        <w:t>concept</w:t>
      </w:r>
      <w:r>
        <w:rPr>
          <w:spacing w:val="-5"/>
        </w:rPr>
        <w:t> </w:t>
      </w:r>
      <w:r>
        <w:rPr/>
        <w:t>has</w:t>
      </w:r>
      <w:r>
        <w:rPr>
          <w:spacing w:val="-5"/>
        </w:rPr>
        <w:t> </w:t>
      </w:r>
      <w:r>
        <w:rPr/>
        <w:t>been</w:t>
      </w:r>
      <w:r>
        <w:rPr>
          <w:spacing w:val="-5"/>
        </w:rPr>
        <w:t> </w:t>
      </w:r>
      <w:r>
        <w:rPr/>
        <w:t>used</w:t>
      </w:r>
      <w:r>
        <w:rPr>
          <w:spacing w:val="-5"/>
        </w:rPr>
        <w:t> </w:t>
      </w:r>
      <w:r>
        <w:rPr/>
        <w:t>to</w:t>
      </w:r>
      <w:r>
        <w:rPr>
          <w:spacing w:val="-5"/>
        </w:rPr>
        <w:t> </w:t>
      </w:r>
      <w:r>
        <w:rPr/>
        <w:t>penalize</w:t>
      </w:r>
      <w:r>
        <w:rPr>
          <w:spacing w:val="-5"/>
        </w:rPr>
        <w:t> </w:t>
      </w:r>
      <w:r>
        <w:rPr/>
        <w:t>errors</w:t>
      </w:r>
      <w:r>
        <w:rPr>
          <w:spacing w:val="-5"/>
        </w:rPr>
        <w:t> </w:t>
      </w:r>
      <w:r>
        <w:rPr/>
        <w:t>in- volving</w:t>
      </w:r>
      <w:r>
        <w:rPr>
          <w:spacing w:val="-6"/>
        </w:rPr>
        <w:t> </w:t>
      </w:r>
      <w:r>
        <w:rPr/>
        <w:t>non-simple</w:t>
      </w:r>
      <w:r>
        <w:rPr>
          <w:spacing w:val="-6"/>
        </w:rPr>
        <w:t> </w:t>
      </w:r>
      <w:r>
        <w:rPr/>
        <w:t>voxels</w:t>
      </w:r>
      <w:r>
        <w:rPr>
          <w:spacing w:val="-6"/>
        </w:rPr>
        <w:t> </w:t>
      </w:r>
      <w:r>
        <w:rPr/>
        <w:t>when</w:t>
      </w:r>
      <w:r>
        <w:rPr>
          <w:spacing w:val="-6"/>
        </w:rPr>
        <w:t> </w:t>
      </w:r>
      <w:r>
        <w:rPr/>
        <w:t>segmenting</w:t>
      </w:r>
      <w:r>
        <w:rPr>
          <w:spacing w:val="-6"/>
        </w:rPr>
        <w:t> </w:t>
      </w:r>
      <w:r>
        <w:rPr/>
        <w:t>neurons</w:t>
      </w:r>
      <w:r>
        <w:rPr>
          <w:spacing w:val="-6"/>
        </w:rPr>
        <w:t> </w:t>
      </w:r>
      <w:r>
        <w:rPr/>
        <w:t>(Gor- net et al. 2019). However, topological errors often involve multiple</w:t>
      </w:r>
      <w:r>
        <w:rPr>
          <w:spacing w:val="-3"/>
        </w:rPr>
        <w:t> </w:t>
      </w:r>
      <w:r>
        <w:rPr/>
        <w:t>connected</w:t>
      </w:r>
      <w:r>
        <w:rPr>
          <w:spacing w:val="-3"/>
        </w:rPr>
        <w:t> </w:t>
      </w:r>
      <w:r>
        <w:rPr/>
        <w:t>voxels,</w:t>
      </w:r>
      <w:r>
        <w:rPr>
          <w:spacing w:val="-3"/>
        </w:rPr>
        <w:t> </w:t>
      </w:r>
      <w:r>
        <w:rPr/>
        <w:t>which</w:t>
      </w:r>
      <w:r>
        <w:rPr>
          <w:spacing w:val="-3"/>
        </w:rPr>
        <w:t> </w:t>
      </w:r>
      <w:r>
        <w:rPr/>
        <w:t>is</w:t>
      </w:r>
      <w:r>
        <w:rPr>
          <w:spacing w:val="-3"/>
        </w:rPr>
        <w:t> </w:t>
      </w:r>
      <w:r>
        <w:rPr/>
        <w:t>not</w:t>
      </w:r>
      <w:r>
        <w:rPr>
          <w:spacing w:val="-3"/>
        </w:rPr>
        <w:t> </w:t>
      </w:r>
      <w:r>
        <w:rPr/>
        <w:t>addressed</w:t>
      </w:r>
      <w:r>
        <w:rPr>
          <w:spacing w:val="-3"/>
        </w:rPr>
        <w:t> </w:t>
      </w:r>
      <w:r>
        <w:rPr/>
        <w:t>by</w:t>
      </w:r>
      <w:r>
        <w:rPr>
          <w:spacing w:val="-3"/>
        </w:rPr>
        <w:t> </w:t>
      </w:r>
      <w:r>
        <w:rPr/>
        <w:t>a</w:t>
      </w:r>
      <w:r>
        <w:rPr>
          <w:spacing w:val="-3"/>
        </w:rPr>
        <w:t> </w:t>
      </w:r>
      <w:r>
        <w:rPr/>
        <w:t>sin- gle voxel-based approach.</w:t>
      </w:r>
    </w:p>
    <w:p>
      <w:pPr>
        <w:pStyle w:val="BodyText"/>
        <w:spacing w:line="228" w:lineRule="auto" w:before="9"/>
        <w:ind w:left="359" w:right="357" w:firstLine="199"/>
      </w:pPr>
      <w:r>
        <w:rPr/>
        <w:t>To overcome this limitation, we extend the concept </w:t>
      </w:r>
      <w:r>
        <w:rPr/>
        <w:t>of simple voxels to supervoxels (i.e., connected sets of vox- els).</w:t>
      </w:r>
      <w:r>
        <w:rPr>
          <w:spacing w:val="-13"/>
        </w:rPr>
        <w:t> </w:t>
      </w:r>
      <w:r>
        <w:rPr/>
        <w:t>We</w:t>
      </w:r>
      <w:r>
        <w:rPr>
          <w:spacing w:val="-12"/>
        </w:rPr>
        <w:t> </w:t>
      </w:r>
      <w:r>
        <w:rPr/>
        <w:t>then</w:t>
      </w:r>
      <w:r>
        <w:rPr>
          <w:spacing w:val="-12"/>
        </w:rPr>
        <w:t> </w:t>
      </w:r>
      <w:r>
        <w:rPr/>
        <w:t>propose</w:t>
      </w:r>
      <w:r>
        <w:rPr>
          <w:spacing w:val="-13"/>
        </w:rPr>
        <w:t> </w:t>
      </w:r>
      <w:r>
        <w:rPr/>
        <w:t>a</w:t>
      </w:r>
      <w:r>
        <w:rPr>
          <w:spacing w:val="-12"/>
        </w:rPr>
        <w:t> </w:t>
      </w:r>
      <w:r>
        <w:rPr/>
        <w:t>differentiable</w:t>
      </w:r>
      <w:r>
        <w:rPr>
          <w:spacing w:val="-12"/>
        </w:rPr>
        <w:t> </w:t>
      </w:r>
      <w:r>
        <w:rPr/>
        <w:t>loss</w:t>
      </w:r>
      <w:r>
        <w:rPr>
          <w:spacing w:val="-13"/>
        </w:rPr>
        <w:t> </w:t>
      </w:r>
      <w:r>
        <w:rPr/>
        <w:t>function</w:t>
      </w:r>
      <w:r>
        <w:rPr>
          <w:spacing w:val="-12"/>
        </w:rPr>
        <w:t> </w:t>
      </w:r>
      <w:r>
        <w:rPr/>
        <w:t>based</w:t>
      </w:r>
      <w:r>
        <w:rPr>
          <w:spacing w:val="-12"/>
        </w:rPr>
        <w:t> </w:t>
      </w:r>
      <w:r>
        <w:rPr/>
        <w:t>on this supervoxel characterization, which enables neural net- works to be trained to minimize split and merge errors. Fi- nally,</w:t>
      </w:r>
      <w:r>
        <w:rPr>
          <w:spacing w:val="-13"/>
        </w:rPr>
        <w:t> </w:t>
      </w:r>
      <w:r>
        <w:rPr/>
        <w:t>we</w:t>
      </w:r>
      <w:r>
        <w:rPr>
          <w:spacing w:val="-12"/>
        </w:rPr>
        <w:t> </w:t>
      </w:r>
      <w:r>
        <w:rPr/>
        <w:t>evaluate</w:t>
      </w:r>
      <w:r>
        <w:rPr>
          <w:spacing w:val="-13"/>
        </w:rPr>
        <w:t> </w:t>
      </w:r>
      <w:r>
        <w:rPr/>
        <w:t>our</w:t>
      </w:r>
      <w:r>
        <w:rPr>
          <w:spacing w:val="-12"/>
        </w:rPr>
        <w:t> </w:t>
      </w:r>
      <w:r>
        <w:rPr/>
        <w:t>approach</w:t>
      </w:r>
      <w:r>
        <w:rPr>
          <w:spacing w:val="-13"/>
        </w:rPr>
        <w:t> </w:t>
      </w:r>
      <w:r>
        <w:rPr/>
        <w:t>on</w:t>
      </w:r>
      <w:r>
        <w:rPr>
          <w:spacing w:val="-12"/>
        </w:rPr>
        <w:t> </w:t>
      </w:r>
      <w:r>
        <w:rPr/>
        <w:t>3-d</w:t>
      </w:r>
      <w:r>
        <w:rPr>
          <w:spacing w:val="-13"/>
        </w:rPr>
        <w:t> </w:t>
      </w:r>
      <w:r>
        <w:rPr/>
        <w:t>light</w:t>
      </w:r>
      <w:r>
        <w:rPr>
          <w:spacing w:val="-12"/>
        </w:rPr>
        <w:t> </w:t>
      </w:r>
      <w:r>
        <w:rPr/>
        <w:t>microscopy</w:t>
      </w:r>
      <w:r>
        <w:rPr>
          <w:spacing w:val="-13"/>
        </w:rPr>
        <w:t> </w:t>
      </w:r>
      <w:r>
        <w:rPr/>
        <w:t>im- ages</w:t>
      </w:r>
      <w:r>
        <w:rPr>
          <w:spacing w:val="-8"/>
        </w:rPr>
        <w:t> </w:t>
      </w:r>
      <w:r>
        <w:rPr/>
        <w:t>of</w:t>
      </w:r>
      <w:r>
        <w:rPr>
          <w:spacing w:val="-8"/>
        </w:rPr>
        <w:t> </w:t>
      </w:r>
      <w:r>
        <w:rPr/>
        <w:t>mouse</w:t>
      </w:r>
      <w:r>
        <w:rPr>
          <w:spacing w:val="-8"/>
        </w:rPr>
        <w:t> </w:t>
      </w:r>
      <w:r>
        <w:rPr/>
        <w:t>brains</w:t>
      </w:r>
      <w:r>
        <w:rPr>
          <w:spacing w:val="-8"/>
        </w:rPr>
        <w:t> </w:t>
      </w:r>
      <w:r>
        <w:rPr/>
        <w:t>as</w:t>
      </w:r>
      <w:r>
        <w:rPr>
          <w:spacing w:val="-8"/>
        </w:rPr>
        <w:t> </w:t>
      </w:r>
      <w:r>
        <w:rPr/>
        <w:t>well</w:t>
      </w:r>
      <w:r>
        <w:rPr>
          <w:spacing w:val="-8"/>
        </w:rPr>
        <w:t> </w:t>
      </w:r>
      <w:r>
        <w:rPr/>
        <w:t>as</w:t>
      </w:r>
      <w:r>
        <w:rPr>
          <w:spacing w:val="-8"/>
        </w:rPr>
        <w:t> </w:t>
      </w:r>
      <w:r>
        <w:rPr/>
        <w:t>on</w:t>
      </w:r>
      <w:r>
        <w:rPr>
          <w:spacing w:val="-8"/>
        </w:rPr>
        <w:t> </w:t>
      </w:r>
      <w:r>
        <w:rPr/>
        <w:t>several</w:t>
      </w:r>
      <w:r>
        <w:rPr>
          <w:spacing w:val="-8"/>
        </w:rPr>
        <w:t> </w:t>
      </w:r>
      <w:r>
        <w:rPr/>
        <w:t>2-d</w:t>
      </w:r>
      <w:r>
        <w:rPr>
          <w:spacing w:val="-8"/>
        </w:rPr>
        <w:t> </w:t>
      </w:r>
      <w:r>
        <w:rPr/>
        <w:t>segmentation </w:t>
      </w:r>
      <w:r>
        <w:rPr>
          <w:spacing w:val="-2"/>
        </w:rPr>
        <w:t>datasets.</w:t>
      </w:r>
    </w:p>
    <w:p>
      <w:pPr>
        <w:pStyle w:val="Heading1"/>
        <w:spacing w:before="203"/>
      </w:pPr>
      <w:r>
        <w:rPr/>
        <w:t>Related</w:t>
      </w:r>
      <w:r>
        <w:rPr>
          <w:spacing w:val="-9"/>
        </w:rPr>
        <w:t> </w:t>
      </w:r>
      <w:r>
        <w:rPr>
          <w:spacing w:val="-2"/>
        </w:rPr>
        <w:t>Works</w:t>
      </w:r>
    </w:p>
    <w:p>
      <w:pPr>
        <w:pStyle w:val="BodyText"/>
        <w:spacing w:line="228" w:lineRule="auto" w:before="54"/>
        <w:ind w:left="359" w:right="357"/>
      </w:pPr>
      <w:r>
        <w:rPr>
          <w:spacing w:val="-2"/>
        </w:rPr>
        <w:t>Accurately</w:t>
      </w:r>
      <w:r>
        <w:rPr>
          <w:spacing w:val="-5"/>
        </w:rPr>
        <w:t> </w:t>
      </w:r>
      <w:r>
        <w:rPr>
          <w:spacing w:val="-2"/>
        </w:rPr>
        <w:t>segmenting</w:t>
      </w:r>
      <w:r>
        <w:rPr>
          <w:spacing w:val="-5"/>
        </w:rPr>
        <w:t> </w:t>
      </w:r>
      <w:r>
        <w:rPr>
          <w:spacing w:val="-2"/>
        </w:rPr>
        <w:t>fine-scale</w:t>
      </w:r>
      <w:r>
        <w:rPr>
          <w:spacing w:val="-5"/>
        </w:rPr>
        <w:t> </w:t>
      </w:r>
      <w:r>
        <w:rPr>
          <w:spacing w:val="-2"/>
        </w:rPr>
        <w:t>structures</w:t>
      </w:r>
      <w:r>
        <w:rPr>
          <w:spacing w:val="-5"/>
        </w:rPr>
        <w:t> </w:t>
      </w:r>
      <w:r>
        <w:rPr>
          <w:spacing w:val="-2"/>
        </w:rPr>
        <w:t>such</w:t>
      </w:r>
      <w:r>
        <w:rPr>
          <w:spacing w:val="-5"/>
        </w:rPr>
        <w:t> </w:t>
      </w:r>
      <w:r>
        <w:rPr>
          <w:spacing w:val="-2"/>
        </w:rPr>
        <w:t>as</w:t>
      </w:r>
      <w:r>
        <w:rPr>
          <w:spacing w:val="-5"/>
        </w:rPr>
        <w:t> </w:t>
      </w:r>
      <w:r>
        <w:rPr>
          <w:spacing w:val="-2"/>
        </w:rPr>
        <w:t>neurons, </w:t>
      </w:r>
      <w:r>
        <w:rPr/>
        <w:t>vessels, and roads from satellite images is a complex and well-studied</w:t>
      </w:r>
      <w:r>
        <w:rPr>
          <w:spacing w:val="32"/>
        </w:rPr>
        <w:t> </w:t>
      </w:r>
      <w:r>
        <w:rPr/>
        <w:t>problem.</w:t>
      </w:r>
      <w:r>
        <w:rPr>
          <w:spacing w:val="31"/>
        </w:rPr>
        <w:t> </w:t>
      </w:r>
      <w:r>
        <w:rPr/>
        <w:t>There</w:t>
      </w:r>
      <w:r>
        <w:rPr>
          <w:spacing w:val="32"/>
        </w:rPr>
        <w:t> </w:t>
      </w:r>
      <w:r>
        <w:rPr/>
        <w:t>are</w:t>
      </w:r>
      <w:r>
        <w:rPr>
          <w:spacing w:val="32"/>
        </w:rPr>
        <w:t> </w:t>
      </w:r>
      <w:r>
        <w:rPr/>
        <w:t>two</w:t>
      </w:r>
      <w:r>
        <w:rPr>
          <w:spacing w:val="32"/>
        </w:rPr>
        <w:t> </w:t>
      </w:r>
      <w:r>
        <w:rPr/>
        <w:t>general</w:t>
      </w:r>
      <w:r>
        <w:rPr>
          <w:spacing w:val="32"/>
        </w:rPr>
        <w:t> </w:t>
      </w:r>
      <w:r>
        <w:rPr>
          <w:spacing w:val="-2"/>
        </w:rPr>
        <w:t>approaches:</w:t>
      </w:r>
    </w:p>
    <w:p>
      <w:pPr>
        <w:pStyle w:val="BodyText"/>
        <w:spacing w:line="228" w:lineRule="auto" w:before="2"/>
        <w:ind w:left="359" w:right="357"/>
      </w:pPr>
      <w:r>
        <w:rPr/>
        <w:t>(1) improve feature representations (e.g., (Wu et al. </w:t>
      </w:r>
      <w:r>
        <w:rPr/>
        <w:t>2017; Mosinska</w:t>
      </w:r>
      <w:r>
        <w:rPr>
          <w:spacing w:val="-1"/>
        </w:rPr>
        <w:t> </w:t>
      </w:r>
      <w:r>
        <w:rPr/>
        <w:t>et</w:t>
      </w:r>
      <w:r>
        <w:rPr>
          <w:spacing w:val="-1"/>
        </w:rPr>
        <w:t> </w:t>
      </w:r>
      <w:r>
        <w:rPr/>
        <w:t>al.</w:t>
      </w:r>
      <w:r>
        <w:rPr>
          <w:spacing w:val="-1"/>
        </w:rPr>
        <w:t> </w:t>
      </w:r>
      <w:r>
        <w:rPr/>
        <w:t>2018;</w:t>
      </w:r>
      <w:r>
        <w:rPr>
          <w:spacing w:val="-1"/>
        </w:rPr>
        <w:t> </w:t>
      </w:r>
      <w:r>
        <w:rPr/>
        <w:t>Hu</w:t>
      </w:r>
      <w:r>
        <w:rPr>
          <w:spacing w:val="-1"/>
        </w:rPr>
        <w:t> </w:t>
      </w:r>
      <w:r>
        <w:rPr/>
        <w:t>et</w:t>
      </w:r>
      <w:r>
        <w:rPr>
          <w:spacing w:val="-1"/>
        </w:rPr>
        <w:t> </w:t>
      </w:r>
      <w:r>
        <w:rPr/>
        <w:t>al.</w:t>
      </w:r>
      <w:r>
        <w:rPr>
          <w:spacing w:val="-1"/>
        </w:rPr>
        <w:t> </w:t>
      </w:r>
      <w:r>
        <w:rPr/>
        <w:t>2023;</w:t>
      </w:r>
      <w:r>
        <w:rPr>
          <w:spacing w:val="-1"/>
        </w:rPr>
        <w:t> </w:t>
      </w:r>
      <w:r>
        <w:rPr/>
        <w:t>Sheridan</w:t>
      </w:r>
      <w:r>
        <w:rPr>
          <w:spacing w:val="-1"/>
        </w:rPr>
        <w:t> </w:t>
      </w:r>
      <w:r>
        <w:rPr/>
        <w:t>et</w:t>
      </w:r>
      <w:r>
        <w:rPr>
          <w:spacing w:val="-1"/>
        </w:rPr>
        <w:t> </w:t>
      </w:r>
      <w:r>
        <w:rPr/>
        <w:t>al.</w:t>
      </w:r>
      <w:r>
        <w:rPr>
          <w:spacing w:val="-1"/>
        </w:rPr>
        <w:t> </w:t>
      </w:r>
      <w:r>
        <w:rPr/>
        <w:t>2023)) and (2) incorporate topology-inspired loss functions during training. The latter approach focuses on identifying critical locations where the neural network is prone to topological errors, and then using gradient-based updates to guide im- </w:t>
      </w:r>
      <w:r>
        <w:rPr>
          <w:spacing w:val="-2"/>
        </w:rPr>
        <w:t>provements.</w:t>
      </w:r>
    </w:p>
    <w:p>
      <w:pPr>
        <w:pStyle w:val="BodyText"/>
        <w:spacing w:line="228" w:lineRule="auto" w:before="7"/>
        <w:ind w:left="359" w:right="357" w:firstLine="199"/>
      </w:pPr>
      <w:r>
        <w:rPr/>
        <w:t>Bertrand</w:t>
      </w:r>
      <w:r>
        <w:rPr>
          <w:spacing w:val="-6"/>
        </w:rPr>
        <w:t> </w:t>
      </w:r>
      <w:r>
        <w:rPr/>
        <w:t>and</w:t>
      </w:r>
      <w:r>
        <w:rPr>
          <w:spacing w:val="-6"/>
        </w:rPr>
        <w:t> </w:t>
      </w:r>
      <w:r>
        <w:rPr/>
        <w:t>Malandain</w:t>
      </w:r>
      <w:r>
        <w:rPr>
          <w:spacing w:val="-6"/>
        </w:rPr>
        <w:t> </w:t>
      </w:r>
      <w:r>
        <w:rPr/>
        <w:t>(1994)</w:t>
      </w:r>
      <w:r>
        <w:rPr>
          <w:spacing w:val="-6"/>
        </w:rPr>
        <w:t> </w:t>
      </w:r>
      <w:r>
        <w:rPr/>
        <w:t>studied</w:t>
      </w:r>
      <w:r>
        <w:rPr>
          <w:spacing w:val="-6"/>
        </w:rPr>
        <w:t> </w:t>
      </w:r>
      <w:r>
        <w:rPr/>
        <w:t>topological</w:t>
      </w:r>
      <w:r>
        <w:rPr>
          <w:spacing w:val="-6"/>
        </w:rPr>
        <w:t> </w:t>
      </w:r>
      <w:r>
        <w:rPr/>
        <w:t>char- </w:t>
      </w:r>
      <w:r>
        <w:rPr>
          <w:spacing w:val="-2"/>
        </w:rPr>
        <w:t>acterization</w:t>
      </w:r>
      <w:r>
        <w:rPr>
          <w:spacing w:val="-4"/>
        </w:rPr>
        <w:t> </w:t>
      </w:r>
      <w:r>
        <w:rPr>
          <w:spacing w:val="-2"/>
        </w:rPr>
        <w:t>of</w:t>
      </w:r>
      <w:r>
        <w:rPr>
          <w:spacing w:val="-4"/>
        </w:rPr>
        <w:t> </w:t>
      </w:r>
      <w:r>
        <w:rPr>
          <w:spacing w:val="-2"/>
        </w:rPr>
        <w:t>simple</w:t>
      </w:r>
      <w:r>
        <w:rPr>
          <w:spacing w:val="-4"/>
        </w:rPr>
        <w:t> </w:t>
      </w:r>
      <w:r>
        <w:rPr>
          <w:spacing w:val="-2"/>
        </w:rPr>
        <w:t>voxels.</w:t>
      </w:r>
      <w:r>
        <w:rPr>
          <w:spacing w:val="-4"/>
        </w:rPr>
        <w:t> </w:t>
      </w:r>
      <w:r>
        <w:rPr>
          <w:spacing w:val="-2"/>
        </w:rPr>
        <w:t>The</w:t>
      </w:r>
      <w:r>
        <w:rPr>
          <w:spacing w:val="-4"/>
        </w:rPr>
        <w:t> </w:t>
      </w:r>
      <w:r>
        <w:rPr>
          <w:spacing w:val="-2"/>
        </w:rPr>
        <w:t>remarkable</w:t>
      </w:r>
      <w:r>
        <w:rPr>
          <w:spacing w:val="-4"/>
        </w:rPr>
        <w:t> </w:t>
      </w:r>
      <w:r>
        <w:rPr>
          <w:spacing w:val="-2"/>
        </w:rPr>
        <w:t>success</w:t>
      </w:r>
      <w:r>
        <w:rPr>
          <w:spacing w:val="-4"/>
        </w:rPr>
        <w:t> </w:t>
      </w:r>
      <w:r>
        <w:rPr>
          <w:spacing w:val="-2"/>
        </w:rPr>
        <w:t>of</w:t>
      </w:r>
      <w:r>
        <w:rPr>
          <w:spacing w:val="-4"/>
        </w:rPr>
        <w:t> </w:t>
      </w:r>
      <w:r>
        <w:rPr>
          <w:spacing w:val="-2"/>
        </w:rPr>
        <w:t>this </w:t>
      </w:r>
      <w:r>
        <w:rPr/>
        <w:t>work is that a complete topological description of a voxel can be derived through basic operations on its immediate neighborhood. Notably, this work does not invoke modern topological concepts such as homology or Morse theory to characterize voxels in low-dimensional digital topology. In many ways, the present study is inspired by that work.</w:t>
      </w:r>
    </w:p>
    <w:p>
      <w:pPr>
        <w:pStyle w:val="BodyText"/>
        <w:spacing w:line="228" w:lineRule="auto" w:before="7"/>
        <w:ind w:left="359" w:right="357" w:firstLine="199"/>
      </w:pPr>
      <w:r>
        <w:rPr/>
        <w:t>The</w:t>
      </w:r>
      <w:r>
        <w:rPr>
          <w:spacing w:val="-10"/>
        </w:rPr>
        <w:t> </w:t>
      </w:r>
      <w:r>
        <w:rPr/>
        <w:t>method</w:t>
      </w:r>
      <w:r>
        <w:rPr>
          <w:spacing w:val="-10"/>
        </w:rPr>
        <w:t> </w:t>
      </w:r>
      <w:r>
        <w:rPr/>
        <w:t>most</w:t>
      </w:r>
      <w:r>
        <w:rPr>
          <w:spacing w:val="-10"/>
        </w:rPr>
        <w:t> </w:t>
      </w:r>
      <w:r>
        <w:rPr/>
        <w:t>closely</w:t>
      </w:r>
      <w:r>
        <w:rPr>
          <w:spacing w:val="-10"/>
        </w:rPr>
        <w:t> </w:t>
      </w:r>
      <w:r>
        <w:rPr/>
        <w:t>related</w:t>
      </w:r>
      <w:r>
        <w:rPr>
          <w:spacing w:val="-10"/>
        </w:rPr>
        <w:t> </w:t>
      </w:r>
      <w:r>
        <w:rPr/>
        <w:t>to</w:t>
      </w:r>
      <w:r>
        <w:rPr>
          <w:spacing w:val="-10"/>
        </w:rPr>
        <w:t> </w:t>
      </w:r>
      <w:r>
        <w:rPr/>
        <w:t>ours</w:t>
      </w:r>
      <w:r>
        <w:rPr>
          <w:spacing w:val="-10"/>
        </w:rPr>
        <w:t> </w:t>
      </w:r>
      <w:r>
        <w:rPr/>
        <w:t>is</w:t>
      </w:r>
      <w:r>
        <w:rPr>
          <w:spacing w:val="-10"/>
        </w:rPr>
        <w:t> </w:t>
      </w:r>
      <w:r>
        <w:rPr/>
        <w:t>centerlineDice (clDice),</w:t>
      </w:r>
      <w:r>
        <w:rPr>
          <w:spacing w:val="55"/>
        </w:rPr>
        <w:t> </w:t>
      </w:r>
      <w:r>
        <w:rPr/>
        <w:t>which</w:t>
      </w:r>
      <w:r>
        <w:rPr>
          <w:spacing w:val="55"/>
        </w:rPr>
        <w:t> </w:t>
      </w:r>
      <w:r>
        <w:rPr/>
        <w:t>is</w:t>
      </w:r>
      <w:r>
        <w:rPr>
          <w:spacing w:val="56"/>
        </w:rPr>
        <w:t> </w:t>
      </w:r>
      <w:r>
        <w:rPr/>
        <w:t>also</w:t>
      </w:r>
      <w:r>
        <w:rPr>
          <w:spacing w:val="55"/>
        </w:rPr>
        <w:t> </w:t>
      </w:r>
      <w:r>
        <w:rPr/>
        <w:t>a</w:t>
      </w:r>
      <w:r>
        <w:rPr>
          <w:spacing w:val="56"/>
        </w:rPr>
        <w:t> </w:t>
      </w:r>
      <w:r>
        <w:rPr/>
        <w:t>connectivity-aware</w:t>
      </w:r>
      <w:r>
        <w:rPr>
          <w:spacing w:val="55"/>
        </w:rPr>
        <w:t> </w:t>
      </w:r>
      <w:r>
        <w:rPr/>
        <w:t>loss</w:t>
      </w:r>
      <w:r>
        <w:rPr>
          <w:spacing w:val="56"/>
        </w:rPr>
        <w:t> </w:t>
      </w:r>
      <w:r>
        <w:rPr>
          <w:spacing w:val="-2"/>
        </w:rPr>
        <w:t>func-</w:t>
      </w:r>
    </w:p>
    <w:p>
      <w:pPr>
        <w:pStyle w:val="BodyText"/>
        <w:spacing w:after="0" w:line="228" w:lineRule="auto"/>
        <w:sectPr>
          <w:type w:val="continuous"/>
          <w:pgSz w:w="12240" w:h="15840"/>
          <w:pgMar w:header="0" w:footer="1139" w:top="600" w:bottom="1320" w:left="720" w:right="720"/>
          <w:cols w:num="2" w:equalWidth="0">
            <w:col w:w="5171" w:space="139"/>
            <w:col w:w="5490"/>
          </w:cols>
        </w:sectPr>
      </w:pPr>
    </w:p>
    <w:p>
      <w:pPr>
        <w:pStyle w:val="BodyText"/>
        <w:spacing w:line="225" w:lineRule="auto" w:before="83"/>
        <w:ind w:right="38"/>
      </w:pPr>
      <w:r>
        <w:rPr/>
        <w:t>tion (Shit et al. 2021). In this approach, soft skeletons </w:t>
      </w:r>
      <w:r>
        <w:rPr/>
        <w:t>of both</w:t>
      </w:r>
      <w:r>
        <w:rPr>
          <w:spacing w:val="-11"/>
        </w:rPr>
        <w:t> </w:t>
      </w:r>
      <w:r>
        <w:rPr/>
        <w:t>the</w:t>
      </w:r>
      <w:r>
        <w:rPr>
          <w:spacing w:val="-11"/>
        </w:rPr>
        <w:t> </w:t>
      </w:r>
      <w:r>
        <w:rPr/>
        <w:t>prediction</w:t>
      </w:r>
      <w:r>
        <w:rPr>
          <w:spacing w:val="-11"/>
        </w:rPr>
        <w:t> </w:t>
      </w:r>
      <w:r>
        <w:rPr/>
        <w:t>and</w:t>
      </w:r>
      <w:r>
        <w:rPr>
          <w:spacing w:val="-11"/>
        </w:rPr>
        <w:t> </w:t>
      </w:r>
      <w:r>
        <w:rPr/>
        <w:t>ground</w:t>
      </w:r>
      <w:r>
        <w:rPr>
          <w:spacing w:val="-11"/>
        </w:rPr>
        <w:t> </w:t>
      </w:r>
      <w:r>
        <w:rPr/>
        <w:t>truth</w:t>
      </w:r>
      <w:r>
        <w:rPr>
          <w:spacing w:val="-11"/>
        </w:rPr>
        <w:t> </w:t>
      </w:r>
      <w:r>
        <w:rPr/>
        <w:t>are</w:t>
      </w:r>
      <w:r>
        <w:rPr>
          <w:spacing w:val="-11"/>
        </w:rPr>
        <w:t> </w:t>
      </w:r>
      <w:r>
        <w:rPr/>
        <w:t>generated</w:t>
      </w:r>
      <w:r>
        <w:rPr>
          <w:spacing w:val="-11"/>
        </w:rPr>
        <w:t> </w:t>
      </w:r>
      <w:r>
        <w:rPr/>
        <w:t>by</w:t>
      </w:r>
      <w:r>
        <w:rPr>
          <w:spacing w:val="-11"/>
        </w:rPr>
        <w:t> </w:t>
      </w:r>
      <w:r>
        <w:rPr/>
        <w:t>apply- ing</w:t>
      </w:r>
      <w:r>
        <w:rPr>
          <w:spacing w:val="-1"/>
        </w:rPr>
        <w:t> </w:t>
      </w:r>
      <w:r>
        <w:rPr/>
        <w:t>min-</w:t>
      </w:r>
      <w:r>
        <w:rPr>
          <w:spacing w:val="-1"/>
        </w:rPr>
        <w:t> </w:t>
      </w:r>
      <w:r>
        <w:rPr/>
        <w:t>and</w:t>
      </w:r>
      <w:r>
        <w:rPr>
          <w:spacing w:val="-1"/>
        </w:rPr>
        <w:t> </w:t>
      </w:r>
      <w:r>
        <w:rPr/>
        <w:t>max-pooling</w:t>
      </w:r>
      <w:r>
        <w:rPr>
          <w:spacing w:val="-1"/>
        </w:rPr>
        <w:t> </w:t>
      </w:r>
      <w:r>
        <w:rPr>
          <w:rFonts w:ascii="Calibri" w:hAnsi="Calibri"/>
          <w:i/>
        </w:rPr>
        <w:t>k </w:t>
      </w:r>
      <w:r>
        <w:rPr/>
        <w:t>times</w:t>
      </w:r>
      <w:r>
        <w:rPr>
          <w:spacing w:val="-1"/>
        </w:rPr>
        <w:t> </w:t>
      </w:r>
      <w:r>
        <w:rPr/>
        <w:t>during</w:t>
      </w:r>
      <w:r>
        <w:rPr>
          <w:spacing w:val="-1"/>
        </w:rPr>
        <w:t> </w:t>
      </w:r>
      <w:r>
        <w:rPr/>
        <w:t>training.</w:t>
      </w:r>
      <w:r>
        <w:rPr>
          <w:spacing w:val="-1"/>
        </w:rPr>
        <w:t> </w:t>
      </w:r>
      <w:r>
        <w:rPr/>
        <w:t>The</w:t>
      </w:r>
      <w:r>
        <w:rPr>
          <w:spacing w:val="-1"/>
        </w:rPr>
        <w:t> </w:t>
      </w:r>
      <w:r>
        <w:rPr/>
        <w:t>loss is</w:t>
      </w:r>
      <w:r>
        <w:rPr>
          <w:spacing w:val="-12"/>
        </w:rPr>
        <w:t> </w:t>
      </w:r>
      <w:r>
        <w:rPr/>
        <w:t>then</w:t>
      </w:r>
      <w:r>
        <w:rPr>
          <w:spacing w:val="-12"/>
        </w:rPr>
        <w:t> </w:t>
      </w:r>
      <w:r>
        <w:rPr/>
        <w:t>computed</w:t>
      </w:r>
      <w:r>
        <w:rPr>
          <w:spacing w:val="-12"/>
        </w:rPr>
        <w:t> </w:t>
      </w:r>
      <w:r>
        <w:rPr/>
        <w:t>by</w:t>
      </w:r>
      <w:r>
        <w:rPr>
          <w:spacing w:val="-12"/>
        </w:rPr>
        <w:t> </w:t>
      </w:r>
      <w:r>
        <w:rPr/>
        <w:t>evaluating</w:t>
      </w:r>
      <w:r>
        <w:rPr>
          <w:spacing w:val="-12"/>
        </w:rPr>
        <w:t> </w:t>
      </w:r>
      <w:r>
        <w:rPr/>
        <w:t>the</w:t>
      </w:r>
      <w:r>
        <w:rPr>
          <w:spacing w:val="-12"/>
        </w:rPr>
        <w:t> </w:t>
      </w:r>
      <w:r>
        <w:rPr/>
        <w:t>overlap</w:t>
      </w:r>
      <w:r>
        <w:rPr>
          <w:spacing w:val="-12"/>
        </w:rPr>
        <w:t> </w:t>
      </w:r>
      <w:r>
        <w:rPr/>
        <w:t>between</w:t>
      </w:r>
      <w:r>
        <w:rPr>
          <w:spacing w:val="-12"/>
        </w:rPr>
        <w:t> </w:t>
      </w:r>
      <w:r>
        <w:rPr/>
        <w:t>the</w:t>
      </w:r>
      <w:r>
        <w:rPr>
          <w:spacing w:val="-12"/>
        </w:rPr>
        <w:t> </w:t>
      </w:r>
      <w:r>
        <w:rPr/>
        <w:t>seg- mented</w:t>
      </w:r>
      <w:r>
        <w:rPr>
          <w:spacing w:val="-12"/>
        </w:rPr>
        <w:t> </w:t>
      </w:r>
      <w:r>
        <w:rPr/>
        <w:t>objects</w:t>
      </w:r>
      <w:r>
        <w:rPr>
          <w:spacing w:val="-12"/>
        </w:rPr>
        <w:t> </w:t>
      </w:r>
      <w:r>
        <w:rPr/>
        <w:t>and</w:t>
      </w:r>
      <w:r>
        <w:rPr>
          <w:spacing w:val="-12"/>
        </w:rPr>
        <w:t> </w:t>
      </w:r>
      <w:r>
        <w:rPr/>
        <w:t>skeletons.</w:t>
      </w:r>
      <w:r>
        <w:rPr>
          <w:spacing w:val="-12"/>
        </w:rPr>
        <w:t> </w:t>
      </w:r>
      <w:r>
        <w:rPr/>
        <w:t>Similar</w:t>
      </w:r>
      <w:r>
        <w:rPr>
          <w:spacing w:val="-12"/>
        </w:rPr>
        <w:t> </w:t>
      </w:r>
      <w:r>
        <w:rPr/>
        <w:t>to</w:t>
      </w:r>
      <w:r>
        <w:rPr>
          <w:spacing w:val="-12"/>
        </w:rPr>
        <w:t> </w:t>
      </w:r>
      <w:r>
        <w:rPr/>
        <w:t>our</w:t>
      </w:r>
      <w:r>
        <w:rPr>
          <w:spacing w:val="-12"/>
        </w:rPr>
        <w:t> </w:t>
      </w:r>
      <w:r>
        <w:rPr/>
        <w:t>method,</w:t>
      </w:r>
      <w:r>
        <w:rPr>
          <w:spacing w:val="-11"/>
        </w:rPr>
        <w:t> </w:t>
      </w:r>
      <w:r>
        <w:rPr/>
        <w:t>clDice also</w:t>
      </w:r>
      <w:r>
        <w:rPr>
          <w:spacing w:val="-11"/>
        </w:rPr>
        <w:t> </w:t>
      </w:r>
      <w:r>
        <w:rPr/>
        <w:t>preserves</w:t>
      </w:r>
      <w:r>
        <w:rPr>
          <w:spacing w:val="-11"/>
        </w:rPr>
        <w:t> </w:t>
      </w:r>
      <w:r>
        <w:rPr/>
        <w:t>topology</w:t>
      </w:r>
      <w:r>
        <w:rPr>
          <w:spacing w:val="-11"/>
        </w:rPr>
        <w:t> </w:t>
      </w:r>
      <w:r>
        <w:rPr/>
        <w:t>up</w:t>
      </w:r>
      <w:r>
        <w:rPr>
          <w:spacing w:val="-11"/>
        </w:rPr>
        <w:t> </w:t>
      </w:r>
      <w:r>
        <w:rPr/>
        <w:t>to</w:t>
      </w:r>
      <w:r>
        <w:rPr>
          <w:spacing w:val="-11"/>
        </w:rPr>
        <w:t> </w:t>
      </w:r>
      <w:r>
        <w:rPr/>
        <w:t>homotopy</w:t>
      </w:r>
      <w:r>
        <w:rPr>
          <w:spacing w:val="-11"/>
        </w:rPr>
        <w:t> </w:t>
      </w:r>
      <w:r>
        <w:rPr/>
        <w:t>equivalence</w:t>
      </w:r>
      <w:r>
        <w:rPr>
          <w:spacing w:val="-11"/>
        </w:rPr>
        <w:t> </w:t>
      </w:r>
      <w:r>
        <w:rPr/>
        <w:t>–</w:t>
      </w:r>
      <w:r>
        <w:rPr>
          <w:spacing w:val="-11"/>
        </w:rPr>
        <w:t> </w:t>
      </w:r>
      <w:r>
        <w:rPr/>
        <w:t>if</w:t>
      </w:r>
      <w:r>
        <w:rPr>
          <w:spacing w:val="-11"/>
        </w:rPr>
        <w:t> </w:t>
      </w:r>
      <w:r>
        <w:rPr/>
        <w:t>the hyperparameter</w:t>
      </w:r>
      <w:r>
        <w:rPr>
          <w:spacing w:val="-7"/>
        </w:rPr>
        <w:t> </w:t>
      </w:r>
      <w:r>
        <w:rPr>
          <w:rFonts w:ascii="Calibri" w:hAnsi="Calibri"/>
          <w:i/>
        </w:rPr>
        <w:t>k </w:t>
      </w:r>
      <w:r>
        <w:rPr/>
        <w:t>is</w:t>
      </w:r>
      <w:r>
        <w:rPr>
          <w:spacing w:val="-7"/>
        </w:rPr>
        <w:t> </w:t>
      </w:r>
      <w:r>
        <w:rPr/>
        <w:t>greater</w:t>
      </w:r>
      <w:r>
        <w:rPr>
          <w:spacing w:val="-7"/>
        </w:rPr>
        <w:t> </w:t>
      </w:r>
      <w:r>
        <w:rPr/>
        <w:t>than</w:t>
      </w:r>
      <w:r>
        <w:rPr>
          <w:spacing w:val="-7"/>
        </w:rPr>
        <w:t> </w:t>
      </w:r>
      <w:r>
        <w:rPr/>
        <w:t>the</w:t>
      </w:r>
      <w:r>
        <w:rPr>
          <w:spacing w:val="-7"/>
        </w:rPr>
        <w:t> </w:t>
      </w:r>
      <w:r>
        <w:rPr/>
        <w:t>maximum</w:t>
      </w:r>
      <w:r>
        <w:rPr>
          <w:spacing w:val="-7"/>
        </w:rPr>
        <w:t> </w:t>
      </w:r>
      <w:r>
        <w:rPr/>
        <w:t>observed</w:t>
      </w:r>
      <w:r>
        <w:rPr>
          <w:spacing w:val="-7"/>
        </w:rPr>
        <w:t> </w:t>
      </w:r>
      <w:r>
        <w:rPr/>
        <w:t>ra- </w:t>
      </w:r>
      <w:r>
        <w:rPr>
          <w:spacing w:val="-2"/>
        </w:rPr>
        <w:t>dius.</w:t>
      </w:r>
    </w:p>
    <w:p>
      <w:pPr>
        <w:pStyle w:val="BodyText"/>
        <w:spacing w:line="228" w:lineRule="auto" w:before="10"/>
        <w:ind w:right="38" w:firstLine="199"/>
      </w:pPr>
      <w:r>
        <w:rPr/>
        <w:t>Recently, persistent homology has been used in </w:t>
      </w:r>
      <w:r>
        <w:rPr/>
        <w:t>deep learning</w:t>
      </w:r>
      <w:r>
        <w:rPr>
          <w:spacing w:val="-13"/>
        </w:rPr>
        <w:t> </w:t>
      </w:r>
      <w:r>
        <w:rPr/>
        <w:t>frameworks</w:t>
      </w:r>
      <w:r>
        <w:rPr>
          <w:spacing w:val="-12"/>
        </w:rPr>
        <w:t> </w:t>
      </w:r>
      <w:r>
        <w:rPr/>
        <w:t>to</w:t>
      </w:r>
      <w:r>
        <w:rPr>
          <w:spacing w:val="-13"/>
        </w:rPr>
        <w:t> </w:t>
      </w:r>
      <w:r>
        <w:rPr/>
        <w:t>track</w:t>
      </w:r>
      <w:r>
        <w:rPr>
          <w:spacing w:val="-12"/>
        </w:rPr>
        <w:t> </w:t>
      </w:r>
      <w:r>
        <w:rPr/>
        <w:t>higher-order</w:t>
      </w:r>
      <w:r>
        <w:rPr>
          <w:spacing w:val="-13"/>
        </w:rPr>
        <w:t> </w:t>
      </w:r>
      <w:r>
        <w:rPr/>
        <w:t>topological</w:t>
      </w:r>
      <w:r>
        <w:rPr>
          <w:spacing w:val="-12"/>
        </w:rPr>
        <w:t> </w:t>
      </w:r>
      <w:r>
        <w:rPr/>
        <w:t>struc- tures during training (Hofer et al. 2017, 2019; Chen et al. 2019; Stucki et al. 2023). Clough et al. (2019) used the Betti</w:t>
      </w:r>
      <w:r>
        <w:rPr>
          <w:spacing w:val="-2"/>
        </w:rPr>
        <w:t> </w:t>
      </w:r>
      <w:r>
        <w:rPr/>
        <w:t>numbers</w:t>
      </w:r>
      <w:r>
        <w:rPr>
          <w:spacing w:val="-2"/>
        </w:rPr>
        <w:t> </w:t>
      </w:r>
      <w:r>
        <w:rPr/>
        <w:t>of</w:t>
      </w:r>
      <w:r>
        <w:rPr>
          <w:spacing w:val="-2"/>
        </w:rPr>
        <w:t> </w:t>
      </w:r>
      <w:r>
        <w:rPr/>
        <w:t>the</w:t>
      </w:r>
      <w:r>
        <w:rPr>
          <w:spacing w:val="-3"/>
        </w:rPr>
        <w:t> </w:t>
      </w:r>
      <w:r>
        <w:rPr/>
        <w:t>ground</w:t>
      </w:r>
      <w:r>
        <w:rPr>
          <w:spacing w:val="-2"/>
        </w:rPr>
        <w:t> </w:t>
      </w:r>
      <w:r>
        <w:rPr/>
        <w:t>truth</w:t>
      </w:r>
      <w:r>
        <w:rPr>
          <w:spacing w:val="-2"/>
        </w:rPr>
        <w:t> </w:t>
      </w:r>
      <w:r>
        <w:rPr/>
        <w:t>as</w:t>
      </w:r>
      <w:r>
        <w:rPr>
          <w:spacing w:val="-2"/>
        </w:rPr>
        <w:t> </w:t>
      </w:r>
      <w:r>
        <w:rPr/>
        <w:t>a</w:t>
      </w:r>
      <w:r>
        <w:rPr>
          <w:spacing w:val="-2"/>
        </w:rPr>
        <w:t> </w:t>
      </w:r>
      <w:r>
        <w:rPr/>
        <w:t>topological</w:t>
      </w:r>
      <w:r>
        <w:rPr>
          <w:spacing w:val="-2"/>
        </w:rPr>
        <w:t> </w:t>
      </w:r>
      <w:r>
        <w:rPr/>
        <w:t>prior</w:t>
      </w:r>
      <w:r>
        <w:rPr>
          <w:spacing w:val="-2"/>
        </w:rPr>
        <w:t> </w:t>
      </w:r>
      <w:r>
        <w:rPr>
          <w:spacing w:val="-5"/>
        </w:rPr>
        <w:t>and</w:t>
      </w:r>
    </w:p>
    <w:p>
      <w:pPr>
        <w:pStyle w:val="BodyText"/>
        <w:spacing w:line="228" w:lineRule="auto" w:before="82"/>
        <w:ind w:right="357"/>
      </w:pPr>
      <w:r>
        <w:rPr/>
        <w:br w:type="column"/>
      </w:r>
      <w:r>
        <w:rPr>
          <w:spacing w:val="-2"/>
        </w:rPr>
        <w:t>equivalence</w:t>
      </w:r>
      <w:r>
        <w:rPr>
          <w:spacing w:val="-5"/>
        </w:rPr>
        <w:t> </w:t>
      </w:r>
      <w:r>
        <w:rPr>
          <w:spacing w:val="-2"/>
        </w:rPr>
        <w:t>relation</w:t>
      </w:r>
      <w:r>
        <w:rPr>
          <w:spacing w:val="-5"/>
        </w:rPr>
        <w:t> </w:t>
      </w:r>
      <w:r>
        <w:rPr>
          <w:spacing w:val="-2"/>
        </w:rPr>
        <w:t>induces</w:t>
      </w:r>
      <w:r>
        <w:rPr>
          <w:spacing w:val="-5"/>
        </w:rPr>
        <w:t> </w:t>
      </w:r>
      <w:r>
        <w:rPr>
          <w:spacing w:val="-2"/>
        </w:rPr>
        <w:t>a</w:t>
      </w:r>
      <w:r>
        <w:rPr>
          <w:spacing w:val="-5"/>
        </w:rPr>
        <w:t> </w:t>
      </w:r>
      <w:r>
        <w:rPr>
          <w:spacing w:val="-2"/>
        </w:rPr>
        <w:t>partition</w:t>
      </w:r>
      <w:r>
        <w:rPr>
          <w:spacing w:val="-5"/>
        </w:rPr>
        <w:t> </w:t>
      </w:r>
      <w:r>
        <w:rPr>
          <w:spacing w:val="-2"/>
        </w:rPr>
        <w:t>over</w:t>
      </w:r>
      <w:r>
        <w:rPr>
          <w:spacing w:val="-5"/>
        </w:rPr>
        <w:t> </w:t>
      </w:r>
      <w:r>
        <w:rPr>
          <w:spacing w:val="-2"/>
        </w:rPr>
        <w:t>a</w:t>
      </w:r>
      <w:r>
        <w:rPr>
          <w:spacing w:val="-5"/>
        </w:rPr>
        <w:t> </w:t>
      </w:r>
      <w:r>
        <w:rPr>
          <w:spacing w:val="-2"/>
        </w:rPr>
        <w:t>set</w:t>
      </w:r>
      <w:r>
        <w:rPr>
          <w:spacing w:val="-5"/>
        </w:rPr>
        <w:t> </w:t>
      </w:r>
      <w:r>
        <w:rPr>
          <w:spacing w:val="-2"/>
        </w:rPr>
        <w:t>into</w:t>
      </w:r>
      <w:r>
        <w:rPr>
          <w:spacing w:val="-5"/>
        </w:rPr>
        <w:t> </w:t>
      </w:r>
      <w:r>
        <w:rPr>
          <w:spacing w:val="-2"/>
        </w:rPr>
        <w:t>equiv- </w:t>
      </w:r>
      <w:r>
        <w:rPr/>
        <w:t>alence</w:t>
      </w:r>
      <w:r>
        <w:rPr>
          <w:spacing w:val="-7"/>
        </w:rPr>
        <w:t> </w:t>
      </w:r>
      <w:r>
        <w:rPr/>
        <w:t>classes</w:t>
      </w:r>
      <w:r>
        <w:rPr>
          <w:spacing w:val="-7"/>
        </w:rPr>
        <w:t> </w:t>
      </w:r>
      <w:r>
        <w:rPr/>
        <w:t>that</w:t>
      </w:r>
      <w:r>
        <w:rPr>
          <w:spacing w:val="-7"/>
        </w:rPr>
        <w:t> </w:t>
      </w:r>
      <w:r>
        <w:rPr/>
        <w:t>correspond</w:t>
      </w:r>
      <w:r>
        <w:rPr>
          <w:spacing w:val="-7"/>
        </w:rPr>
        <w:t> </w:t>
      </w:r>
      <w:r>
        <w:rPr/>
        <w:t>to</w:t>
      </w:r>
      <w:r>
        <w:rPr>
          <w:spacing w:val="-7"/>
        </w:rPr>
        <w:t> </w:t>
      </w:r>
      <w:r>
        <w:rPr/>
        <w:t>the</w:t>
      </w:r>
      <w:r>
        <w:rPr>
          <w:spacing w:val="-7"/>
        </w:rPr>
        <w:t> </w:t>
      </w:r>
      <w:r>
        <w:rPr/>
        <w:t>connected</w:t>
      </w:r>
      <w:r>
        <w:rPr>
          <w:spacing w:val="-7"/>
        </w:rPr>
        <w:t> </w:t>
      </w:r>
      <w:r>
        <w:rPr/>
        <w:t>components in this setting.</w:t>
      </w:r>
    </w:p>
    <w:p>
      <w:pPr>
        <w:pStyle w:val="BodyText"/>
        <w:spacing w:line="228" w:lineRule="auto" w:before="13"/>
        <w:ind w:right="357" w:firstLine="199"/>
      </w:pPr>
      <w:r>
        <w:rPr/>
        <w:t>We propose a novel connectivity-preserving loss </w:t>
      </w:r>
      <w:r>
        <w:rPr/>
        <w:t>func- tion to train topology-aware neural networks with the goal of avoiding false splits of, and false merges between fore- ground objects.</w:t>
      </w:r>
    </w:p>
    <w:p>
      <w:pPr>
        <w:spacing w:line="192" w:lineRule="auto" w:before="107"/>
        <w:ind w:left="360" w:right="359" w:firstLine="0"/>
        <w:jc w:val="both"/>
        <w:rPr>
          <w:i/>
          <w:sz w:val="20"/>
        </w:rPr>
      </w:pPr>
      <w:r>
        <w:rPr>
          <w:i/>
          <w:sz w:val="20"/>
        </w:rPr>
        <mc:AlternateContent>
          <mc:Choice Requires="wps">
            <w:drawing>
              <wp:anchor distT="0" distB="0" distL="0" distR="0" allowOverlap="1" layoutInCell="1" locked="0" behindDoc="1" simplePos="0" relativeHeight="487103488">
                <wp:simplePos x="0" y="0"/>
                <wp:positionH relativeFrom="page">
                  <wp:posOffset>6049149</wp:posOffset>
                </wp:positionH>
                <wp:positionV relativeFrom="paragraph">
                  <wp:posOffset>378488</wp:posOffset>
                </wp:positionV>
                <wp:extent cx="182880" cy="393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2880" cy="393700"/>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76.311005pt;margin-top:29.802244pt;width:14.4pt;height:31pt;mso-position-horizontal-relative:page;mso-position-vertical-relative:paragraph;z-index:-16212992" type="#_x0000_t202" id="docshape3"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b/>
          <w:w w:val="105"/>
          <w:sz w:val="20"/>
        </w:rPr>
        <w:t>Definition 1.</w:t>
      </w:r>
      <w:r>
        <w:rPr>
          <w:b/>
          <w:spacing w:val="40"/>
          <w:w w:val="105"/>
          <w:sz w:val="20"/>
        </w:rPr>
        <w:t> </w:t>
      </w:r>
      <w:r>
        <w:rPr>
          <w:i/>
          <w:w w:val="105"/>
          <w:sz w:val="20"/>
        </w:rPr>
        <w:t>Let </w:t>
      </w:r>
      <w:r>
        <w:rPr>
          <w:rFonts w:ascii="Lucida Sans Unicode" w:hAnsi="Lucida Sans Unicode"/>
          <w:w w:val="105"/>
          <w:sz w:val="20"/>
        </w:rPr>
        <w:t>L </w:t>
      </w:r>
      <w:r>
        <w:rPr>
          <w:rFonts w:ascii="Calibri" w:hAnsi="Calibri"/>
          <w:w w:val="105"/>
          <w:sz w:val="20"/>
        </w:rPr>
        <w:t>:</w:t>
      </w:r>
      <w:r>
        <w:rPr>
          <w:rFonts w:ascii="Calibri" w:hAnsi="Calibri"/>
          <w:w w:val="105"/>
          <w:sz w:val="20"/>
        </w:rPr>
        <w:t> </w:t>
      </w:r>
      <w:r>
        <w:rPr>
          <w:rFonts w:ascii="Lucida Sans Unicode" w:hAnsi="Lucida Sans Unicode"/>
          <w:w w:val="105"/>
          <w:sz w:val="20"/>
        </w:rPr>
        <w:t>R</w:t>
      </w:r>
      <w:r>
        <w:rPr>
          <w:rFonts w:ascii="Calibri" w:hAnsi="Calibri"/>
          <w:i/>
          <w:w w:val="105"/>
          <w:sz w:val="20"/>
          <w:vertAlign w:val="superscript"/>
        </w:rPr>
        <w:t>n</w:t>
      </w:r>
      <w:r>
        <w:rPr>
          <w:rFonts w:ascii="Calibri" w:hAnsi="Calibri"/>
          <w:i/>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Lucida Sans Unicode" w:hAnsi="Lucida Sans Unicode"/>
          <w:w w:val="105"/>
          <w:sz w:val="20"/>
          <w:vertAlign w:val="baseline"/>
        </w:rPr>
        <w:t>R</w:t>
      </w:r>
      <w:r>
        <w:rPr>
          <w:rFonts w:ascii="Calibri" w:hAnsi="Calibri"/>
          <w:i/>
          <w:w w:val="105"/>
          <w:sz w:val="20"/>
          <w:vertAlign w:val="superscript"/>
        </w:rPr>
        <w:t>n</w:t>
      </w:r>
      <w:r>
        <w:rPr>
          <w:rFonts w:ascii="Calibri" w:hAnsi="Calibri"/>
          <w:i/>
          <w:spacing w:val="36"/>
          <w:w w:val="105"/>
          <w:sz w:val="20"/>
          <w:vertAlign w:val="baseline"/>
        </w:rPr>
        <w:t> </w:t>
      </w:r>
      <w:r>
        <w:rPr>
          <w:rFonts w:ascii="Lucida Sans Unicode" w:hAnsi="Lucida Sans Unicode"/>
          <w:w w:val="105"/>
          <w:sz w:val="20"/>
          <w:vertAlign w:val="baseline"/>
        </w:rPr>
        <w:t>→ R</w:t>
      </w:r>
      <w:r>
        <w:rPr>
          <w:rFonts w:ascii="Lucida Sans Unicode" w:hAnsi="Lucida Sans Unicode"/>
          <w:spacing w:val="-8"/>
          <w:w w:val="105"/>
          <w:sz w:val="20"/>
          <w:vertAlign w:val="baseline"/>
        </w:rPr>
        <w:t> </w:t>
      </w:r>
      <w:r>
        <w:rPr>
          <w:i/>
          <w:w w:val="105"/>
          <w:sz w:val="20"/>
          <w:vertAlign w:val="baseline"/>
        </w:rPr>
        <w:t>be the loss </w:t>
      </w:r>
      <w:r>
        <w:rPr>
          <w:i/>
          <w:w w:val="105"/>
          <w:sz w:val="20"/>
          <w:vertAlign w:val="baseline"/>
        </w:rPr>
        <w:t>function given by</w:t>
      </w:r>
    </w:p>
    <w:p>
      <w:pPr>
        <w:tabs>
          <w:tab w:pos="4010" w:val="left" w:leader="none"/>
        </w:tabs>
        <w:spacing w:before="178"/>
        <w:ind w:left="546" w:right="0" w:firstLine="0"/>
        <w:jc w:val="left"/>
        <w:rPr>
          <w:rFonts w:ascii="Calibri" w:hAnsi="Calibri"/>
          <w:sz w:val="20"/>
        </w:rPr>
      </w:pPr>
      <w:r>
        <w:rPr>
          <w:rFonts w:ascii="Lucida Sans Unicode" w:hAnsi="Lucida Sans Unicode"/>
          <w:spacing w:val="-4"/>
          <w:w w:val="115"/>
          <w:sz w:val="20"/>
        </w:rPr>
        <w:t>L</w:t>
      </w:r>
      <w:r>
        <w:rPr>
          <w:rFonts w:ascii="Calibri" w:hAnsi="Calibri"/>
          <w:spacing w:val="-4"/>
          <w:w w:val="115"/>
          <w:sz w:val="20"/>
        </w:rPr>
        <w:t>(</w:t>
      </w:r>
      <w:r>
        <w:rPr>
          <w:rFonts w:ascii="Calibri" w:hAnsi="Calibri"/>
          <w:i/>
          <w:spacing w:val="-4"/>
          <w:w w:val="115"/>
          <w:sz w:val="20"/>
        </w:rPr>
        <w:t>y,</w:t>
      </w:r>
      <w:r>
        <w:rPr>
          <w:rFonts w:ascii="Calibri" w:hAnsi="Calibri"/>
          <w:i/>
          <w:spacing w:val="-19"/>
          <w:w w:val="115"/>
          <w:sz w:val="20"/>
        </w:rPr>
        <w:t> </w:t>
      </w:r>
      <w:r>
        <w:rPr>
          <w:rFonts w:ascii="Calibri" w:hAnsi="Calibri"/>
          <w:i/>
          <w:spacing w:val="-4"/>
          <w:w w:val="115"/>
          <w:sz w:val="20"/>
        </w:rPr>
        <w:t>y</w:t>
      </w:r>
      <w:r>
        <w:rPr>
          <w:rFonts w:ascii="Calibri" w:hAnsi="Calibri"/>
          <w:spacing w:val="-4"/>
          <w:w w:val="115"/>
          <w:sz w:val="20"/>
        </w:rPr>
        <w:t>ˆ)</w:t>
      </w:r>
      <w:r>
        <w:rPr>
          <w:rFonts w:ascii="Calibri" w:hAnsi="Calibri"/>
          <w:spacing w:val="3"/>
          <w:w w:val="115"/>
          <w:sz w:val="20"/>
        </w:rPr>
        <w:t> </w:t>
      </w:r>
      <w:r>
        <w:rPr>
          <w:rFonts w:ascii="Calibri" w:hAnsi="Calibri"/>
          <w:spacing w:val="-4"/>
          <w:w w:val="115"/>
          <w:sz w:val="20"/>
        </w:rPr>
        <w:t>=</w:t>
      </w:r>
      <w:r>
        <w:rPr>
          <w:rFonts w:ascii="Calibri" w:hAnsi="Calibri"/>
          <w:spacing w:val="4"/>
          <w:w w:val="115"/>
          <w:sz w:val="20"/>
        </w:rPr>
        <w:t> </w:t>
      </w:r>
      <w:r>
        <w:rPr>
          <w:rFonts w:ascii="Calibri" w:hAnsi="Calibri"/>
          <w:spacing w:val="-4"/>
          <w:w w:val="115"/>
          <w:sz w:val="20"/>
        </w:rPr>
        <w:t>(1</w:t>
      </w:r>
      <w:r>
        <w:rPr>
          <w:rFonts w:ascii="Calibri" w:hAnsi="Calibri"/>
          <w:spacing w:val="-8"/>
          <w:w w:val="115"/>
          <w:sz w:val="20"/>
        </w:rPr>
        <w:t> </w:t>
      </w:r>
      <w:r>
        <w:rPr>
          <w:rFonts w:ascii="Lucida Sans Unicode" w:hAnsi="Lucida Sans Unicode"/>
          <w:spacing w:val="-4"/>
          <w:w w:val="115"/>
          <w:sz w:val="20"/>
        </w:rPr>
        <w:t>−</w:t>
      </w:r>
      <w:r>
        <w:rPr>
          <w:rFonts w:ascii="Lucida Sans Unicode" w:hAnsi="Lucida Sans Unicode"/>
          <w:spacing w:val="-28"/>
          <w:w w:val="115"/>
          <w:sz w:val="20"/>
        </w:rPr>
        <w:t> </w:t>
      </w:r>
      <w:r>
        <w:rPr>
          <w:rFonts w:ascii="Calibri" w:hAnsi="Calibri"/>
          <w:i/>
          <w:spacing w:val="-4"/>
          <w:w w:val="115"/>
          <w:sz w:val="20"/>
        </w:rPr>
        <w:t>α</w:t>
      </w:r>
      <w:r>
        <w:rPr>
          <w:rFonts w:ascii="Calibri" w:hAnsi="Calibri"/>
          <w:spacing w:val="-4"/>
          <w:w w:val="115"/>
          <w:sz w:val="20"/>
        </w:rPr>
        <w:t>)</w:t>
      </w:r>
      <w:r>
        <w:rPr>
          <w:rFonts w:ascii="Calibri" w:hAnsi="Calibri"/>
          <w:spacing w:val="-19"/>
          <w:w w:val="115"/>
          <w:sz w:val="20"/>
        </w:rPr>
        <w:t> </w:t>
      </w:r>
      <w:r>
        <w:rPr>
          <w:rFonts w:ascii="Lucida Sans Unicode" w:hAnsi="Lucida Sans Unicode"/>
          <w:spacing w:val="-4"/>
          <w:w w:val="115"/>
          <w:sz w:val="20"/>
        </w:rPr>
        <w:t>L</w:t>
      </w:r>
      <w:r>
        <w:rPr>
          <w:rFonts w:ascii="Verdana" w:hAnsi="Verdana"/>
          <w:spacing w:val="-4"/>
          <w:w w:val="115"/>
          <w:sz w:val="20"/>
          <w:vertAlign w:val="subscript"/>
        </w:rPr>
        <w:t>0</w:t>
      </w:r>
      <w:r>
        <w:rPr>
          <w:rFonts w:ascii="Calibri" w:hAnsi="Calibri"/>
          <w:spacing w:val="-4"/>
          <w:w w:val="115"/>
          <w:sz w:val="20"/>
          <w:vertAlign w:val="baseline"/>
        </w:rPr>
        <w:t>(</w:t>
      </w:r>
      <w:r>
        <w:rPr>
          <w:rFonts w:ascii="Calibri" w:hAnsi="Calibri"/>
          <w:i/>
          <w:spacing w:val="-4"/>
          <w:w w:val="115"/>
          <w:sz w:val="20"/>
          <w:vertAlign w:val="baseline"/>
        </w:rPr>
        <w:t>y,</w:t>
      </w:r>
      <w:r>
        <w:rPr>
          <w:rFonts w:ascii="Calibri" w:hAnsi="Calibri"/>
          <w:i/>
          <w:spacing w:val="-18"/>
          <w:w w:val="115"/>
          <w:sz w:val="20"/>
          <w:vertAlign w:val="baseline"/>
        </w:rPr>
        <w:t> </w:t>
      </w:r>
      <w:r>
        <w:rPr>
          <w:rFonts w:ascii="Calibri" w:hAnsi="Calibri"/>
          <w:i/>
          <w:spacing w:val="-4"/>
          <w:w w:val="115"/>
          <w:sz w:val="20"/>
          <w:vertAlign w:val="baseline"/>
        </w:rPr>
        <w:t>y</w:t>
      </w:r>
      <w:r>
        <w:rPr>
          <w:rFonts w:ascii="Calibri" w:hAnsi="Calibri"/>
          <w:spacing w:val="-4"/>
          <w:w w:val="115"/>
          <w:sz w:val="20"/>
          <w:vertAlign w:val="baseline"/>
        </w:rPr>
        <w:t>ˆ)</w:t>
      </w:r>
      <w:r>
        <w:rPr>
          <w:rFonts w:ascii="Calibri" w:hAnsi="Calibri"/>
          <w:spacing w:val="-8"/>
          <w:w w:val="115"/>
          <w:sz w:val="20"/>
          <w:vertAlign w:val="baseline"/>
        </w:rPr>
        <w:t> </w:t>
      </w:r>
      <w:r>
        <w:rPr>
          <w:rFonts w:ascii="Calibri" w:hAnsi="Calibri"/>
          <w:spacing w:val="-4"/>
          <w:w w:val="115"/>
          <w:sz w:val="20"/>
          <w:vertAlign w:val="baseline"/>
        </w:rPr>
        <w:t>+</w:t>
      </w:r>
      <w:r>
        <w:rPr>
          <w:rFonts w:ascii="Calibri" w:hAnsi="Calibri"/>
          <w:spacing w:val="-8"/>
          <w:w w:val="115"/>
          <w:sz w:val="20"/>
          <w:vertAlign w:val="baseline"/>
        </w:rPr>
        <w:t> </w:t>
      </w:r>
      <w:r>
        <w:rPr>
          <w:rFonts w:ascii="Calibri" w:hAnsi="Calibri"/>
          <w:i/>
          <w:spacing w:val="-4"/>
          <w:w w:val="115"/>
          <w:sz w:val="20"/>
          <w:vertAlign w:val="baseline"/>
        </w:rPr>
        <w:t>α</w:t>
      </w:r>
      <w:r>
        <w:rPr>
          <w:rFonts w:ascii="Calibri" w:hAnsi="Calibri"/>
          <w:i/>
          <w:spacing w:val="-18"/>
          <w:w w:val="115"/>
          <w:sz w:val="20"/>
          <w:vertAlign w:val="baseline"/>
        </w:rPr>
        <w:t> </w:t>
      </w:r>
      <w:r>
        <w:rPr>
          <w:rFonts w:ascii="Calibri" w:hAnsi="Calibri"/>
          <w:i/>
          <w:spacing w:val="-10"/>
          <w:w w:val="115"/>
          <w:sz w:val="20"/>
          <w:vertAlign w:val="baseline"/>
        </w:rPr>
        <w:t>β</w:t>
      </w:r>
      <w:r>
        <w:rPr>
          <w:rFonts w:ascii="Calibri" w:hAnsi="Calibri"/>
          <w:i/>
          <w:sz w:val="20"/>
          <w:vertAlign w:val="baseline"/>
        </w:rPr>
        <w:tab/>
      </w:r>
      <w:r>
        <w:rPr>
          <w:rFonts w:ascii="Lucida Sans Unicode" w:hAnsi="Lucida Sans Unicode"/>
          <w:spacing w:val="2"/>
          <w:w w:val="120"/>
          <w:sz w:val="20"/>
          <w:vertAlign w:val="baseline"/>
        </w:rPr>
        <w:t>L</w:t>
      </w:r>
      <w:r>
        <w:rPr>
          <w:rFonts w:ascii="Verdana" w:hAnsi="Verdana"/>
          <w:spacing w:val="2"/>
          <w:w w:val="120"/>
          <w:sz w:val="20"/>
          <w:vertAlign w:val="subscript"/>
        </w:rPr>
        <w:t>0</w:t>
      </w:r>
      <w:r>
        <w:rPr>
          <w:rFonts w:ascii="Calibri" w:hAnsi="Calibri"/>
          <w:spacing w:val="2"/>
          <w:w w:val="120"/>
          <w:sz w:val="20"/>
          <w:vertAlign w:val="baseline"/>
        </w:rPr>
        <w:t>(</w:t>
      </w:r>
      <w:r>
        <w:rPr>
          <w:rFonts w:ascii="Calibri" w:hAnsi="Calibri"/>
          <w:i/>
          <w:spacing w:val="2"/>
          <w:w w:val="120"/>
          <w:sz w:val="20"/>
          <w:vertAlign w:val="baseline"/>
        </w:rPr>
        <w:t>y</w:t>
      </w:r>
      <w:r>
        <w:rPr>
          <w:rFonts w:ascii="Calibri" w:hAnsi="Calibri"/>
          <w:i/>
          <w:spacing w:val="2"/>
          <w:w w:val="120"/>
          <w:sz w:val="20"/>
          <w:vertAlign w:val="subscript"/>
        </w:rPr>
        <w:t>C</w:t>
      </w:r>
      <w:r>
        <w:rPr>
          <w:rFonts w:ascii="Calibri" w:hAnsi="Calibri"/>
          <w:i/>
          <w:spacing w:val="2"/>
          <w:w w:val="120"/>
          <w:sz w:val="20"/>
          <w:vertAlign w:val="baseline"/>
        </w:rPr>
        <w:t>,</w:t>
      </w:r>
      <w:r>
        <w:rPr>
          <w:rFonts w:ascii="Calibri" w:hAnsi="Calibri"/>
          <w:i/>
          <w:spacing w:val="5"/>
          <w:w w:val="120"/>
          <w:sz w:val="20"/>
          <w:vertAlign w:val="baseline"/>
        </w:rPr>
        <w:t> </w:t>
      </w:r>
      <w:r>
        <w:rPr>
          <w:rFonts w:ascii="Calibri" w:hAnsi="Calibri"/>
          <w:i/>
          <w:spacing w:val="-68"/>
          <w:w w:val="96"/>
          <w:sz w:val="20"/>
          <w:vertAlign w:val="baseline"/>
        </w:rPr>
        <w:t>y</w:t>
      </w:r>
      <w:r>
        <w:rPr>
          <w:rFonts w:ascii="Calibri" w:hAnsi="Calibri"/>
          <w:w w:val="113"/>
          <w:sz w:val="20"/>
          <w:vertAlign w:val="baseline"/>
        </w:rPr>
        <w:t>ˆ</w:t>
      </w:r>
      <w:r>
        <w:rPr>
          <w:rFonts w:ascii="Calibri" w:hAnsi="Calibri"/>
          <w:i/>
          <w:spacing w:val="35"/>
          <w:w w:val="154"/>
          <w:sz w:val="20"/>
          <w:vertAlign w:val="subscript"/>
        </w:rPr>
        <w:t>C</w:t>
      </w:r>
      <w:r>
        <w:rPr>
          <w:rFonts w:ascii="Calibri" w:hAnsi="Calibri"/>
          <w:spacing w:val="16"/>
          <w:w w:val="114"/>
          <w:sz w:val="20"/>
          <w:vertAlign w:val="baseline"/>
        </w:rPr>
        <w:t>)</w:t>
      </w:r>
    </w:p>
    <w:p>
      <w:pPr>
        <w:spacing w:before="6"/>
        <w:ind w:left="3303" w:right="0" w:firstLine="0"/>
        <w:jc w:val="left"/>
        <w:rPr>
          <w:rFonts w:ascii="Verdana" w:hAnsi="Verdana"/>
          <w:position w:val="2"/>
          <w:sz w:val="14"/>
        </w:rPr>
      </w:pPr>
      <w:r>
        <w:rPr>
          <w:rFonts w:ascii="Verdana" w:hAnsi="Verdana"/>
          <w:position w:val="2"/>
          <w:sz w:val="14"/>
        </w:rPr>
        <mc:AlternateContent>
          <mc:Choice Requires="wps">
            <w:drawing>
              <wp:anchor distT="0" distB="0" distL="0" distR="0" allowOverlap="1" layoutInCell="1" locked="0" behindDoc="1" simplePos="0" relativeHeight="487104000">
                <wp:simplePos x="0" y="0"/>
                <wp:positionH relativeFrom="page">
                  <wp:posOffset>5341950</wp:posOffset>
                </wp:positionH>
                <wp:positionV relativeFrom="paragraph">
                  <wp:posOffset>105827</wp:posOffset>
                </wp:positionV>
                <wp:extent cx="182880" cy="3937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2880" cy="393700"/>
                        </a:xfrm>
                        <a:prstGeom prst="rect">
                          <a:avLst/>
                        </a:prstGeom>
                      </wps:spPr>
                      <wps:txbx>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420.626007pt;margin-top:8.332846pt;width:14.4pt;height:31pt;mso-position-horizontal-relative:page;mso-position-vertical-relative:paragraph;z-index:-16212480" type="#_x0000_t202" id="docshape4" filled="false" stroked="false">
                <v:textbox inset="0,0,0,0">
                  <w:txbxContent>
                    <w:p>
                      <w:pPr>
                        <w:pStyle w:val="BodyText"/>
                        <w:spacing w:line="237" w:lineRule="exact"/>
                        <w:ind w:left="0"/>
                        <w:jc w:val="lef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hAnsi="Calibri"/>
          <w:i/>
          <w:spacing w:val="-2"/>
          <w:w w:val="115"/>
          <w:position w:val="2"/>
          <w:sz w:val="14"/>
        </w:rPr>
        <w:t>C</w:t>
      </w:r>
      <w:r>
        <w:rPr>
          <w:rFonts w:ascii="Lucida Sans Unicode" w:hAnsi="Lucida Sans Unicode"/>
          <w:spacing w:val="-2"/>
          <w:w w:val="115"/>
          <w:position w:val="2"/>
          <w:sz w:val="14"/>
        </w:rPr>
        <w:t>∈P</w:t>
      </w:r>
      <w:r>
        <w:rPr>
          <w:rFonts w:ascii="Verdana" w:hAnsi="Verdana"/>
          <w:spacing w:val="-2"/>
          <w:w w:val="115"/>
          <w:position w:val="2"/>
          <w:sz w:val="14"/>
        </w:rPr>
        <w:t>(</w:t>
      </w:r>
      <w:r>
        <w:rPr>
          <w:rFonts w:ascii="Calibri" w:hAnsi="Calibri"/>
          <w:i/>
          <w:spacing w:val="-2"/>
          <w:w w:val="115"/>
          <w:position w:val="2"/>
          <w:sz w:val="14"/>
        </w:rPr>
        <w:t>y</w:t>
      </w:r>
      <w:r>
        <w:rPr>
          <w:rFonts w:ascii="Verdana" w:hAnsi="Verdana"/>
          <w:spacing w:val="-2"/>
          <w:w w:val="115"/>
          <w:position w:val="2"/>
          <w:sz w:val="14"/>
        </w:rPr>
        <w:t>ˆ</w:t>
      </w:r>
      <w:r>
        <w:rPr>
          <w:rFonts w:ascii="Verdana" w:hAnsi="Verdana"/>
          <w:spacing w:val="-2"/>
          <w:w w:val="115"/>
          <w:sz w:val="10"/>
        </w:rPr>
        <w:t>+</w:t>
      </w:r>
      <w:r>
        <w:rPr>
          <w:rFonts w:ascii="Verdana" w:hAnsi="Verdana"/>
          <w:spacing w:val="-2"/>
          <w:w w:val="115"/>
          <w:position w:val="2"/>
          <w:sz w:val="14"/>
        </w:rPr>
        <w:t>)</w:t>
      </w:r>
    </w:p>
    <w:p>
      <w:pPr>
        <w:spacing w:after="0"/>
        <w:jc w:val="left"/>
        <w:rPr>
          <w:rFonts w:ascii="Verdana" w:hAnsi="Verdana"/>
          <w:position w:val="2"/>
          <w:sz w:val="14"/>
        </w:rPr>
        <w:sectPr>
          <w:pgSz w:w="12240" w:h="15840"/>
          <w:pgMar w:header="0" w:footer="1139" w:top="1020" w:bottom="1320" w:left="720" w:right="720"/>
          <w:cols w:num="2" w:equalWidth="0">
            <w:col w:w="5171" w:space="139"/>
            <w:col w:w="5490"/>
          </w:cols>
        </w:sectPr>
      </w:pPr>
    </w:p>
    <w:p>
      <w:pPr>
        <w:pStyle w:val="BodyText"/>
        <w:spacing w:line="228" w:lineRule="auto" w:before="2"/>
        <w:ind w:right="38"/>
      </w:pPr>
      <w:r>
        <w:rPr/>
        <w:t>computed gradients to adjust the persistence of </w:t>
      </w:r>
      <w:r>
        <w:rPr/>
        <w:t>topological features. Hu et al. (2019) introduced a penalty for discrep- ancies</w:t>
      </w:r>
      <w:r>
        <w:rPr>
          <w:spacing w:val="13"/>
        </w:rPr>
        <w:t> </w:t>
      </w:r>
      <w:r>
        <w:rPr/>
        <w:t>between</w:t>
      </w:r>
      <w:r>
        <w:rPr>
          <w:spacing w:val="13"/>
        </w:rPr>
        <w:t> </w:t>
      </w:r>
      <w:r>
        <w:rPr/>
        <w:t>persistence</w:t>
      </w:r>
      <w:r>
        <w:rPr>
          <w:spacing w:val="13"/>
        </w:rPr>
        <w:t> </w:t>
      </w:r>
      <w:r>
        <w:rPr/>
        <w:t>diagrams</w:t>
      </w:r>
      <w:r>
        <w:rPr>
          <w:spacing w:val="14"/>
        </w:rPr>
        <w:t> </w:t>
      </w:r>
      <w:r>
        <w:rPr/>
        <w:t>of</w:t>
      </w:r>
      <w:r>
        <w:rPr>
          <w:spacing w:val="13"/>
        </w:rPr>
        <w:t> </w:t>
      </w:r>
      <w:r>
        <w:rPr/>
        <w:t>the</w:t>
      </w:r>
      <w:r>
        <w:rPr>
          <w:spacing w:val="13"/>
        </w:rPr>
        <w:t> </w:t>
      </w:r>
      <w:r>
        <w:rPr/>
        <w:t>prediction</w:t>
      </w:r>
      <w:r>
        <w:rPr>
          <w:spacing w:val="13"/>
        </w:rPr>
        <w:t> </w:t>
      </w:r>
      <w:r>
        <w:rPr>
          <w:spacing w:val="-5"/>
        </w:rPr>
        <w:t>and</w:t>
      </w:r>
    </w:p>
    <w:p>
      <w:pPr>
        <w:tabs>
          <w:tab w:pos="1708" w:val="left" w:leader="none"/>
        </w:tabs>
        <w:spacing w:line="298" w:lineRule="exact" w:before="0"/>
        <w:ind w:left="0" w:right="1304" w:firstLine="0"/>
        <w:jc w:val="center"/>
        <w:rPr>
          <w:rFonts w:ascii="Calibri" w:hAnsi="Calibri"/>
          <w:sz w:val="20"/>
        </w:rPr>
      </w:pPr>
      <w:r>
        <w:rPr/>
        <w:br w:type="column"/>
      </w:r>
      <w:r>
        <w:rPr>
          <w:rFonts w:ascii="Calibri" w:hAnsi="Calibri"/>
          <w:w w:val="115"/>
          <w:sz w:val="20"/>
        </w:rPr>
        <w:t>+</w:t>
      </w:r>
      <w:r>
        <w:rPr>
          <w:rFonts w:ascii="Calibri" w:hAnsi="Calibri"/>
          <w:spacing w:val="-10"/>
          <w:w w:val="115"/>
          <w:sz w:val="20"/>
        </w:rPr>
        <w:t> </w:t>
      </w:r>
      <w:r>
        <w:rPr>
          <w:rFonts w:ascii="Calibri" w:hAnsi="Calibri"/>
          <w:i/>
          <w:w w:val="115"/>
          <w:sz w:val="20"/>
        </w:rPr>
        <w:t>α</w:t>
      </w:r>
      <w:r>
        <w:rPr>
          <w:rFonts w:ascii="Calibri" w:hAnsi="Calibri"/>
          <w:i/>
          <w:spacing w:val="-18"/>
          <w:w w:val="115"/>
          <w:sz w:val="20"/>
        </w:rPr>
        <w:t> </w:t>
      </w:r>
      <w:r>
        <w:rPr>
          <w:rFonts w:ascii="Calibri" w:hAnsi="Calibri"/>
          <w:w w:val="115"/>
          <w:sz w:val="20"/>
        </w:rPr>
        <w:t>(1</w:t>
      </w:r>
      <w:r>
        <w:rPr>
          <w:rFonts w:ascii="Calibri" w:hAnsi="Calibri"/>
          <w:spacing w:val="-9"/>
          <w:w w:val="115"/>
          <w:sz w:val="20"/>
        </w:rPr>
        <w:t> </w:t>
      </w:r>
      <w:r>
        <w:rPr>
          <w:rFonts w:ascii="Lucida Sans Unicode" w:hAnsi="Lucida Sans Unicode"/>
          <w:w w:val="115"/>
          <w:sz w:val="20"/>
        </w:rPr>
        <w:t>−</w:t>
      </w:r>
      <w:r>
        <w:rPr>
          <w:rFonts w:ascii="Lucida Sans Unicode" w:hAnsi="Lucida Sans Unicode"/>
          <w:spacing w:val="-28"/>
          <w:w w:val="115"/>
          <w:sz w:val="20"/>
        </w:rPr>
        <w:t> </w:t>
      </w:r>
      <w:r>
        <w:rPr>
          <w:rFonts w:ascii="Calibri" w:hAnsi="Calibri"/>
          <w:i/>
          <w:spacing w:val="-5"/>
          <w:w w:val="115"/>
          <w:sz w:val="20"/>
        </w:rPr>
        <w:t>β</w:t>
      </w:r>
      <w:r>
        <w:rPr>
          <w:rFonts w:ascii="Calibri" w:hAnsi="Calibri"/>
          <w:spacing w:val="-5"/>
          <w:w w:val="115"/>
          <w:sz w:val="20"/>
        </w:rPr>
        <w:t>)</w:t>
      </w:r>
      <w:r>
        <w:rPr>
          <w:rFonts w:ascii="Calibri" w:hAnsi="Calibri"/>
          <w:sz w:val="20"/>
        </w:rPr>
        <w:tab/>
      </w:r>
      <w:r>
        <w:rPr>
          <w:rFonts w:ascii="Lucida Sans Unicode" w:hAnsi="Lucida Sans Unicode"/>
          <w:spacing w:val="2"/>
          <w:w w:val="120"/>
          <w:sz w:val="20"/>
        </w:rPr>
        <w:t>L</w:t>
      </w:r>
      <w:r>
        <w:rPr>
          <w:rFonts w:ascii="Verdana" w:hAnsi="Verdana"/>
          <w:spacing w:val="2"/>
          <w:w w:val="120"/>
          <w:sz w:val="20"/>
          <w:vertAlign w:val="subscript"/>
        </w:rPr>
        <w:t>0</w:t>
      </w:r>
      <w:r>
        <w:rPr>
          <w:rFonts w:ascii="Calibri" w:hAnsi="Calibri"/>
          <w:spacing w:val="2"/>
          <w:w w:val="120"/>
          <w:sz w:val="20"/>
          <w:vertAlign w:val="baseline"/>
        </w:rPr>
        <w:t>(</w:t>
      </w:r>
      <w:r>
        <w:rPr>
          <w:rFonts w:ascii="Calibri" w:hAnsi="Calibri"/>
          <w:i/>
          <w:spacing w:val="2"/>
          <w:w w:val="120"/>
          <w:sz w:val="20"/>
          <w:vertAlign w:val="baseline"/>
        </w:rPr>
        <w:t>y</w:t>
      </w:r>
      <w:r>
        <w:rPr>
          <w:rFonts w:ascii="Calibri" w:hAnsi="Calibri"/>
          <w:i/>
          <w:spacing w:val="2"/>
          <w:w w:val="120"/>
          <w:sz w:val="20"/>
          <w:vertAlign w:val="subscript"/>
        </w:rPr>
        <w:t>C</w:t>
      </w:r>
      <w:r>
        <w:rPr>
          <w:rFonts w:ascii="Calibri" w:hAnsi="Calibri"/>
          <w:i/>
          <w:spacing w:val="2"/>
          <w:w w:val="120"/>
          <w:sz w:val="20"/>
          <w:vertAlign w:val="baseline"/>
        </w:rPr>
        <w:t>,</w:t>
      </w:r>
      <w:r>
        <w:rPr>
          <w:rFonts w:ascii="Calibri" w:hAnsi="Calibri"/>
          <w:i/>
          <w:spacing w:val="5"/>
          <w:w w:val="120"/>
          <w:sz w:val="20"/>
          <w:vertAlign w:val="baseline"/>
        </w:rPr>
        <w:t> </w:t>
      </w:r>
      <w:r>
        <w:rPr>
          <w:rFonts w:ascii="Calibri" w:hAnsi="Calibri"/>
          <w:i/>
          <w:spacing w:val="-68"/>
          <w:w w:val="96"/>
          <w:sz w:val="20"/>
          <w:vertAlign w:val="baseline"/>
        </w:rPr>
        <w:t>y</w:t>
      </w:r>
      <w:r>
        <w:rPr>
          <w:rFonts w:ascii="Calibri" w:hAnsi="Calibri"/>
          <w:w w:val="113"/>
          <w:sz w:val="20"/>
          <w:vertAlign w:val="baseline"/>
        </w:rPr>
        <w:t>ˆ</w:t>
      </w:r>
      <w:r>
        <w:rPr>
          <w:rFonts w:ascii="Calibri" w:hAnsi="Calibri"/>
          <w:i/>
          <w:spacing w:val="35"/>
          <w:w w:val="154"/>
          <w:sz w:val="20"/>
          <w:vertAlign w:val="subscript"/>
        </w:rPr>
        <w:t>C</w:t>
      </w:r>
      <w:r>
        <w:rPr>
          <w:rFonts w:ascii="Calibri" w:hAnsi="Calibri"/>
          <w:spacing w:val="16"/>
          <w:w w:val="114"/>
          <w:sz w:val="20"/>
          <w:vertAlign w:val="baseline"/>
        </w:rPr>
        <w:t>)</w:t>
      </w:r>
    </w:p>
    <w:p>
      <w:pPr>
        <w:spacing w:before="6"/>
        <w:ind w:left="0" w:right="1256" w:firstLine="0"/>
        <w:jc w:val="center"/>
        <w:rPr>
          <w:rFonts w:ascii="Verdana" w:hAnsi="Verdana"/>
          <w:position w:val="2"/>
          <w:sz w:val="14"/>
        </w:rPr>
      </w:pPr>
      <w:r>
        <w:rPr>
          <w:rFonts w:ascii="Calibri" w:hAnsi="Calibri"/>
          <w:i/>
          <w:spacing w:val="-8"/>
          <w:w w:val="105"/>
          <w:position w:val="2"/>
          <w:sz w:val="14"/>
        </w:rPr>
        <w:t>C</w:t>
      </w:r>
      <w:r>
        <w:rPr>
          <w:rFonts w:ascii="Lucida Sans Unicode" w:hAnsi="Lucida Sans Unicode"/>
          <w:spacing w:val="-8"/>
          <w:w w:val="105"/>
          <w:position w:val="2"/>
          <w:sz w:val="14"/>
        </w:rPr>
        <w:t>∈N</w:t>
      </w:r>
      <w:r>
        <w:rPr>
          <w:rFonts w:ascii="Lucida Sans Unicode" w:hAnsi="Lucida Sans Unicode"/>
          <w:spacing w:val="-23"/>
          <w:w w:val="105"/>
          <w:position w:val="2"/>
          <w:sz w:val="14"/>
        </w:rPr>
        <w:t> </w:t>
      </w:r>
      <w:r>
        <w:rPr>
          <w:rFonts w:ascii="Verdana" w:hAnsi="Verdana"/>
          <w:spacing w:val="-8"/>
          <w:w w:val="105"/>
          <w:position w:val="2"/>
          <w:sz w:val="14"/>
        </w:rPr>
        <w:t>(</w:t>
      </w:r>
      <w:r>
        <w:rPr>
          <w:rFonts w:ascii="Calibri" w:hAnsi="Calibri"/>
          <w:i/>
          <w:spacing w:val="-8"/>
          <w:w w:val="105"/>
          <w:position w:val="2"/>
          <w:sz w:val="14"/>
        </w:rPr>
        <w:t>y</w:t>
      </w:r>
      <w:r>
        <w:rPr>
          <w:rFonts w:ascii="Verdana" w:hAnsi="Verdana"/>
          <w:spacing w:val="-8"/>
          <w:w w:val="105"/>
          <w:position w:val="2"/>
          <w:sz w:val="14"/>
        </w:rPr>
        <w:t>ˆ</w:t>
      </w:r>
      <w:r>
        <w:rPr>
          <w:rFonts w:ascii="Lucida Sans Unicode" w:hAnsi="Lucida Sans Unicode"/>
          <w:spacing w:val="-8"/>
          <w:w w:val="105"/>
          <w:sz w:val="10"/>
        </w:rPr>
        <w:t>−</w:t>
      </w:r>
      <w:r>
        <w:rPr>
          <w:rFonts w:ascii="Lucida Sans Unicode" w:hAnsi="Lucida Sans Unicode"/>
          <w:spacing w:val="-22"/>
          <w:w w:val="105"/>
          <w:sz w:val="10"/>
        </w:rPr>
        <w:t> </w:t>
      </w:r>
      <w:r>
        <w:rPr>
          <w:rFonts w:ascii="Verdana" w:hAnsi="Verdana"/>
          <w:spacing w:val="-10"/>
          <w:w w:val="105"/>
          <w:position w:val="2"/>
          <w:sz w:val="14"/>
        </w:rPr>
        <w:t>)</w:t>
      </w:r>
    </w:p>
    <w:p>
      <w:pPr>
        <w:spacing w:after="0"/>
        <w:jc w:val="center"/>
        <w:rPr>
          <w:rFonts w:ascii="Verdana" w:hAnsi="Verdana"/>
          <w:position w:val="2"/>
          <w:sz w:val="14"/>
        </w:rPr>
        <w:sectPr>
          <w:type w:val="continuous"/>
          <w:pgSz w:w="12240" w:h="15840"/>
          <w:pgMar w:header="0" w:footer="1139" w:top="600" w:bottom="1320" w:left="720" w:right="720"/>
          <w:cols w:num="2" w:equalWidth="0">
            <w:col w:w="5171" w:space="960"/>
            <w:col w:w="4669"/>
          </w:cols>
        </w:sectPr>
      </w:pPr>
    </w:p>
    <w:p>
      <w:pPr>
        <w:pStyle w:val="BodyText"/>
        <w:spacing w:line="228" w:lineRule="auto" w:before="7"/>
        <w:ind w:right="38"/>
      </w:pPr>
      <w:r>
        <w:rPr/>
        <w:t>ground truth. More recently, Hu et al. (2021) used </w:t>
      </w:r>
      <w:r>
        <w:rPr/>
        <w:t>discrete Morse</w:t>
      </w:r>
      <w:r>
        <w:rPr>
          <w:spacing w:val="-8"/>
        </w:rPr>
        <w:t> </w:t>
      </w:r>
      <w:r>
        <w:rPr/>
        <w:t>theory</w:t>
      </w:r>
      <w:r>
        <w:rPr>
          <w:spacing w:val="-8"/>
        </w:rPr>
        <w:t> </w:t>
      </w:r>
      <w:r>
        <w:rPr/>
        <w:t>to</w:t>
      </w:r>
      <w:r>
        <w:rPr>
          <w:spacing w:val="-8"/>
        </w:rPr>
        <w:t> </w:t>
      </w:r>
      <w:r>
        <w:rPr/>
        <w:t>identify</w:t>
      </w:r>
      <w:r>
        <w:rPr>
          <w:spacing w:val="-8"/>
        </w:rPr>
        <w:t> </w:t>
      </w:r>
      <w:r>
        <w:rPr/>
        <w:t>topologically</w:t>
      </w:r>
      <w:r>
        <w:rPr>
          <w:spacing w:val="-8"/>
        </w:rPr>
        <w:t> </w:t>
      </w:r>
      <w:r>
        <w:rPr/>
        <w:t>significant</w:t>
      </w:r>
      <w:r>
        <w:rPr>
          <w:spacing w:val="-8"/>
        </w:rPr>
        <w:t> </w:t>
      </w:r>
      <w:r>
        <w:rPr/>
        <w:t>structures and employed persistence-based pruning to refine them.</w:t>
      </w:r>
    </w:p>
    <w:p>
      <w:pPr>
        <w:pStyle w:val="BodyText"/>
        <w:spacing w:line="228" w:lineRule="auto" w:before="19"/>
        <w:ind w:right="38" w:firstLine="199"/>
      </w:pPr>
      <w:r>
        <w:rPr/>
        <w:t>Turaga</w:t>
      </w:r>
      <w:r>
        <w:rPr>
          <w:spacing w:val="-11"/>
        </w:rPr>
        <w:t> </w:t>
      </w:r>
      <w:r>
        <w:rPr/>
        <w:t>et</w:t>
      </w:r>
      <w:r>
        <w:rPr>
          <w:spacing w:val="-11"/>
        </w:rPr>
        <w:t> </w:t>
      </w:r>
      <w:r>
        <w:rPr/>
        <w:t>al.</w:t>
      </w:r>
      <w:r>
        <w:rPr>
          <w:spacing w:val="-11"/>
        </w:rPr>
        <w:t> </w:t>
      </w:r>
      <w:r>
        <w:rPr/>
        <w:t>(2009)</w:t>
      </w:r>
      <w:r>
        <w:rPr>
          <w:spacing w:val="-11"/>
        </w:rPr>
        <w:t> </w:t>
      </w:r>
      <w:r>
        <w:rPr/>
        <w:t>introduced</w:t>
      </w:r>
      <w:r>
        <w:rPr>
          <w:spacing w:val="-11"/>
        </w:rPr>
        <w:t> </w:t>
      </w:r>
      <w:r>
        <w:rPr/>
        <w:t>MALIS</w:t>
      </w:r>
      <w:r>
        <w:rPr>
          <w:spacing w:val="-11"/>
        </w:rPr>
        <w:t> </w:t>
      </w:r>
      <w:r>
        <w:rPr/>
        <w:t>for</w:t>
      </w:r>
      <w:r>
        <w:rPr>
          <w:spacing w:val="-11"/>
        </w:rPr>
        <w:t> </w:t>
      </w:r>
      <w:r>
        <w:rPr/>
        <w:t>affinity-</w:t>
      </w:r>
      <w:r>
        <w:rPr/>
        <w:t>based models to improve the predictions at maximin edges. This method involves costly gradient updates requiring a max- imin search to identify voxels most likely to cause topo- logical errors. Funke et al. (2018) introduced constrained MALIS</w:t>
      </w:r>
      <w:r>
        <w:rPr>
          <w:spacing w:val="-2"/>
        </w:rPr>
        <w:t> </w:t>
      </w:r>
      <w:r>
        <w:rPr/>
        <w:t>to</w:t>
      </w:r>
      <w:r>
        <w:rPr>
          <w:spacing w:val="-2"/>
        </w:rPr>
        <w:t> </w:t>
      </w:r>
      <w:r>
        <w:rPr/>
        <w:t>improve</w:t>
      </w:r>
      <w:r>
        <w:rPr>
          <w:spacing w:val="-2"/>
        </w:rPr>
        <w:t> </w:t>
      </w:r>
      <w:r>
        <w:rPr/>
        <w:t>computational</w:t>
      </w:r>
      <w:r>
        <w:rPr>
          <w:spacing w:val="-2"/>
        </w:rPr>
        <w:t> </w:t>
      </w:r>
      <w:r>
        <w:rPr/>
        <w:t>efficiency</w:t>
      </w:r>
      <w:r>
        <w:rPr>
          <w:spacing w:val="-2"/>
        </w:rPr>
        <w:t> </w:t>
      </w:r>
      <w:r>
        <w:rPr/>
        <w:t>by</w:t>
      </w:r>
      <w:r>
        <w:rPr>
          <w:spacing w:val="-2"/>
        </w:rPr>
        <w:t> </w:t>
      </w:r>
      <w:r>
        <w:rPr/>
        <w:t>computing gradients in two separate passes: one for affinities within ground truth objects and another for affinities between and outside these objects.</w:t>
      </w:r>
    </w:p>
    <w:p>
      <w:pPr>
        <w:pStyle w:val="BodyText"/>
        <w:spacing w:line="228" w:lineRule="auto" w:before="24"/>
        <w:ind w:right="38" w:firstLine="199"/>
      </w:pPr>
      <w:r>
        <w:rPr/>
        <w:t>Several</w:t>
      </w:r>
      <w:r>
        <w:rPr>
          <w:spacing w:val="-9"/>
        </w:rPr>
        <w:t> </w:t>
      </w:r>
      <w:r>
        <w:rPr/>
        <w:t>studies</w:t>
      </w:r>
      <w:r>
        <w:rPr>
          <w:spacing w:val="-9"/>
        </w:rPr>
        <w:t> </w:t>
      </w:r>
      <w:r>
        <w:rPr/>
        <w:t>have</w:t>
      </w:r>
      <w:r>
        <w:rPr>
          <w:spacing w:val="-9"/>
        </w:rPr>
        <w:t> </w:t>
      </w:r>
      <w:r>
        <w:rPr/>
        <w:t>leveraged</w:t>
      </w:r>
      <w:r>
        <w:rPr>
          <w:spacing w:val="-9"/>
        </w:rPr>
        <w:t> </w:t>
      </w:r>
      <w:r>
        <w:rPr/>
        <w:t>the</w:t>
      </w:r>
      <w:r>
        <w:rPr>
          <w:spacing w:val="-9"/>
        </w:rPr>
        <w:t> </w:t>
      </w:r>
      <w:r>
        <w:rPr/>
        <w:t>concept</w:t>
      </w:r>
      <w:r>
        <w:rPr>
          <w:spacing w:val="-9"/>
        </w:rPr>
        <w:t> </w:t>
      </w:r>
      <w:r>
        <w:rPr/>
        <w:t>of</w:t>
      </w:r>
      <w:r>
        <w:rPr>
          <w:spacing w:val="-9"/>
        </w:rPr>
        <w:t> </w:t>
      </w:r>
      <w:r>
        <w:rPr/>
        <w:t>non-</w:t>
      </w:r>
      <w:r>
        <w:rPr/>
        <w:t>simple voxels to develop topology-aware segmentation methods. Gornet et al. (2019) improved neuron segmentation by pe- nalizing errors at non-simple voxels. Additionally, homo- topy</w:t>
      </w:r>
      <w:r>
        <w:rPr>
          <w:spacing w:val="-13"/>
        </w:rPr>
        <w:t> </w:t>
      </w:r>
      <w:r>
        <w:rPr/>
        <w:t>warping</w:t>
      </w:r>
      <w:r>
        <w:rPr>
          <w:spacing w:val="-12"/>
        </w:rPr>
        <w:t> </w:t>
      </w:r>
      <w:r>
        <w:rPr/>
        <w:t>has</w:t>
      </w:r>
      <w:r>
        <w:rPr>
          <w:spacing w:val="-13"/>
        </w:rPr>
        <w:t> </w:t>
      </w:r>
      <w:r>
        <w:rPr/>
        <w:t>been</w:t>
      </w:r>
      <w:r>
        <w:rPr>
          <w:spacing w:val="-12"/>
        </w:rPr>
        <w:t> </w:t>
      </w:r>
      <w:r>
        <w:rPr/>
        <w:t>used</w:t>
      </w:r>
      <w:r>
        <w:rPr>
          <w:spacing w:val="-13"/>
        </w:rPr>
        <w:t> </w:t>
      </w:r>
      <w:r>
        <w:rPr/>
        <w:t>to</w:t>
      </w:r>
      <w:r>
        <w:rPr>
          <w:spacing w:val="-12"/>
        </w:rPr>
        <w:t> </w:t>
      </w:r>
      <w:r>
        <w:rPr/>
        <w:t>prioritize</w:t>
      </w:r>
      <w:r>
        <w:rPr>
          <w:spacing w:val="-13"/>
        </w:rPr>
        <w:t> </w:t>
      </w:r>
      <w:r>
        <w:rPr/>
        <w:t>errors</w:t>
      </w:r>
      <w:r>
        <w:rPr>
          <w:spacing w:val="-12"/>
        </w:rPr>
        <w:t> </w:t>
      </w:r>
      <w:r>
        <w:rPr/>
        <w:t>at</w:t>
      </w:r>
      <w:r>
        <w:rPr>
          <w:spacing w:val="-13"/>
        </w:rPr>
        <w:t> </w:t>
      </w:r>
      <w:r>
        <w:rPr/>
        <w:t>non-simple voxels over minor misalignments at the boundaries</w:t>
      </w:r>
      <w:r>
        <w:rPr>
          <w:spacing w:val="40"/>
        </w:rPr>
        <w:t> </w:t>
      </w:r>
      <w:r>
        <w:rPr/>
        <w:t>(Jain</w:t>
      </w:r>
      <w:r>
        <w:rPr>
          <w:spacing w:val="80"/>
        </w:rPr>
        <w:t> </w:t>
      </w:r>
      <w:r>
        <w:rPr/>
        <w:t>et</w:t>
      </w:r>
      <w:r>
        <w:rPr>
          <w:spacing w:val="-3"/>
        </w:rPr>
        <w:t> </w:t>
      </w:r>
      <w:r>
        <w:rPr/>
        <w:t>al.</w:t>
      </w:r>
      <w:r>
        <w:rPr>
          <w:spacing w:val="-2"/>
        </w:rPr>
        <w:t> </w:t>
      </w:r>
      <w:r>
        <w:rPr/>
        <w:t>2010;</w:t>
      </w:r>
      <w:r>
        <w:rPr>
          <w:spacing w:val="-3"/>
        </w:rPr>
        <w:t> </w:t>
      </w:r>
      <w:r>
        <w:rPr/>
        <w:t>Hu</w:t>
      </w:r>
      <w:r>
        <w:rPr>
          <w:spacing w:val="-2"/>
        </w:rPr>
        <w:t> </w:t>
      </w:r>
      <w:r>
        <w:rPr/>
        <w:t>2022).</w:t>
      </w:r>
      <w:r>
        <w:rPr>
          <w:spacing w:val="-3"/>
        </w:rPr>
        <w:t> </w:t>
      </w:r>
      <w:r>
        <w:rPr/>
        <w:t>However,</w:t>
      </w:r>
      <w:r>
        <w:rPr>
          <w:spacing w:val="-3"/>
        </w:rPr>
        <w:t> </w:t>
      </w:r>
      <w:r>
        <w:rPr/>
        <w:t>these</w:t>
      </w:r>
      <w:r>
        <w:rPr>
          <w:spacing w:val="-2"/>
        </w:rPr>
        <w:t> </w:t>
      </w:r>
      <w:r>
        <w:rPr/>
        <w:t>approaches</w:t>
      </w:r>
      <w:r>
        <w:rPr>
          <w:spacing w:val="-3"/>
        </w:rPr>
        <w:t> </w:t>
      </w:r>
      <w:r>
        <w:rPr/>
        <w:t>are</w:t>
      </w:r>
      <w:r>
        <w:rPr>
          <w:spacing w:val="-2"/>
        </w:rPr>
        <w:t> </w:t>
      </w:r>
      <w:r>
        <w:rPr/>
        <w:t>com- putationally expensive since they require voxel-by-voxel analysis to detect non-simple voxels for each prediction.</w:t>
      </w:r>
    </w:p>
    <w:p>
      <w:pPr>
        <w:pStyle w:val="BodyText"/>
        <w:spacing w:before="25"/>
        <w:ind w:left="0"/>
        <w:jc w:val="left"/>
      </w:pPr>
    </w:p>
    <w:p>
      <w:pPr>
        <w:pStyle w:val="Heading1"/>
        <w:spacing w:before="1"/>
        <w:ind w:left="319"/>
      </w:pPr>
      <w:r>
        <w:rPr>
          <w:spacing w:val="-2"/>
        </w:rPr>
        <w:t>Method</w:t>
      </w:r>
    </w:p>
    <w:p>
      <w:pPr>
        <w:pStyle w:val="BodyText"/>
        <w:spacing w:line="201" w:lineRule="auto" w:before="119"/>
        <w:ind w:right="38"/>
      </w:pPr>
      <w:r>
        <w:rPr>
          <w:w w:val="105"/>
        </w:rPr>
        <w:t>Let</w:t>
      </w:r>
      <w:r>
        <w:rPr>
          <w:w w:val="105"/>
        </w:rPr>
        <w:t> </w:t>
      </w:r>
      <w:r>
        <w:rPr>
          <w:rFonts w:ascii="Calibri" w:hAnsi="Calibri"/>
          <w:i/>
          <w:w w:val="105"/>
        </w:rPr>
        <w:t>G</w:t>
      </w:r>
      <w:r>
        <w:rPr>
          <w:rFonts w:ascii="Calibri" w:hAnsi="Calibri"/>
          <w:i/>
          <w:spacing w:val="40"/>
          <w:w w:val="125"/>
        </w:rPr>
        <w:t> </w:t>
      </w:r>
      <w:r>
        <w:rPr>
          <w:rFonts w:ascii="Calibri" w:hAnsi="Calibri"/>
          <w:w w:val="125"/>
        </w:rPr>
        <w:t>=</w:t>
      </w:r>
      <w:r>
        <w:rPr>
          <w:rFonts w:ascii="Calibri" w:hAnsi="Calibri"/>
          <w:spacing w:val="40"/>
          <w:w w:val="125"/>
        </w:rPr>
        <w:t> </w:t>
      </w:r>
      <w:r>
        <w:rPr>
          <w:rFonts w:ascii="Calibri" w:hAnsi="Calibri"/>
          <w:w w:val="105"/>
        </w:rPr>
        <w:t>(</w:t>
      </w:r>
      <w:r>
        <w:rPr>
          <w:rFonts w:ascii="Calibri" w:hAnsi="Calibri"/>
          <w:i/>
          <w:w w:val="105"/>
        </w:rPr>
        <w:t>V,</w:t>
      </w:r>
      <w:r>
        <w:rPr>
          <w:rFonts w:ascii="Calibri" w:hAnsi="Calibri"/>
          <w:i/>
          <w:spacing w:val="-12"/>
          <w:w w:val="105"/>
        </w:rPr>
        <w:t> </w:t>
      </w:r>
      <w:r>
        <w:rPr>
          <w:rFonts w:ascii="Calibri" w:hAnsi="Calibri"/>
          <w:i/>
          <w:w w:val="125"/>
        </w:rPr>
        <w:t>E</w:t>
      </w:r>
      <w:r>
        <w:rPr>
          <w:rFonts w:ascii="Calibri" w:hAnsi="Calibri"/>
          <w:w w:val="125"/>
        </w:rPr>
        <w:t>)</w:t>
      </w:r>
      <w:r>
        <w:rPr>
          <w:rFonts w:ascii="Calibri" w:hAnsi="Calibri"/>
          <w:w w:val="125"/>
        </w:rPr>
        <w:t> </w:t>
      </w:r>
      <w:r>
        <w:rPr>
          <w:w w:val="105"/>
        </w:rPr>
        <w:t>be</w:t>
      </w:r>
      <w:r>
        <w:rPr>
          <w:w w:val="105"/>
        </w:rPr>
        <w:t> an</w:t>
      </w:r>
      <w:r>
        <w:rPr>
          <w:w w:val="105"/>
        </w:rPr>
        <w:t> undirected</w:t>
      </w:r>
      <w:r>
        <w:rPr>
          <w:w w:val="105"/>
        </w:rPr>
        <w:t> graph</w:t>
      </w:r>
      <w:r>
        <w:rPr>
          <w:w w:val="105"/>
        </w:rPr>
        <w:t> with</w:t>
      </w:r>
      <w:r>
        <w:rPr>
          <w:w w:val="105"/>
        </w:rPr>
        <w:t> the</w:t>
      </w:r>
      <w:r>
        <w:rPr>
          <w:w w:val="105"/>
        </w:rPr>
        <w:t> </w:t>
      </w:r>
      <w:r>
        <w:rPr>
          <w:w w:val="105"/>
        </w:rPr>
        <w:t>vertex set</w:t>
      </w:r>
      <w:r>
        <w:rPr>
          <w:spacing w:val="-14"/>
          <w:w w:val="105"/>
        </w:rPr>
        <w:t> </w:t>
      </w:r>
      <w:r>
        <w:rPr>
          <w:rFonts w:ascii="Calibri" w:hAnsi="Calibri"/>
          <w:i/>
          <w:w w:val="105"/>
        </w:rPr>
        <w:t>V</w:t>
      </w:r>
      <w:r>
        <w:rPr>
          <w:rFonts w:ascii="Calibri" w:hAnsi="Calibri"/>
          <w:i/>
          <w:spacing w:val="40"/>
          <w:w w:val="125"/>
        </w:rPr>
        <w:t> </w:t>
      </w:r>
      <w:r>
        <w:rPr>
          <w:rFonts w:ascii="Calibri" w:hAnsi="Calibri"/>
          <w:w w:val="125"/>
        </w:rPr>
        <w:t>=</w:t>
      </w:r>
      <w:r>
        <w:rPr>
          <w:rFonts w:ascii="Calibri" w:hAnsi="Calibri"/>
          <w:w w:val="125"/>
        </w:rPr>
        <w:t> </w:t>
      </w:r>
      <w:r>
        <w:rPr>
          <w:rFonts w:ascii="Lucida Sans Unicode" w:hAnsi="Lucida Sans Unicode"/>
          <w:w w:val="105"/>
        </w:rPr>
        <w:t>{</w:t>
      </w:r>
      <w:r>
        <w:rPr>
          <w:rFonts w:ascii="Calibri" w:hAnsi="Calibri"/>
          <w:w w:val="105"/>
        </w:rPr>
        <w:t>1</w:t>
      </w:r>
      <w:r>
        <w:rPr>
          <w:rFonts w:ascii="Calibri" w:hAnsi="Calibri"/>
          <w:i/>
          <w:w w:val="105"/>
        </w:rPr>
        <w:t>,</w:t>
      </w:r>
      <w:r>
        <w:rPr>
          <w:rFonts w:ascii="Calibri" w:hAnsi="Calibri"/>
          <w:i/>
          <w:spacing w:val="-12"/>
          <w:w w:val="105"/>
        </w:rPr>
        <w:t> </w:t>
      </w:r>
      <w:r>
        <w:rPr>
          <w:rFonts w:ascii="Calibri" w:hAnsi="Calibri"/>
          <w:i/>
          <w:w w:val="105"/>
        </w:rPr>
        <w:t>.</w:t>
      </w:r>
      <w:r>
        <w:rPr>
          <w:rFonts w:ascii="Calibri" w:hAnsi="Calibri"/>
          <w:i/>
          <w:spacing w:val="-12"/>
          <w:w w:val="105"/>
        </w:rPr>
        <w:t> </w:t>
      </w:r>
      <w:r>
        <w:rPr>
          <w:rFonts w:ascii="Calibri" w:hAnsi="Calibri"/>
          <w:i/>
          <w:w w:val="105"/>
        </w:rPr>
        <w:t>.</w:t>
      </w:r>
      <w:r>
        <w:rPr>
          <w:rFonts w:ascii="Calibri" w:hAnsi="Calibri"/>
          <w:i/>
          <w:spacing w:val="-12"/>
          <w:w w:val="105"/>
        </w:rPr>
        <w:t> </w:t>
      </w:r>
      <w:r>
        <w:rPr>
          <w:rFonts w:ascii="Calibri" w:hAnsi="Calibri"/>
          <w:i/>
          <w:w w:val="105"/>
        </w:rPr>
        <w:t>.</w:t>
      </w:r>
      <w:r>
        <w:rPr>
          <w:rFonts w:ascii="Calibri" w:hAnsi="Calibri"/>
          <w:i/>
          <w:spacing w:val="-12"/>
          <w:w w:val="105"/>
        </w:rPr>
        <w:t> </w:t>
      </w:r>
      <w:r>
        <w:rPr>
          <w:rFonts w:ascii="Calibri" w:hAnsi="Calibri"/>
          <w:i/>
          <w:w w:val="105"/>
        </w:rPr>
        <w:t>,</w:t>
      </w:r>
      <w:r>
        <w:rPr>
          <w:rFonts w:ascii="Calibri" w:hAnsi="Calibri"/>
          <w:i/>
          <w:spacing w:val="-12"/>
          <w:w w:val="105"/>
        </w:rPr>
        <w:t> </w:t>
      </w:r>
      <w:r>
        <w:rPr>
          <w:rFonts w:ascii="Calibri" w:hAnsi="Calibri"/>
          <w:i/>
          <w:w w:val="105"/>
        </w:rPr>
        <w:t>n</w:t>
      </w:r>
      <w:r>
        <w:rPr>
          <w:rFonts w:ascii="Lucida Sans Unicode" w:hAnsi="Lucida Sans Unicode"/>
          <w:w w:val="105"/>
        </w:rPr>
        <w:t>}</w:t>
      </w:r>
      <w:r>
        <w:rPr>
          <w:w w:val="105"/>
        </w:rPr>
        <w:t>. We assume that </w:t>
      </w:r>
      <w:r>
        <w:rPr>
          <w:rFonts w:ascii="Calibri" w:hAnsi="Calibri"/>
          <w:i/>
          <w:w w:val="105"/>
        </w:rPr>
        <w:t>G </w:t>
      </w:r>
      <w:r>
        <w:rPr>
          <w:w w:val="105"/>
        </w:rPr>
        <w:t>is a graphical rep- resentation</w:t>
      </w:r>
      <w:r>
        <w:rPr>
          <w:spacing w:val="-9"/>
          <w:w w:val="105"/>
        </w:rPr>
        <w:t> </w:t>
      </w:r>
      <w:r>
        <w:rPr>
          <w:w w:val="105"/>
        </w:rPr>
        <w:t>of</w:t>
      </w:r>
      <w:r>
        <w:rPr>
          <w:spacing w:val="-10"/>
          <w:w w:val="105"/>
        </w:rPr>
        <w:t> </w:t>
      </w:r>
      <w:r>
        <w:rPr>
          <w:w w:val="105"/>
        </w:rPr>
        <w:t>an</w:t>
      </w:r>
      <w:r>
        <w:rPr>
          <w:spacing w:val="-9"/>
          <w:w w:val="105"/>
        </w:rPr>
        <w:t> </w:t>
      </w:r>
      <w:r>
        <w:rPr>
          <w:w w:val="105"/>
        </w:rPr>
        <w:t>image</w:t>
      </w:r>
      <w:r>
        <w:rPr>
          <w:spacing w:val="-10"/>
          <w:w w:val="105"/>
        </w:rPr>
        <w:t> </w:t>
      </w:r>
      <w:r>
        <w:rPr>
          <w:w w:val="105"/>
        </w:rPr>
        <w:t>where</w:t>
      </w:r>
      <w:r>
        <w:rPr>
          <w:spacing w:val="-9"/>
          <w:w w:val="105"/>
        </w:rPr>
        <w:t> </w:t>
      </w:r>
      <w:r>
        <w:rPr>
          <w:w w:val="105"/>
        </w:rPr>
        <w:t>the</w:t>
      </w:r>
      <w:r>
        <w:rPr>
          <w:spacing w:val="-10"/>
          <w:w w:val="105"/>
        </w:rPr>
        <w:t> </w:t>
      </w:r>
      <w:r>
        <w:rPr>
          <w:w w:val="105"/>
        </w:rPr>
        <w:t>vertices</w:t>
      </w:r>
      <w:r>
        <w:rPr>
          <w:spacing w:val="-9"/>
          <w:w w:val="105"/>
        </w:rPr>
        <w:t> </w:t>
      </w:r>
      <w:r>
        <w:rPr>
          <w:w w:val="105"/>
        </w:rPr>
        <w:t>represent</w:t>
      </w:r>
      <w:r>
        <w:rPr>
          <w:spacing w:val="-9"/>
          <w:w w:val="105"/>
        </w:rPr>
        <w:t> </w:t>
      </w:r>
      <w:r>
        <w:rPr>
          <w:w w:val="105"/>
        </w:rPr>
        <w:t>vox- els</w:t>
      </w:r>
      <w:r>
        <w:rPr>
          <w:spacing w:val="-8"/>
          <w:w w:val="105"/>
        </w:rPr>
        <w:t> </w:t>
      </w:r>
      <w:r>
        <w:rPr>
          <w:w w:val="105"/>
        </w:rPr>
        <w:t>and</w:t>
      </w:r>
      <w:r>
        <w:rPr>
          <w:spacing w:val="-8"/>
          <w:w w:val="105"/>
        </w:rPr>
        <w:t> </w:t>
      </w:r>
      <w:r>
        <w:rPr>
          <w:w w:val="105"/>
        </w:rPr>
        <w:t>edges</w:t>
      </w:r>
      <w:r>
        <w:rPr>
          <w:spacing w:val="-8"/>
          <w:w w:val="105"/>
        </w:rPr>
        <w:t> </w:t>
      </w:r>
      <w:r>
        <w:rPr>
          <w:w w:val="105"/>
        </w:rPr>
        <w:t>are</w:t>
      </w:r>
      <w:r>
        <w:rPr>
          <w:spacing w:val="-8"/>
          <w:w w:val="105"/>
        </w:rPr>
        <w:t> </w:t>
      </w:r>
      <w:r>
        <w:rPr>
          <w:w w:val="105"/>
        </w:rPr>
        <w:t>defined</w:t>
      </w:r>
      <w:r>
        <w:rPr>
          <w:spacing w:val="-8"/>
          <w:w w:val="105"/>
        </w:rPr>
        <w:t> </w:t>
      </w:r>
      <w:r>
        <w:rPr>
          <w:w w:val="105"/>
        </w:rPr>
        <w:t>with</w:t>
      </w:r>
      <w:r>
        <w:rPr>
          <w:spacing w:val="-8"/>
          <w:w w:val="105"/>
        </w:rPr>
        <w:t> </w:t>
      </w:r>
      <w:r>
        <w:rPr>
          <w:w w:val="105"/>
        </w:rPr>
        <w:t>respect</w:t>
      </w:r>
      <w:r>
        <w:rPr>
          <w:spacing w:val="-8"/>
          <w:w w:val="105"/>
        </w:rPr>
        <w:t> </w:t>
      </w:r>
      <w:r>
        <w:rPr>
          <w:w w:val="105"/>
        </w:rPr>
        <w:t>to</w:t>
      </w:r>
      <w:r>
        <w:rPr>
          <w:spacing w:val="-8"/>
          <w:w w:val="105"/>
        </w:rPr>
        <w:t> </w:t>
      </w:r>
      <w:r>
        <w:rPr>
          <w:w w:val="105"/>
        </w:rPr>
        <w:t>a</w:t>
      </w:r>
      <w:r>
        <w:rPr>
          <w:spacing w:val="-8"/>
          <w:w w:val="105"/>
        </w:rPr>
        <w:t> </w:t>
      </w:r>
      <w:r>
        <w:rPr>
          <w:rFonts w:ascii="Calibri" w:hAnsi="Calibri"/>
          <w:i/>
          <w:w w:val="105"/>
        </w:rPr>
        <w:t>k</w:t>
      </w:r>
      <w:r>
        <w:rPr>
          <w:w w:val="105"/>
        </w:rPr>
        <w:t>-connectivity constraint</w:t>
      </w:r>
      <w:r>
        <w:rPr>
          <w:w w:val="105"/>
          <w:vertAlign w:val="superscript"/>
        </w:rPr>
        <w:t>1</w:t>
      </w:r>
      <w:r>
        <w:rPr>
          <w:w w:val="105"/>
          <w:vertAlign w:val="baseline"/>
        </w:rPr>
        <w:t>.</w:t>
      </w:r>
      <w:r>
        <w:rPr>
          <w:spacing w:val="-14"/>
          <w:w w:val="105"/>
          <w:vertAlign w:val="baseline"/>
        </w:rPr>
        <w:t> </w:t>
      </w:r>
      <w:r>
        <w:rPr>
          <w:w w:val="105"/>
          <w:vertAlign w:val="baseline"/>
        </w:rPr>
        <w:t>A</w:t>
      </w:r>
      <w:r>
        <w:rPr>
          <w:spacing w:val="-12"/>
          <w:w w:val="105"/>
          <w:vertAlign w:val="baseline"/>
        </w:rPr>
        <w:t> </w:t>
      </w:r>
      <w:r>
        <w:rPr>
          <w:w w:val="105"/>
          <w:vertAlign w:val="baseline"/>
        </w:rPr>
        <w:t>ground truth segmentation </w:t>
      </w:r>
      <w:r>
        <w:rPr>
          <w:rFonts w:ascii="Calibri" w:hAnsi="Calibri"/>
          <w:i/>
          <w:w w:val="105"/>
          <w:vertAlign w:val="baseline"/>
        </w:rPr>
        <w:t>y</w:t>
      </w:r>
      <w:r>
        <w:rPr>
          <w:rFonts w:ascii="Calibri" w:hAnsi="Calibri"/>
          <w:i/>
          <w:spacing w:val="18"/>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w:t>
      </w:r>
      <w:r>
        <w:rPr>
          <w:rFonts w:ascii="Calibri" w:hAnsi="Calibri"/>
          <w:i/>
          <w:w w:val="105"/>
          <w:vertAlign w:val="baseline"/>
        </w:rPr>
        <w:t>y</w:t>
      </w:r>
      <w:r>
        <w:rPr>
          <w:rFonts w:ascii="Verdana" w:hAnsi="Verdana"/>
          <w:w w:val="105"/>
          <w:vertAlign w:val="subscript"/>
        </w:rPr>
        <w:t>1</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w:t>
      </w:r>
      <w:r>
        <w:rPr>
          <w:rFonts w:ascii="Calibri" w:hAnsi="Calibri"/>
          <w:i/>
          <w:spacing w:val="-12"/>
          <w:w w:val="105"/>
          <w:vertAlign w:val="baseline"/>
        </w:rPr>
        <w:t> </w:t>
      </w:r>
      <w:r>
        <w:rPr>
          <w:rFonts w:ascii="Calibri" w:hAnsi="Calibri"/>
          <w:i/>
          <w:w w:val="105"/>
          <w:vertAlign w:val="baseline"/>
        </w:rPr>
        <w:t>y</w:t>
      </w:r>
      <w:r>
        <w:rPr>
          <w:rFonts w:ascii="Calibri" w:hAnsi="Calibri"/>
          <w:i/>
          <w:w w:val="105"/>
          <w:vertAlign w:val="subscript"/>
        </w:rPr>
        <w:t>n</w:t>
      </w:r>
      <w:r>
        <w:rPr>
          <w:rFonts w:ascii="Calibri" w:hAnsi="Calibri"/>
          <w:w w:val="105"/>
          <w:vertAlign w:val="baseline"/>
        </w:rPr>
        <w:t>) </w:t>
      </w:r>
      <w:r>
        <w:rPr>
          <w:w w:val="105"/>
          <w:vertAlign w:val="baseline"/>
        </w:rPr>
        <w:t>is</w:t>
      </w:r>
      <w:r>
        <w:rPr>
          <w:spacing w:val="17"/>
          <w:w w:val="105"/>
          <w:vertAlign w:val="baseline"/>
        </w:rPr>
        <w:t> </w:t>
      </w:r>
      <w:r>
        <w:rPr>
          <w:w w:val="105"/>
          <w:vertAlign w:val="baseline"/>
        </w:rPr>
        <w:t>a</w:t>
      </w:r>
      <w:r>
        <w:rPr>
          <w:spacing w:val="31"/>
          <w:w w:val="105"/>
          <w:vertAlign w:val="baseline"/>
        </w:rPr>
        <w:t> </w:t>
      </w:r>
      <w:r>
        <w:rPr>
          <w:w w:val="105"/>
          <w:vertAlign w:val="baseline"/>
        </w:rPr>
        <w:t>labeling</w:t>
      </w:r>
      <w:r>
        <w:rPr>
          <w:spacing w:val="30"/>
          <w:w w:val="105"/>
          <w:vertAlign w:val="baseline"/>
        </w:rPr>
        <w:t> </w:t>
      </w:r>
      <w:r>
        <w:rPr>
          <w:w w:val="105"/>
          <w:vertAlign w:val="baseline"/>
        </w:rPr>
        <w:t>of</w:t>
      </w:r>
      <w:r>
        <w:rPr>
          <w:spacing w:val="31"/>
          <w:w w:val="105"/>
          <w:vertAlign w:val="baseline"/>
        </w:rPr>
        <w:t> </w:t>
      </w:r>
      <w:r>
        <w:rPr>
          <w:w w:val="105"/>
          <w:vertAlign w:val="baseline"/>
        </w:rPr>
        <w:t>the</w:t>
      </w:r>
      <w:r>
        <w:rPr>
          <w:spacing w:val="31"/>
          <w:w w:val="105"/>
          <w:vertAlign w:val="baseline"/>
        </w:rPr>
        <w:t> </w:t>
      </w:r>
      <w:r>
        <w:rPr>
          <w:w w:val="105"/>
          <w:vertAlign w:val="baseline"/>
        </w:rPr>
        <w:t>vertices</w:t>
      </w:r>
      <w:r>
        <w:rPr>
          <w:spacing w:val="31"/>
          <w:w w:val="105"/>
          <w:vertAlign w:val="baseline"/>
        </w:rPr>
        <w:t> </w:t>
      </w:r>
      <w:r>
        <w:rPr>
          <w:w w:val="105"/>
          <w:vertAlign w:val="baseline"/>
        </w:rPr>
        <w:t>with</w:t>
      </w:r>
      <w:r>
        <w:rPr>
          <w:spacing w:val="21"/>
          <w:w w:val="125"/>
          <w:vertAlign w:val="baseline"/>
        </w:rPr>
        <w:t> </w:t>
      </w:r>
      <w:r>
        <w:rPr>
          <w:rFonts w:ascii="Calibri" w:hAnsi="Calibri"/>
          <w:i/>
          <w:w w:val="125"/>
          <w:vertAlign w:val="baseline"/>
        </w:rPr>
        <w:t>y</w:t>
      </w:r>
      <w:r>
        <w:rPr>
          <w:rFonts w:ascii="Calibri" w:hAnsi="Calibri"/>
          <w:i/>
          <w:w w:val="125"/>
          <w:vertAlign w:val="subscript"/>
        </w:rPr>
        <w:t>i</w:t>
      </w:r>
      <w:r>
        <w:rPr>
          <w:rFonts w:ascii="Calibri" w:hAnsi="Calibri"/>
          <w:i/>
          <w:spacing w:val="73"/>
          <w:w w:val="125"/>
          <w:vertAlign w:val="baseline"/>
        </w:rPr>
        <w:t> </w:t>
      </w:r>
      <w:r>
        <w:rPr>
          <w:rFonts w:ascii="Lucida Sans Unicode" w:hAnsi="Lucida Sans Unicode"/>
          <w:w w:val="105"/>
          <w:vertAlign w:val="baseline"/>
        </w:rPr>
        <w:t>∈</w:t>
      </w:r>
      <w:r>
        <w:rPr>
          <w:rFonts w:ascii="Lucida Sans Unicode" w:hAnsi="Lucida Sans Unicode"/>
          <w:spacing w:val="54"/>
          <w:w w:val="105"/>
          <w:vertAlign w:val="baseline"/>
        </w:rPr>
        <w:t> </w:t>
      </w:r>
      <w:r>
        <w:rPr>
          <w:rFonts w:ascii="Lucida Sans Unicode" w:hAnsi="Lucida Sans Unicode"/>
          <w:w w:val="105"/>
          <w:vertAlign w:val="baseline"/>
        </w:rPr>
        <w:t>{</w:t>
      </w:r>
      <w:r>
        <w:rPr>
          <w:rFonts w:ascii="Calibri" w:hAnsi="Calibri"/>
          <w:w w:val="105"/>
          <w:vertAlign w:val="baseline"/>
        </w:rPr>
        <w:t>0</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w:t>
      </w:r>
      <w:r>
        <w:rPr>
          <w:rFonts w:ascii="Calibri" w:hAnsi="Calibri"/>
          <w:i/>
          <w:spacing w:val="-16"/>
          <w:w w:val="105"/>
          <w:vertAlign w:val="baseline"/>
        </w:rPr>
        <w:t> </w:t>
      </w:r>
      <w:r>
        <w:rPr>
          <w:rFonts w:ascii="Calibri" w:hAnsi="Calibri"/>
          <w:i/>
          <w:w w:val="105"/>
          <w:vertAlign w:val="baseline"/>
        </w:rPr>
        <w:t>m</w:t>
      </w:r>
      <w:r>
        <w:rPr>
          <w:rFonts w:ascii="Lucida Sans Unicode" w:hAnsi="Lucida Sans Unicode"/>
          <w:w w:val="105"/>
          <w:vertAlign w:val="baseline"/>
        </w:rPr>
        <w:t>}</w:t>
      </w:r>
      <w:r>
        <w:rPr>
          <w:w w:val="105"/>
          <w:vertAlign w:val="baseline"/>
        </w:rPr>
        <w:t>.</w:t>
      </w:r>
      <w:r>
        <w:rPr>
          <w:spacing w:val="31"/>
          <w:w w:val="105"/>
          <w:vertAlign w:val="baseline"/>
        </w:rPr>
        <w:t> </w:t>
      </w:r>
      <w:r>
        <w:rPr>
          <w:spacing w:val="-5"/>
          <w:w w:val="105"/>
          <w:vertAlign w:val="baseline"/>
        </w:rPr>
        <w:t>Let</w:t>
      </w:r>
    </w:p>
    <w:p>
      <w:pPr>
        <w:spacing w:line="175" w:lineRule="exact" w:before="0"/>
        <w:ind w:left="360" w:right="0" w:firstLine="0"/>
        <w:jc w:val="both"/>
        <w:rPr>
          <w:sz w:val="20"/>
        </w:rPr>
      </w:pPr>
      <w:r>
        <w:rPr>
          <w:rFonts w:ascii="Calibri" w:hAnsi="Calibri"/>
          <w:i/>
          <w:sz w:val="20"/>
        </w:rPr>
        <w:t>y</w:t>
      </w:r>
      <w:r>
        <w:rPr>
          <w:rFonts w:ascii="Calibri" w:hAnsi="Calibri"/>
          <w:sz w:val="20"/>
        </w:rPr>
        <w:t>ˆ</w:t>
      </w:r>
      <w:r>
        <w:rPr>
          <w:rFonts w:ascii="Calibri" w:hAnsi="Calibri"/>
          <w:spacing w:val="-12"/>
          <w:sz w:val="20"/>
        </w:rPr>
        <w:t> </w:t>
      </w:r>
      <w:r>
        <w:rPr>
          <w:rFonts w:ascii="Calibri" w:hAnsi="Calibri"/>
          <w:sz w:val="20"/>
        </w:rPr>
        <w:t>=</w:t>
      </w:r>
      <w:r>
        <w:rPr>
          <w:rFonts w:ascii="Calibri" w:hAnsi="Calibri"/>
          <w:spacing w:val="-7"/>
          <w:sz w:val="20"/>
        </w:rPr>
        <w:t> </w:t>
      </w:r>
      <w:r>
        <w:rPr>
          <w:rFonts w:ascii="Calibri" w:hAnsi="Calibri"/>
          <w:sz w:val="20"/>
        </w:rPr>
        <w:t>(</w:t>
      </w:r>
      <w:r>
        <w:rPr>
          <w:rFonts w:ascii="Calibri" w:hAnsi="Calibri"/>
          <w:i/>
          <w:sz w:val="20"/>
        </w:rPr>
        <w:t>y</w:t>
      </w:r>
      <w:r>
        <w:rPr>
          <w:rFonts w:ascii="Calibri" w:hAnsi="Calibri"/>
          <w:sz w:val="20"/>
        </w:rPr>
        <w:t>ˆ</w:t>
      </w:r>
      <w:r>
        <w:rPr>
          <w:rFonts w:ascii="Verdana" w:hAnsi="Verdana"/>
          <w:sz w:val="20"/>
          <w:vertAlign w:val="subscript"/>
        </w:rPr>
        <w:t>1</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3"/>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y</w:t>
      </w:r>
      <w:r>
        <w:rPr>
          <w:rFonts w:ascii="Calibri" w:hAnsi="Calibri"/>
          <w:sz w:val="20"/>
          <w:vertAlign w:val="baseline"/>
        </w:rPr>
        <w:t>ˆ</w:t>
      </w:r>
      <w:r>
        <w:rPr>
          <w:rFonts w:ascii="Calibri" w:hAnsi="Calibri"/>
          <w:i/>
          <w:sz w:val="20"/>
          <w:vertAlign w:val="subscript"/>
        </w:rPr>
        <w:t>n</w:t>
      </w:r>
      <w:r>
        <w:rPr>
          <w:rFonts w:ascii="Calibri" w:hAnsi="Calibri"/>
          <w:sz w:val="20"/>
          <w:vertAlign w:val="baseline"/>
        </w:rPr>
        <w:t>)</w:t>
      </w:r>
      <w:r>
        <w:rPr>
          <w:rFonts w:ascii="Calibri" w:hAnsi="Calibri"/>
          <w:spacing w:val="-1"/>
          <w:sz w:val="20"/>
          <w:vertAlign w:val="baseline"/>
        </w:rPr>
        <w:t> </w:t>
      </w:r>
      <w:r>
        <w:rPr>
          <w:sz w:val="20"/>
          <w:vertAlign w:val="baseline"/>
        </w:rPr>
        <w:t>denotes</w:t>
      </w:r>
      <w:r>
        <w:rPr>
          <w:spacing w:val="-7"/>
          <w:sz w:val="20"/>
          <w:vertAlign w:val="baseline"/>
        </w:rPr>
        <w:t> </w:t>
      </w:r>
      <w:r>
        <w:rPr>
          <w:sz w:val="20"/>
          <w:vertAlign w:val="baseline"/>
        </w:rPr>
        <w:t>a</w:t>
      </w:r>
      <w:r>
        <w:rPr>
          <w:spacing w:val="-6"/>
          <w:sz w:val="20"/>
          <w:vertAlign w:val="baseline"/>
        </w:rPr>
        <w:t> </w:t>
      </w:r>
      <w:r>
        <w:rPr>
          <w:sz w:val="20"/>
          <w:vertAlign w:val="baseline"/>
        </w:rPr>
        <w:t>prediction</w:t>
      </w:r>
      <w:r>
        <w:rPr>
          <w:spacing w:val="-7"/>
          <w:sz w:val="20"/>
          <w:vertAlign w:val="baseline"/>
        </w:rPr>
        <w:t> </w:t>
      </w:r>
      <w:r>
        <w:rPr>
          <w:sz w:val="20"/>
          <w:vertAlign w:val="baseline"/>
        </w:rPr>
        <w:t>of</w:t>
      </w:r>
      <w:r>
        <w:rPr>
          <w:spacing w:val="-6"/>
          <w:sz w:val="20"/>
          <w:vertAlign w:val="baseline"/>
        </w:rPr>
        <w:t> </w:t>
      </w:r>
      <w:r>
        <w:rPr>
          <w:sz w:val="20"/>
          <w:vertAlign w:val="baseline"/>
        </w:rPr>
        <w:t>the</w:t>
      </w:r>
      <w:r>
        <w:rPr>
          <w:spacing w:val="-6"/>
          <w:sz w:val="20"/>
          <w:vertAlign w:val="baseline"/>
        </w:rPr>
        <w:t> </w:t>
      </w:r>
      <w:r>
        <w:rPr>
          <w:sz w:val="20"/>
          <w:vertAlign w:val="baseline"/>
        </w:rPr>
        <w:t>ground</w:t>
      </w:r>
      <w:r>
        <w:rPr>
          <w:spacing w:val="-7"/>
          <w:sz w:val="20"/>
          <w:vertAlign w:val="baseline"/>
        </w:rPr>
        <w:t> </w:t>
      </w:r>
      <w:r>
        <w:rPr>
          <w:spacing w:val="-2"/>
          <w:sz w:val="20"/>
          <w:vertAlign w:val="baseline"/>
        </w:rPr>
        <w:t>truth.</w:t>
      </w:r>
    </w:p>
    <w:p>
      <w:pPr>
        <w:pStyle w:val="BodyText"/>
        <w:spacing w:line="199" w:lineRule="auto" w:before="19"/>
        <w:ind w:left="359" w:right="38" w:firstLine="199"/>
      </w:pPr>
      <w:r>
        <w:rPr>
          <w:w w:val="105"/>
        </w:rPr>
        <w:t>Let</w:t>
      </w:r>
      <w:r>
        <w:rPr>
          <w:spacing w:val="-6"/>
          <w:w w:val="105"/>
        </w:rPr>
        <w:t> </w:t>
      </w:r>
      <w:r>
        <w:rPr>
          <w:rFonts w:ascii="Calibri" w:hAnsi="Calibri"/>
          <w:i/>
          <w:w w:val="125"/>
        </w:rPr>
        <w:t>F</w:t>
      </w:r>
      <w:r>
        <w:rPr>
          <w:rFonts w:ascii="Calibri" w:hAnsi="Calibri"/>
          <w:i/>
          <w:spacing w:val="-15"/>
          <w:w w:val="125"/>
        </w:rPr>
        <w:t> </w:t>
      </w:r>
      <w:r>
        <w:rPr>
          <w:rFonts w:ascii="Calibri" w:hAnsi="Calibri"/>
          <w:w w:val="105"/>
        </w:rPr>
        <w:t>(</w:t>
      </w:r>
      <w:r>
        <w:rPr>
          <w:rFonts w:ascii="Calibri" w:hAnsi="Calibri"/>
          <w:i/>
          <w:w w:val="105"/>
        </w:rPr>
        <w:t>y</w:t>
      </w:r>
      <w:r>
        <w:rPr>
          <w:rFonts w:ascii="Calibri" w:hAnsi="Calibri"/>
          <w:w w:val="105"/>
        </w:rPr>
        <w:t>)</w:t>
      </w:r>
      <w:r>
        <w:rPr>
          <w:rFonts w:ascii="Calibri" w:hAnsi="Calibri"/>
          <w:w w:val="105"/>
        </w:rPr>
        <w:t> </w:t>
      </w:r>
      <w:r>
        <w:rPr>
          <w:rFonts w:ascii="Calibri" w:hAnsi="Calibri"/>
          <w:w w:val="125"/>
        </w:rPr>
        <w:t>=</w:t>
      </w:r>
      <w:r>
        <w:rPr>
          <w:rFonts w:ascii="Calibri" w:hAnsi="Calibri"/>
          <w:w w:val="125"/>
        </w:rPr>
        <w:t> </w:t>
      </w:r>
      <w:r>
        <w:rPr>
          <w:rFonts w:ascii="Lucida Sans Unicode" w:hAnsi="Lucida Sans Unicode"/>
          <w:w w:val="125"/>
        </w:rPr>
        <w:t>{</w:t>
      </w:r>
      <w:r>
        <w:rPr>
          <w:rFonts w:ascii="Calibri" w:hAnsi="Calibri"/>
          <w:i/>
          <w:w w:val="125"/>
        </w:rPr>
        <w:t>i</w:t>
      </w:r>
      <w:r>
        <w:rPr>
          <w:rFonts w:ascii="Calibri" w:hAnsi="Calibri"/>
          <w:i/>
          <w:w w:val="125"/>
        </w:rPr>
        <w:t> </w:t>
      </w:r>
      <w:r>
        <w:rPr>
          <w:rFonts w:ascii="Lucida Sans Unicode" w:hAnsi="Lucida Sans Unicode"/>
          <w:w w:val="105"/>
        </w:rPr>
        <w:t>∈ </w:t>
      </w:r>
      <w:r>
        <w:rPr>
          <w:rFonts w:ascii="Calibri" w:hAnsi="Calibri"/>
          <w:i/>
          <w:w w:val="105"/>
        </w:rPr>
        <w:t>V</w:t>
      </w:r>
      <w:r>
        <w:rPr>
          <w:rFonts w:ascii="Calibri" w:hAnsi="Calibri"/>
          <w:i/>
          <w:spacing w:val="40"/>
          <w:w w:val="105"/>
        </w:rPr>
        <w:t> </w:t>
      </w:r>
      <w:r>
        <w:rPr>
          <w:rFonts w:ascii="Calibri" w:hAnsi="Calibri"/>
          <w:w w:val="105"/>
        </w:rPr>
        <w:t>:</w:t>
      </w:r>
      <w:r>
        <w:rPr>
          <w:rFonts w:ascii="Calibri" w:hAnsi="Calibri"/>
          <w:w w:val="105"/>
        </w:rPr>
        <w:t> </w:t>
      </w:r>
      <w:r>
        <w:rPr>
          <w:rFonts w:ascii="Calibri" w:hAnsi="Calibri"/>
          <w:i/>
          <w:w w:val="125"/>
        </w:rPr>
        <w:t>y</w:t>
      </w:r>
      <w:r>
        <w:rPr>
          <w:rFonts w:ascii="Calibri" w:hAnsi="Calibri"/>
          <w:i/>
          <w:w w:val="125"/>
          <w:vertAlign w:val="subscript"/>
        </w:rPr>
        <w:t>i</w:t>
      </w:r>
      <w:r>
        <w:rPr>
          <w:rFonts w:ascii="Calibri" w:hAnsi="Calibri"/>
          <w:i/>
          <w:w w:val="125"/>
          <w:vertAlign w:val="baseline"/>
        </w:rPr>
        <w:t> </w:t>
      </w:r>
      <w:r>
        <w:rPr>
          <w:rFonts w:ascii="Lucida Sans Unicode" w:hAnsi="Lucida Sans Unicode"/>
          <w:w w:val="105"/>
          <w:vertAlign w:val="baseline"/>
        </w:rPr>
        <w:t≯</w:t>
      </w:r>
      <w:r>
        <w:rPr>
          <w:rFonts w:ascii="Calibri" w:hAnsi="Calibri"/>
          <w:w w:val="105"/>
          <w:vertAlign w:val="baseline"/>
        </w:rPr>
        <w:t>=</w:t>
      </w:r>
      <w:r>
        <w:rPr>
          <w:rFonts w:ascii="Calibri" w:hAnsi="Calibri"/>
          <w:w w:val="105"/>
          <w:vertAlign w:val="baseline"/>
        </w:rPr>
        <w:t> 0</w:t>
      </w:r>
      <w:r>
        <w:rPr>
          <w:rFonts w:ascii="Lucida Sans Unicode" w:hAnsi="Lucida Sans Unicode"/>
          <w:w w:val="105"/>
          <w:vertAlign w:val="baseline"/>
        </w:rPr>
        <w:t>}</w:t>
      </w:r>
      <w:r>
        <w:rPr>
          <w:rFonts w:ascii="Lucida Sans Unicode" w:hAnsi="Lucida Sans Unicode"/>
          <w:spacing w:val="-6"/>
          <w:w w:val="105"/>
          <w:vertAlign w:val="baseline"/>
        </w:rPr>
        <w:t> </w:t>
      </w:r>
      <w:r>
        <w:rPr>
          <w:w w:val="105"/>
          <w:vertAlign w:val="baseline"/>
        </w:rPr>
        <w:t>be the foreground of the </w:t>
      </w:r>
      <w:r>
        <w:rPr>
          <w:vertAlign w:val="baseline"/>
        </w:rPr>
        <w:t>vertex</w:t>
      </w:r>
      <w:r>
        <w:rPr>
          <w:spacing w:val="-7"/>
          <w:vertAlign w:val="baseline"/>
        </w:rPr>
        <w:t> </w:t>
      </w:r>
      <w:r>
        <w:rPr>
          <w:vertAlign w:val="baseline"/>
        </w:rPr>
        <w:t>labeling,</w:t>
      </w:r>
      <w:r>
        <w:rPr>
          <w:spacing w:val="-7"/>
          <w:vertAlign w:val="baseline"/>
        </w:rPr>
        <w:t> </w:t>
      </w:r>
      <w:r>
        <w:rPr>
          <w:vertAlign w:val="baseline"/>
        </w:rPr>
        <w:t>which</w:t>
      </w:r>
      <w:r>
        <w:rPr>
          <w:spacing w:val="-7"/>
          <w:vertAlign w:val="baseline"/>
        </w:rPr>
        <w:t> </w:t>
      </w:r>
      <w:r>
        <w:rPr>
          <w:vertAlign w:val="baseline"/>
        </w:rPr>
        <w:t>may</w:t>
      </w:r>
      <w:r>
        <w:rPr>
          <w:spacing w:val="-7"/>
          <w:vertAlign w:val="baseline"/>
        </w:rPr>
        <w:t> </w:t>
      </w:r>
      <w:r>
        <w:rPr>
          <w:vertAlign w:val="baseline"/>
        </w:rPr>
        <w:t>include</w:t>
      </w:r>
      <w:r>
        <w:rPr>
          <w:spacing w:val="-7"/>
          <w:vertAlign w:val="baseline"/>
        </w:rPr>
        <w:t> </w:t>
      </w:r>
      <w:r>
        <w:rPr>
          <w:vertAlign w:val="baseline"/>
        </w:rPr>
        <w:t>multiple</w:t>
      </w:r>
      <w:r>
        <w:rPr>
          <w:spacing w:val="-7"/>
          <w:vertAlign w:val="baseline"/>
        </w:rPr>
        <w:t> </w:t>
      </w:r>
      <w:r>
        <w:rPr>
          <w:vertAlign w:val="baseline"/>
        </w:rPr>
        <w:t>and</w:t>
      </w:r>
      <w:r>
        <w:rPr>
          <w:spacing w:val="-7"/>
          <w:vertAlign w:val="baseline"/>
        </w:rPr>
        <w:t> </w:t>
      </w:r>
      <w:r>
        <w:rPr>
          <w:vertAlign w:val="baseline"/>
        </w:rPr>
        <w:t>potentially </w:t>
      </w:r>
      <w:r>
        <w:rPr>
          <w:w w:val="105"/>
          <w:vertAlign w:val="baseline"/>
        </w:rPr>
        <w:t>touching</w:t>
      </w:r>
      <w:r>
        <w:rPr>
          <w:spacing w:val="-12"/>
          <w:w w:val="105"/>
          <w:vertAlign w:val="baseline"/>
        </w:rPr>
        <w:t> </w:t>
      </w:r>
      <w:r>
        <w:rPr>
          <w:w w:val="105"/>
          <w:vertAlign w:val="baseline"/>
        </w:rPr>
        <w:t>objects.</w:t>
      </w:r>
      <w:r>
        <w:rPr>
          <w:spacing w:val="-12"/>
          <w:w w:val="105"/>
          <w:vertAlign w:val="baseline"/>
        </w:rPr>
        <w:t> </w:t>
      </w:r>
      <w:r>
        <w:rPr>
          <w:w w:val="105"/>
          <w:vertAlign w:val="baseline"/>
        </w:rPr>
        <w:t>Let</w:t>
      </w:r>
      <w:r>
        <w:rPr>
          <w:spacing w:val="-12"/>
          <w:w w:val="105"/>
          <w:vertAlign w:val="baseline"/>
        </w:rPr>
        <w:t> </w:t>
      </w:r>
      <w:r>
        <w:rPr>
          <w:rFonts w:ascii="Lucida Sans Unicode" w:hAnsi="Lucida Sans Unicode"/>
          <w:w w:val="105"/>
          <w:vertAlign w:val="baseline"/>
        </w:rPr>
        <w:t>S</w:t>
      </w:r>
      <w:r>
        <w:rPr>
          <w:rFonts w:ascii="Calibri" w:hAnsi="Calibri"/>
          <w:w w:val="105"/>
          <w:vertAlign w:val="baseline"/>
        </w:rPr>
        <w:t>(</w:t>
      </w:r>
      <w:r>
        <w:rPr>
          <w:rFonts w:ascii="Calibri" w:hAnsi="Calibri"/>
          <w:i/>
          <w:w w:val="105"/>
          <w:vertAlign w:val="baseline"/>
        </w:rPr>
        <w:t>y</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Arial" w:hAnsi="Arial"/>
          <w:i/>
          <w:w w:val="105"/>
          <w:vertAlign w:val="baseline"/>
        </w:rPr>
        <w:t>P</w:t>
      </w:r>
      <w:r>
        <w:rPr>
          <w:rFonts w:ascii="Calibri" w:hAnsi="Calibri"/>
          <w:w w:val="105"/>
          <w:vertAlign w:val="baseline"/>
        </w:rPr>
        <w:t>(</w:t>
      </w:r>
      <w:r>
        <w:rPr>
          <w:rFonts w:ascii="Calibri" w:hAnsi="Calibri"/>
          <w:i/>
          <w:w w:val="105"/>
          <w:vertAlign w:val="baseline"/>
        </w:rPr>
        <w:t>V</w:t>
      </w:r>
      <w:r>
        <w:rPr>
          <w:rFonts w:ascii="Calibri" w:hAnsi="Calibri"/>
          <w:i/>
          <w:spacing w:val="-8"/>
          <w:w w:val="105"/>
          <w:vertAlign w:val="baseline"/>
        </w:rPr>
        <w:t> </w:t>
      </w:r>
      <w:r>
        <w:rPr>
          <w:rFonts w:ascii="Calibri" w:hAnsi="Calibri"/>
          <w:w w:val="105"/>
          <w:vertAlign w:val="baseline"/>
        </w:rPr>
        <w:t>)</w:t>
      </w:r>
      <w:r>
        <w:rPr>
          <w:rFonts w:ascii="Calibri" w:hAnsi="Calibri"/>
          <w:spacing w:val="-6"/>
          <w:w w:val="105"/>
          <w:vertAlign w:val="baseline"/>
        </w:rPr>
        <w:t> </w:t>
      </w:r>
      <w:r>
        <w:rPr>
          <w:w w:val="105"/>
          <w:vertAlign w:val="baseline"/>
        </w:rPr>
        <w:t>be</w:t>
      </w:r>
      <w:r>
        <w:rPr>
          <w:spacing w:val="-12"/>
          <w:w w:val="105"/>
          <w:vertAlign w:val="baseline"/>
        </w:rPr>
        <w:t> </w:t>
      </w:r>
      <w:r>
        <w:rPr>
          <w:w w:val="105"/>
          <w:vertAlign w:val="baseline"/>
        </w:rPr>
        <w:t>the</w:t>
      </w:r>
      <w:r>
        <w:rPr>
          <w:spacing w:val="-12"/>
          <w:w w:val="105"/>
          <w:vertAlign w:val="baseline"/>
        </w:rPr>
        <w:t> </w:t>
      </w:r>
      <w:r>
        <w:rPr>
          <w:w w:val="105"/>
          <w:vertAlign w:val="baseline"/>
        </w:rPr>
        <w:t>set</w:t>
      </w:r>
      <w:r>
        <w:rPr>
          <w:spacing w:val="-12"/>
          <w:w w:val="105"/>
          <w:vertAlign w:val="baseline"/>
        </w:rPr>
        <w:t> </w:t>
      </w:r>
      <w:r>
        <w:rPr>
          <w:w w:val="105"/>
          <w:vertAlign w:val="baseline"/>
        </w:rPr>
        <w:t>of</w:t>
      </w:r>
      <w:r>
        <w:rPr>
          <w:spacing w:val="-12"/>
          <w:w w:val="105"/>
          <w:vertAlign w:val="baseline"/>
        </w:rPr>
        <w:t> </w:t>
      </w:r>
      <w:r>
        <w:rPr>
          <w:w w:val="105"/>
          <w:vertAlign w:val="baseline"/>
        </w:rPr>
        <w:t>connected components</w:t>
      </w:r>
      <w:r>
        <w:rPr>
          <w:spacing w:val="-5"/>
          <w:w w:val="105"/>
          <w:vertAlign w:val="baseline"/>
        </w:rPr>
        <w:t> </w:t>
      </w:r>
      <w:r>
        <w:rPr>
          <w:w w:val="105"/>
          <w:vertAlign w:val="baseline"/>
        </w:rPr>
        <w:t>induced</w:t>
      </w:r>
      <w:r>
        <w:rPr>
          <w:spacing w:val="-4"/>
          <w:w w:val="105"/>
          <w:vertAlign w:val="baseline"/>
        </w:rPr>
        <w:t> </w:t>
      </w:r>
      <w:r>
        <w:rPr>
          <w:w w:val="105"/>
          <w:vertAlign w:val="baseline"/>
        </w:rPr>
        <w:t>by</w:t>
      </w:r>
      <w:r>
        <w:rPr>
          <w:spacing w:val="-5"/>
          <w:w w:val="105"/>
          <w:vertAlign w:val="baseline"/>
        </w:rPr>
        <w:t> </w:t>
      </w:r>
      <w:r>
        <w:rPr>
          <w:w w:val="105"/>
          <w:vertAlign w:val="baseline"/>
        </w:rPr>
        <w:t>the</w:t>
      </w:r>
      <w:r>
        <w:rPr>
          <w:spacing w:val="-5"/>
          <w:w w:val="105"/>
          <w:vertAlign w:val="baseline"/>
        </w:rPr>
        <w:t> </w:t>
      </w:r>
      <w:r>
        <w:rPr>
          <w:w w:val="105"/>
          <w:vertAlign w:val="baseline"/>
        </w:rPr>
        <w:t>labeling</w:t>
      </w:r>
      <w:r>
        <w:rPr>
          <w:spacing w:val="-5"/>
          <w:w w:val="105"/>
          <w:vertAlign w:val="baseline"/>
        </w:rPr>
        <w:t> </w:t>
      </w:r>
      <w:r>
        <w:rPr>
          <w:rFonts w:ascii="Calibri" w:hAnsi="Calibri"/>
          <w:i/>
          <w:w w:val="105"/>
          <w:vertAlign w:val="baseline"/>
        </w:rPr>
        <w:t>y</w:t>
      </w:r>
      <w:r>
        <w:rPr>
          <w:w w:val="105"/>
          <w:vertAlign w:val="baseline"/>
        </w:rPr>
        <w:t>,</w:t>
      </w:r>
      <w:r>
        <w:rPr>
          <w:spacing w:val="-5"/>
          <w:w w:val="105"/>
          <w:vertAlign w:val="baseline"/>
        </w:rPr>
        <w:t> </w:t>
      </w:r>
      <w:r>
        <w:rPr>
          <w:w w:val="105"/>
          <w:vertAlign w:val="baseline"/>
        </w:rPr>
        <w:t>where</w:t>
      </w:r>
      <w:r>
        <w:rPr>
          <w:spacing w:val="-4"/>
          <w:w w:val="105"/>
          <w:vertAlign w:val="baseline"/>
        </w:rPr>
        <w:t> </w:t>
      </w:r>
      <w:r>
        <w:rPr>
          <w:rFonts w:ascii="Arial" w:hAnsi="Arial"/>
          <w:i/>
          <w:w w:val="105"/>
          <w:vertAlign w:val="baseline"/>
        </w:rPr>
        <w:t>P</w:t>
      </w:r>
      <w:r>
        <w:rPr>
          <w:rFonts w:ascii="Calibri" w:hAnsi="Calibri"/>
          <w:w w:val="105"/>
          <w:vertAlign w:val="baseline"/>
        </w:rPr>
        <w:t>(</w:t>
      </w:r>
      <w:r>
        <w:rPr>
          <w:rFonts w:ascii="Calibri" w:hAnsi="Calibri"/>
          <w:i/>
          <w:w w:val="105"/>
          <w:vertAlign w:val="baseline"/>
        </w:rPr>
        <w:t>V</w:t>
      </w:r>
      <w:r>
        <w:rPr>
          <w:rFonts w:ascii="Calibri" w:hAnsi="Calibri"/>
          <w:i/>
          <w:spacing w:val="-12"/>
          <w:w w:val="105"/>
          <w:vertAlign w:val="baseline"/>
        </w:rPr>
        <w:t> </w:t>
      </w:r>
      <w:r>
        <w:rPr>
          <w:rFonts w:ascii="Calibri" w:hAnsi="Calibri"/>
          <w:w w:val="105"/>
          <w:vertAlign w:val="baseline"/>
        </w:rPr>
        <w:t>) </w:t>
      </w:r>
      <w:r>
        <w:rPr>
          <w:w w:val="105"/>
          <w:vertAlign w:val="baseline"/>
        </w:rPr>
        <w:t>is</w:t>
      </w:r>
      <w:r>
        <w:rPr>
          <w:spacing w:val="-5"/>
          <w:w w:val="105"/>
          <w:vertAlign w:val="baseline"/>
        </w:rPr>
        <w:t> </w:t>
      </w:r>
      <w:r>
        <w:rPr>
          <w:w w:val="105"/>
          <w:vertAlign w:val="baseline"/>
        </w:rPr>
        <w:t>the power set of </w:t>
      </w:r>
      <w:r>
        <w:rPr>
          <w:rFonts w:ascii="Calibri" w:hAnsi="Calibri"/>
          <w:i/>
          <w:w w:val="105"/>
          <w:vertAlign w:val="baseline"/>
        </w:rPr>
        <w:t>V </w:t>
      </w:r>
      <w:r>
        <w:rPr>
          <w:w w:val="105"/>
          <w:vertAlign w:val="baseline"/>
        </w:rPr>
        <w:t>.</w:t>
      </w:r>
    </w:p>
    <w:p>
      <w:pPr>
        <w:pStyle w:val="BodyText"/>
        <w:spacing w:line="187" w:lineRule="auto" w:before="43"/>
        <w:ind w:left="359" w:right="38" w:firstLine="199"/>
      </w:pPr>
      <w:r>
        <w:rPr/>
        <w:t>In a labeled graph, the connected components are deter- </w:t>
      </w:r>
      <w:r>
        <w:rPr>
          <w:w w:val="105"/>
        </w:rPr>
        <w:t>mined</w:t>
      </w:r>
      <w:r>
        <w:rPr>
          <w:spacing w:val="-9"/>
          <w:w w:val="105"/>
        </w:rPr>
        <w:t> </w:t>
      </w:r>
      <w:r>
        <w:rPr>
          <w:w w:val="105"/>
        </w:rPr>
        <w:t>by</w:t>
      </w:r>
      <w:r>
        <w:rPr>
          <w:spacing w:val="-10"/>
          <w:w w:val="105"/>
        </w:rPr>
        <w:t> </w:t>
      </w:r>
      <w:r>
        <w:rPr>
          <w:w w:val="105"/>
        </w:rPr>
        <w:t>the</w:t>
      </w:r>
      <w:r>
        <w:rPr>
          <w:spacing w:val="-9"/>
          <w:w w:val="105"/>
        </w:rPr>
        <w:t> </w:t>
      </w:r>
      <w:r>
        <w:rPr>
          <w:w w:val="105"/>
        </w:rPr>
        <w:t>equivalence</w:t>
      </w:r>
      <w:r>
        <w:rPr>
          <w:spacing w:val="-9"/>
          <w:w w:val="105"/>
        </w:rPr>
        <w:t> </w:t>
      </w:r>
      <w:r>
        <w:rPr>
          <w:w w:val="105"/>
        </w:rPr>
        <w:t>relation</w:t>
      </w:r>
      <w:r>
        <w:rPr>
          <w:spacing w:val="-9"/>
          <w:w w:val="105"/>
        </w:rPr>
        <w:t> </w:t>
      </w:r>
      <w:r>
        <w:rPr>
          <w:w w:val="105"/>
        </w:rPr>
        <w:t>that</w:t>
      </w:r>
      <w:r>
        <w:rPr>
          <w:spacing w:val="-10"/>
          <w:w w:val="105"/>
        </w:rPr>
        <w:t> </w:t>
      </w:r>
      <w:r>
        <w:rPr>
          <w:rFonts w:ascii="Calibri" w:hAnsi="Calibri"/>
          <w:i/>
          <w:w w:val="140"/>
        </w:rPr>
        <w:t>i</w:t>
      </w:r>
      <w:r>
        <w:rPr>
          <w:rFonts w:ascii="Calibri" w:hAnsi="Calibri"/>
          <w:i/>
          <w:spacing w:val="-9"/>
          <w:w w:val="140"/>
        </w:rPr>
        <w:t> </w:t>
      </w:r>
      <w:r>
        <w:rPr>
          <w:rFonts w:ascii="Lucida Sans Unicode" w:hAnsi="Lucida Sans Unicode"/>
          <w:w w:val="105"/>
        </w:rPr>
        <w:t>∼</w:t>
      </w:r>
      <w:r>
        <w:rPr>
          <w:rFonts w:ascii="Lucida Sans Unicode" w:hAnsi="Lucida Sans Unicode"/>
          <w:spacing w:val="-12"/>
          <w:w w:val="105"/>
        </w:rPr>
        <w:t> </w:t>
      </w:r>
      <w:r>
        <w:rPr>
          <w:rFonts w:ascii="Calibri" w:hAnsi="Calibri"/>
          <w:i/>
          <w:w w:val="140"/>
        </w:rPr>
        <w:t>j</w:t>
      </w:r>
      <w:r>
        <w:rPr>
          <w:rFonts w:ascii="Calibri" w:hAnsi="Calibri"/>
          <w:i/>
          <w:spacing w:val="-12"/>
          <w:w w:val="140"/>
        </w:rPr>
        <w:t> </w:t>
      </w:r>
      <w:r>
        <w:rPr>
          <w:w w:val="105"/>
        </w:rPr>
        <w:t>if</w:t>
      </w:r>
      <w:r>
        <w:rPr>
          <w:spacing w:val="-9"/>
          <w:w w:val="105"/>
        </w:rPr>
        <w:t> </w:t>
      </w:r>
      <w:r>
        <w:rPr>
          <w:w w:val="105"/>
        </w:rPr>
        <w:t>and</w:t>
      </w:r>
      <w:r>
        <w:rPr>
          <w:spacing w:val="-10"/>
          <w:w w:val="105"/>
        </w:rPr>
        <w:t> </w:t>
      </w:r>
      <w:r>
        <w:rPr>
          <w:w w:val="105"/>
        </w:rPr>
        <w:t>only</w:t>
      </w:r>
      <w:r>
        <w:rPr>
          <w:spacing w:val="-9"/>
          <w:w w:val="105"/>
        </w:rPr>
        <w:t> </w:t>
      </w:r>
      <w:r>
        <w:rPr>
          <w:w w:val="105"/>
        </w:rPr>
        <w:t>if </w:t>
      </w:r>
      <w:r>
        <w:rPr>
          <w:rFonts w:ascii="Calibri" w:hAnsi="Calibri"/>
          <w:i/>
          <w:w w:val="140"/>
        </w:rPr>
        <w:t>y</w:t>
      </w:r>
      <w:r>
        <w:rPr>
          <w:rFonts w:ascii="Calibri" w:hAnsi="Calibri"/>
          <w:i/>
          <w:w w:val="140"/>
          <w:vertAlign w:val="subscript"/>
        </w:rPr>
        <w:t>i</w:t>
      </w:r>
      <w:r>
        <w:rPr>
          <w:rFonts w:ascii="Calibri" w:hAnsi="Calibri"/>
          <w:i/>
          <w:spacing w:val="9"/>
          <w:w w:val="140"/>
          <w:vertAlign w:val="baseline"/>
        </w:rPr>
        <w:t> </w:t>
      </w:r>
      <w:r>
        <w:rPr>
          <w:rFonts w:ascii="Calibri" w:hAnsi="Calibri"/>
          <w:w w:val="140"/>
          <w:vertAlign w:val="baseline"/>
        </w:rPr>
        <w:t>=</w:t>
      </w:r>
      <w:r>
        <w:rPr>
          <w:rFonts w:ascii="Calibri" w:hAnsi="Calibri"/>
          <w:spacing w:val="30"/>
          <w:w w:val="140"/>
          <w:vertAlign w:val="baseline"/>
        </w:rPr>
        <w:t> </w:t>
      </w:r>
      <w:r>
        <w:rPr>
          <w:rFonts w:ascii="Calibri" w:hAnsi="Calibri"/>
          <w:i/>
          <w:w w:val="140"/>
          <w:vertAlign w:val="baseline"/>
        </w:rPr>
        <w:t>y</w:t>
      </w:r>
      <w:r>
        <w:rPr>
          <w:rFonts w:ascii="Calibri" w:hAnsi="Calibri"/>
          <w:i/>
          <w:w w:val="140"/>
          <w:vertAlign w:val="subscript"/>
        </w:rPr>
        <w:t>j</w:t>
      </w:r>
      <w:r>
        <w:rPr>
          <w:rFonts w:ascii="Calibri" w:hAnsi="Calibri"/>
          <w:i/>
          <w:spacing w:val="21"/>
          <w:w w:val="140"/>
          <w:vertAlign w:val="baseline"/>
        </w:rPr>
        <w:t> </w:t>
      </w:r>
      <w:r>
        <w:rPr>
          <w:w w:val="105"/>
          <w:vertAlign w:val="baseline"/>
        </w:rPr>
        <w:t>with</w:t>
      </w:r>
      <w:r>
        <w:rPr>
          <w:spacing w:val="15"/>
          <w:w w:val="105"/>
          <w:vertAlign w:val="baseline"/>
        </w:rPr>
        <w:t> </w:t>
      </w:r>
      <w:r>
        <w:rPr>
          <w:rFonts w:ascii="Calibri" w:hAnsi="Calibri"/>
          <w:i/>
          <w:w w:val="105"/>
          <w:vertAlign w:val="baseline"/>
        </w:rPr>
        <w:t>i,</w:t>
      </w:r>
      <w:r>
        <w:rPr>
          <w:rFonts w:ascii="Calibri" w:hAnsi="Calibri"/>
          <w:i/>
          <w:spacing w:val="-12"/>
          <w:w w:val="105"/>
          <w:vertAlign w:val="baseline"/>
        </w:rPr>
        <w:t> </w:t>
      </w:r>
      <w:r>
        <w:rPr>
          <w:rFonts w:ascii="Calibri" w:hAnsi="Calibri"/>
          <w:i/>
          <w:w w:val="140"/>
          <w:vertAlign w:val="baseline"/>
        </w:rPr>
        <w:t>j</w:t>
      </w:r>
      <w:r>
        <w:rPr>
          <w:rFonts w:ascii="Calibri" w:hAnsi="Calibri"/>
          <w:i/>
          <w:spacing w:val="40"/>
          <w:w w:val="140"/>
          <w:vertAlign w:val="baseline"/>
        </w:rPr>
        <w:t> </w:t>
      </w:r>
      <w:r>
        <w:rPr>
          <w:rFonts w:ascii="Lucida Sans Unicode" w:hAnsi="Lucida Sans Unicode"/>
          <w:w w:val="105"/>
          <w:vertAlign w:val="baseline"/>
        </w:rPr>
        <w:t>∈</w:t>
      </w:r>
      <w:r>
        <w:rPr>
          <w:rFonts w:ascii="Lucida Sans Unicode" w:hAnsi="Lucida Sans Unicode"/>
          <w:w w:val="140"/>
          <w:vertAlign w:val="baseline"/>
        </w:rPr>
        <w:t> </w:t>
      </w:r>
      <w:r>
        <w:rPr>
          <w:rFonts w:ascii="Calibri" w:hAnsi="Calibri"/>
          <w:i/>
          <w:w w:val="140"/>
          <w:vertAlign w:val="baseline"/>
        </w:rPr>
        <w:t>F</w:t>
      </w:r>
      <w:r>
        <w:rPr>
          <w:rFonts w:ascii="Calibri" w:hAnsi="Calibri"/>
          <w:i/>
          <w:spacing w:val="-16"/>
          <w:w w:val="140"/>
          <w:vertAlign w:val="baseline"/>
        </w:rPr>
        <w:t> </w:t>
      </w:r>
      <w:r>
        <w:rPr>
          <w:rFonts w:ascii="Calibri" w:hAnsi="Calibri"/>
          <w:w w:val="105"/>
          <w:vertAlign w:val="baseline"/>
        </w:rPr>
        <w:t>(</w:t>
      </w:r>
      <w:r>
        <w:rPr>
          <w:rFonts w:ascii="Calibri" w:hAnsi="Calibri"/>
          <w:i/>
          <w:w w:val="105"/>
          <w:vertAlign w:val="baseline"/>
        </w:rPr>
        <w:t>y</w:t>
      </w:r>
      <w:r>
        <w:rPr>
          <w:rFonts w:ascii="Calibri" w:hAnsi="Calibri"/>
          <w:w w:val="105"/>
          <w:vertAlign w:val="baseline"/>
        </w:rPr>
        <w:t>)</w:t>
      </w:r>
      <w:r>
        <w:rPr>
          <w:rFonts w:ascii="Calibri" w:hAnsi="Calibri"/>
          <w:spacing w:val="20"/>
          <w:w w:val="105"/>
          <w:vertAlign w:val="baseline"/>
        </w:rPr>
        <w:t> </w:t>
      </w:r>
      <w:r>
        <w:rPr>
          <w:w w:val="105"/>
          <w:vertAlign w:val="baseline"/>
        </w:rPr>
        <w:t>and</w:t>
      </w:r>
      <w:r>
        <w:rPr>
          <w:spacing w:val="15"/>
          <w:w w:val="105"/>
          <w:vertAlign w:val="baseline"/>
        </w:rPr>
        <w:t> </w:t>
      </w:r>
      <w:r>
        <w:rPr>
          <w:w w:val="105"/>
          <w:vertAlign w:val="baseline"/>
        </w:rPr>
        <w:t>there</w:t>
      </w:r>
      <w:r>
        <w:rPr>
          <w:spacing w:val="15"/>
          <w:w w:val="105"/>
          <w:vertAlign w:val="baseline"/>
        </w:rPr>
        <w:t> </w:t>
      </w:r>
      <w:r>
        <w:rPr>
          <w:w w:val="105"/>
          <w:vertAlign w:val="baseline"/>
        </w:rPr>
        <w:t>exists</w:t>
      </w:r>
      <w:r>
        <w:rPr>
          <w:spacing w:val="15"/>
          <w:w w:val="105"/>
          <w:vertAlign w:val="baseline"/>
        </w:rPr>
        <w:t> </w:t>
      </w:r>
      <w:r>
        <w:rPr>
          <w:w w:val="105"/>
          <w:vertAlign w:val="baseline"/>
        </w:rPr>
        <w:t>a</w:t>
      </w:r>
      <w:r>
        <w:rPr>
          <w:spacing w:val="15"/>
          <w:w w:val="105"/>
          <w:vertAlign w:val="baseline"/>
        </w:rPr>
        <w:t> </w:t>
      </w:r>
      <w:r>
        <w:rPr>
          <w:w w:val="105"/>
          <w:vertAlign w:val="baseline"/>
        </w:rPr>
        <w:t>path</w:t>
      </w:r>
      <w:r>
        <w:rPr>
          <w:spacing w:val="15"/>
          <w:w w:val="105"/>
          <w:vertAlign w:val="baseline"/>
        </w:rPr>
        <w:t> </w:t>
      </w:r>
      <w:r>
        <w:rPr>
          <w:w w:val="105"/>
          <w:vertAlign w:val="baseline"/>
        </w:rPr>
        <w:t>from</w:t>
      </w:r>
      <w:r>
        <w:rPr>
          <w:spacing w:val="-3"/>
          <w:w w:val="140"/>
          <w:vertAlign w:val="baseline"/>
        </w:rPr>
        <w:t> </w:t>
      </w:r>
      <w:r>
        <w:rPr>
          <w:rFonts w:ascii="Calibri" w:hAnsi="Calibri"/>
          <w:i/>
          <w:w w:val="140"/>
          <w:vertAlign w:val="baseline"/>
        </w:rPr>
        <w:t>i </w:t>
      </w:r>
      <w:r>
        <w:rPr>
          <w:vertAlign w:val="baseline"/>
        </w:rPr>
        <w:t>to</w:t>
      </w:r>
      <w:r>
        <w:rPr>
          <w:spacing w:val="7"/>
          <w:vertAlign w:val="baseline"/>
        </w:rPr>
        <w:t> </w:t>
      </w:r>
      <w:r>
        <w:rPr>
          <w:rFonts w:ascii="Calibri" w:hAnsi="Calibri"/>
          <w:i/>
          <w:vertAlign w:val="baseline"/>
        </w:rPr>
        <w:t>j</w:t>
      </w:r>
      <w:r>
        <w:rPr>
          <w:rFonts w:ascii="Calibri" w:hAnsi="Calibri"/>
          <w:i/>
          <w:spacing w:val="24"/>
          <w:vertAlign w:val="baseline"/>
        </w:rPr>
        <w:t> </w:t>
      </w:r>
      <w:r>
        <w:rPr>
          <w:vertAlign w:val="baseline"/>
        </w:rPr>
        <w:t>that</w:t>
      </w:r>
      <w:r>
        <w:rPr>
          <w:spacing w:val="7"/>
          <w:vertAlign w:val="baseline"/>
        </w:rPr>
        <w:t> </w:t>
      </w:r>
      <w:r>
        <w:rPr>
          <w:vertAlign w:val="baseline"/>
        </w:rPr>
        <w:t>is</w:t>
      </w:r>
      <w:r>
        <w:rPr>
          <w:spacing w:val="7"/>
          <w:vertAlign w:val="baseline"/>
        </w:rPr>
        <w:t> </w:t>
      </w:r>
      <w:r>
        <w:rPr>
          <w:vertAlign w:val="baseline"/>
        </w:rPr>
        <w:t>entirely</w:t>
      </w:r>
      <w:r>
        <w:rPr>
          <w:spacing w:val="8"/>
          <w:vertAlign w:val="baseline"/>
        </w:rPr>
        <w:t> </w:t>
      </w:r>
      <w:r>
        <w:rPr>
          <w:vertAlign w:val="baseline"/>
        </w:rPr>
        <w:t>contained</w:t>
      </w:r>
      <w:r>
        <w:rPr>
          <w:spacing w:val="7"/>
          <w:vertAlign w:val="baseline"/>
        </w:rPr>
        <w:t> </w:t>
      </w:r>
      <w:r>
        <w:rPr>
          <w:vertAlign w:val="baseline"/>
        </w:rPr>
        <w:t>within</w:t>
      </w:r>
      <w:r>
        <w:rPr>
          <w:spacing w:val="7"/>
          <w:vertAlign w:val="baseline"/>
        </w:rPr>
        <w:t> </w:t>
      </w:r>
      <w:r>
        <w:rPr>
          <w:vertAlign w:val="baseline"/>
        </w:rPr>
        <w:t>the</w:t>
      </w:r>
      <w:r>
        <w:rPr>
          <w:spacing w:val="7"/>
          <w:vertAlign w:val="baseline"/>
        </w:rPr>
        <w:t> </w:t>
      </w:r>
      <w:r>
        <w:rPr>
          <w:vertAlign w:val="baseline"/>
        </w:rPr>
        <w:t>same</w:t>
      </w:r>
      <w:r>
        <w:rPr>
          <w:spacing w:val="8"/>
          <w:vertAlign w:val="baseline"/>
        </w:rPr>
        <w:t> </w:t>
      </w:r>
      <w:r>
        <w:rPr>
          <w:vertAlign w:val="baseline"/>
        </w:rPr>
        <w:t>segment.</w:t>
      </w:r>
      <w:r>
        <w:rPr>
          <w:spacing w:val="7"/>
          <w:vertAlign w:val="baseline"/>
        </w:rPr>
        <w:t> </w:t>
      </w:r>
      <w:r>
        <w:rPr>
          <w:spacing w:val="-5"/>
          <w:vertAlign w:val="baseline"/>
        </w:rPr>
        <w:t>An</w:t>
      </w:r>
    </w:p>
    <w:p>
      <w:pPr>
        <w:pStyle w:val="BodyText"/>
        <w:spacing w:before="6"/>
        <w:ind w:left="0"/>
        <w:jc w:val="left"/>
        <w:rPr>
          <w:sz w:val="14"/>
        </w:rPr>
      </w:pPr>
      <w:r>
        <w:rPr>
          <w:sz w:val="14"/>
        </w:rPr>
        <mc:AlternateContent>
          <mc:Choice Requires="wps">
            <w:drawing>
              <wp:anchor distT="0" distB="0" distL="0" distR="0" allowOverlap="1" layoutInCell="1" locked="0" behindDoc="1" simplePos="0" relativeHeight="487588352">
                <wp:simplePos x="0" y="0"/>
                <wp:positionH relativeFrom="page">
                  <wp:posOffset>685800</wp:posOffset>
                </wp:positionH>
                <wp:positionV relativeFrom="paragraph">
                  <wp:posOffset>121381</wp:posOffset>
                </wp:positionV>
                <wp:extent cx="75946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59460" cy="1270"/>
                        </a:xfrm>
                        <a:custGeom>
                          <a:avLst/>
                          <a:gdLst/>
                          <a:ahLst/>
                          <a:cxnLst/>
                          <a:rect l="l" t="t" r="r" b="b"/>
                          <a:pathLst>
                            <a:path w="759460" h="0">
                              <a:moveTo>
                                <a:pt x="0" y="0"/>
                              </a:moveTo>
                              <a:lnTo>
                                <a:pt x="759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9.557627pt;width:59.8pt;height:.1pt;mso-position-horizontal-relative:page;mso-position-vertical-relative:paragraph;z-index:-15728128;mso-wrap-distance-left:0;mso-wrap-distance-right:0" id="docshape5" coordorigin="1080,191" coordsize="1196,0" path="m1080,191l2276,191e" filled="false" stroked="true" strokeweight=".398pt" strokecolor="#000000">
                <v:path arrowok="t"/>
                <v:stroke dashstyle="solid"/>
                <w10:wrap type="topAndBottom"/>
              </v:shape>
            </w:pict>
          </mc:Fallback>
        </mc:AlternateContent>
      </w:r>
    </w:p>
    <w:p>
      <w:pPr>
        <w:spacing w:line="220" w:lineRule="auto" w:before="52"/>
        <w:ind w:left="360" w:right="38" w:firstLine="253"/>
        <w:jc w:val="both"/>
        <w:rPr>
          <w:sz w:val="18"/>
        </w:rPr>
      </w:pPr>
      <w:r>
        <w:rPr>
          <w:sz w:val="18"/>
          <w:vertAlign w:val="superscript"/>
        </w:rPr>
        <w:t>1</w:t>
      </w:r>
      <w:r>
        <w:rPr>
          <w:sz w:val="18"/>
          <w:vertAlign w:val="baseline"/>
        </w:rPr>
        <w:t>We</w:t>
      </w:r>
      <w:r>
        <w:rPr>
          <w:spacing w:val="12"/>
          <w:sz w:val="18"/>
          <w:vertAlign w:val="baseline"/>
        </w:rPr>
        <w:t> </w:t>
      </w:r>
      <w:r>
        <w:rPr>
          <w:sz w:val="18"/>
          <w:vertAlign w:val="baseline"/>
        </w:rPr>
        <w:t>assume</w:t>
      </w:r>
      <w:r>
        <w:rPr>
          <w:spacing w:val="15"/>
          <w:sz w:val="18"/>
          <w:vertAlign w:val="baseline"/>
        </w:rPr>
        <w:t> </w:t>
      </w:r>
      <w:r>
        <w:rPr>
          <w:sz w:val="18"/>
          <w:vertAlign w:val="baseline"/>
        </w:rPr>
        <w:t>that</w:t>
      </w:r>
      <w:r>
        <w:rPr>
          <w:spacing w:val="15"/>
          <w:sz w:val="18"/>
          <w:vertAlign w:val="baseline"/>
        </w:rPr>
        <w:t> </w:t>
      </w:r>
      <w:r>
        <w:rPr>
          <w:rFonts w:ascii="Roboto Bk" w:hAnsi="Roboto Bk"/>
          <w:b/>
          <w:i/>
          <w:sz w:val="18"/>
          <w:vertAlign w:val="baseline"/>
        </w:rPr>
        <w:t>k</w:t>
      </w:r>
      <w:r>
        <w:rPr>
          <w:rFonts w:ascii="Roboto Bk" w:hAnsi="Roboto Bk"/>
          <w:b/>
          <w:i/>
          <w:spacing w:val="38"/>
          <w:sz w:val="18"/>
          <w:vertAlign w:val="baseline"/>
        </w:rPr>
        <w:t> </w:t>
      </w:r>
      <w:r>
        <w:rPr>
          <w:rFonts w:ascii="Cambria" w:hAnsi="Cambria"/>
          <w:sz w:val="18"/>
          <w:vertAlign w:val="baseline"/>
        </w:rPr>
        <w:t>∈</w:t>
      </w:r>
      <w:r>
        <w:rPr>
          <w:rFonts w:ascii="Cambria" w:hAnsi="Cambria"/>
          <w:spacing w:val="38"/>
          <w:sz w:val="18"/>
          <w:vertAlign w:val="baseline"/>
        </w:rPr>
        <w:t> </w:t>
      </w:r>
      <w:r>
        <w:rPr>
          <w:rFonts w:ascii="Cambria" w:hAnsi="Cambria"/>
          <w:sz w:val="18"/>
          <w:vertAlign w:val="baseline"/>
        </w:rPr>
        <w:t>{</w:t>
      </w:r>
      <w:r>
        <w:rPr>
          <w:rFonts w:ascii="Calibri" w:hAnsi="Calibri"/>
          <w:sz w:val="18"/>
          <w:vertAlign w:val="baseline"/>
        </w:rPr>
        <w:t>4</w:t>
      </w:r>
      <w:r>
        <w:rPr>
          <w:rFonts w:ascii="Roboto Bk" w:hAnsi="Roboto Bk"/>
          <w:b/>
          <w:i/>
          <w:sz w:val="18"/>
          <w:vertAlign w:val="baseline"/>
        </w:rPr>
        <w:t>,</w:t>
      </w:r>
      <w:r>
        <w:rPr>
          <w:rFonts w:ascii="Roboto Bk" w:hAnsi="Roboto Bk"/>
          <w:b/>
          <w:i/>
          <w:spacing w:val="-12"/>
          <w:sz w:val="18"/>
          <w:vertAlign w:val="baseline"/>
        </w:rPr>
        <w:t> </w:t>
      </w:r>
      <w:r>
        <w:rPr>
          <w:rFonts w:ascii="Calibri" w:hAnsi="Calibri"/>
          <w:sz w:val="18"/>
          <w:vertAlign w:val="baseline"/>
        </w:rPr>
        <w:t>8</w:t>
      </w:r>
      <w:r>
        <w:rPr>
          <w:rFonts w:ascii="Cambria" w:hAnsi="Cambria"/>
          <w:sz w:val="18"/>
          <w:vertAlign w:val="baseline"/>
        </w:rPr>
        <w:t>}</w:t>
      </w:r>
      <w:r>
        <w:rPr>
          <w:rFonts w:ascii="Cambria" w:hAnsi="Cambria"/>
          <w:spacing w:val="21"/>
          <w:sz w:val="18"/>
          <w:vertAlign w:val="baseline"/>
        </w:rPr>
        <w:t> </w:t>
      </w:r>
      <w:r>
        <w:rPr>
          <w:sz w:val="18"/>
          <w:vertAlign w:val="baseline"/>
        </w:rPr>
        <w:t>and</w:t>
      </w:r>
      <w:r>
        <w:rPr>
          <w:spacing w:val="15"/>
          <w:sz w:val="18"/>
          <w:vertAlign w:val="baseline"/>
        </w:rPr>
        <w:t> </w:t>
      </w:r>
      <w:r>
        <w:rPr>
          <w:rFonts w:ascii="Roboto Bk" w:hAnsi="Roboto Bk"/>
          <w:b/>
          <w:i/>
          <w:sz w:val="18"/>
          <w:vertAlign w:val="baseline"/>
        </w:rPr>
        <w:t>k</w:t>
      </w:r>
      <w:r>
        <w:rPr>
          <w:rFonts w:ascii="Roboto Bk" w:hAnsi="Roboto Bk"/>
          <w:b/>
          <w:i/>
          <w:spacing w:val="38"/>
          <w:sz w:val="18"/>
          <w:vertAlign w:val="baseline"/>
        </w:rPr>
        <w:t> </w:t>
      </w:r>
      <w:r>
        <w:rPr>
          <w:rFonts w:ascii="Cambria" w:hAnsi="Cambria"/>
          <w:sz w:val="18"/>
          <w:vertAlign w:val="baseline"/>
        </w:rPr>
        <w:t>∈</w:t>
      </w:r>
      <w:r>
        <w:rPr>
          <w:rFonts w:ascii="Cambria" w:hAnsi="Cambria"/>
          <w:spacing w:val="38"/>
          <w:sz w:val="18"/>
          <w:vertAlign w:val="baseline"/>
        </w:rPr>
        <w:t> </w:t>
      </w:r>
      <w:r>
        <w:rPr>
          <w:rFonts w:ascii="Cambria" w:hAnsi="Cambria"/>
          <w:sz w:val="18"/>
          <w:vertAlign w:val="baseline"/>
        </w:rPr>
        <w:t>{</w:t>
      </w:r>
      <w:r>
        <w:rPr>
          <w:rFonts w:ascii="Calibri" w:hAnsi="Calibri"/>
          <w:sz w:val="18"/>
          <w:vertAlign w:val="baseline"/>
        </w:rPr>
        <w:t>6</w:t>
      </w:r>
      <w:r>
        <w:rPr>
          <w:rFonts w:ascii="Roboto Bk" w:hAnsi="Roboto Bk"/>
          <w:b/>
          <w:i/>
          <w:sz w:val="18"/>
          <w:vertAlign w:val="baseline"/>
        </w:rPr>
        <w:t>,</w:t>
      </w:r>
      <w:r>
        <w:rPr>
          <w:rFonts w:ascii="Roboto Bk" w:hAnsi="Roboto Bk"/>
          <w:b/>
          <w:i/>
          <w:spacing w:val="-12"/>
          <w:sz w:val="18"/>
          <w:vertAlign w:val="baseline"/>
        </w:rPr>
        <w:t> </w:t>
      </w:r>
      <w:r>
        <w:rPr>
          <w:rFonts w:ascii="Calibri" w:hAnsi="Calibri"/>
          <w:sz w:val="18"/>
          <w:vertAlign w:val="baseline"/>
        </w:rPr>
        <w:t>18</w:t>
      </w:r>
      <w:r>
        <w:rPr>
          <w:rFonts w:ascii="Roboto Bk" w:hAnsi="Roboto Bk"/>
          <w:b/>
          <w:i/>
          <w:sz w:val="18"/>
          <w:vertAlign w:val="baseline"/>
        </w:rPr>
        <w:t>,</w:t>
      </w:r>
      <w:r>
        <w:rPr>
          <w:rFonts w:ascii="Roboto Bk" w:hAnsi="Roboto Bk"/>
          <w:b/>
          <w:i/>
          <w:spacing w:val="-11"/>
          <w:sz w:val="18"/>
          <w:vertAlign w:val="baseline"/>
        </w:rPr>
        <w:t> </w:t>
      </w:r>
      <w:r>
        <w:rPr>
          <w:rFonts w:ascii="Calibri" w:hAnsi="Calibri"/>
          <w:sz w:val="18"/>
          <w:vertAlign w:val="baseline"/>
        </w:rPr>
        <w:t>26</w:t>
      </w:r>
      <w:r>
        <w:rPr>
          <w:rFonts w:ascii="Cambria" w:hAnsi="Cambria"/>
          <w:sz w:val="18"/>
          <w:vertAlign w:val="baseline"/>
        </w:rPr>
        <w:t>}</w:t>
      </w:r>
      <w:r>
        <w:rPr>
          <w:rFonts w:ascii="Cambria" w:hAnsi="Cambria"/>
          <w:spacing w:val="21"/>
          <w:sz w:val="18"/>
          <w:vertAlign w:val="baseline"/>
        </w:rPr>
        <w:t> </w:t>
      </w:r>
      <w:r>
        <w:rPr>
          <w:sz w:val="18"/>
          <w:vertAlign w:val="baseline"/>
        </w:rPr>
        <w:t>for</w:t>
      </w:r>
      <w:r>
        <w:rPr>
          <w:spacing w:val="15"/>
          <w:sz w:val="18"/>
          <w:vertAlign w:val="baseline"/>
        </w:rPr>
        <w:t> </w:t>
      </w:r>
      <w:r>
        <w:rPr>
          <w:sz w:val="18"/>
          <w:vertAlign w:val="baseline"/>
        </w:rPr>
        <w:t>2-d</w:t>
      </w:r>
      <w:r>
        <w:rPr>
          <w:spacing w:val="15"/>
          <w:sz w:val="18"/>
          <w:vertAlign w:val="baseline"/>
        </w:rPr>
        <w:t> </w:t>
      </w:r>
      <w:r>
        <w:rPr>
          <w:sz w:val="18"/>
          <w:vertAlign w:val="baseline"/>
        </w:rPr>
        <w:t>and 3-d images, respectively (Kong and Rosenfeld 1989).</w:t>
      </w:r>
    </w:p>
    <w:p>
      <w:pPr>
        <w:spacing w:line="275" w:lineRule="exact" w:before="0"/>
        <w:ind w:left="360" w:right="0" w:firstLine="0"/>
        <w:jc w:val="both"/>
        <w:rPr>
          <w:i/>
          <w:sz w:val="20"/>
        </w:rPr>
      </w:pPr>
      <w:r>
        <w:rPr/>
        <w:br w:type="column"/>
      </w:r>
      <w:r>
        <w:rPr>
          <w:i/>
          <w:sz w:val="20"/>
        </w:rPr>
        <w:t>such</w:t>
      </w:r>
      <w:r>
        <w:rPr>
          <w:i/>
          <w:spacing w:val="-5"/>
          <w:sz w:val="20"/>
        </w:rPr>
        <w:t> </w:t>
      </w:r>
      <w:r>
        <w:rPr>
          <w:i/>
          <w:sz w:val="20"/>
        </w:rPr>
        <w:t>that</w:t>
      </w:r>
      <w:r>
        <w:rPr>
          <w:i/>
          <w:spacing w:val="-2"/>
          <w:sz w:val="20"/>
        </w:rPr>
        <w:t> </w:t>
      </w:r>
      <w:r>
        <w:rPr>
          <w:rFonts w:ascii="Calibri" w:hAnsi="Calibri"/>
          <w:i/>
          <w:sz w:val="20"/>
        </w:rPr>
        <w:t>α,</w:t>
      </w:r>
      <w:r>
        <w:rPr>
          <w:rFonts w:ascii="Calibri" w:hAnsi="Calibri"/>
          <w:i/>
          <w:spacing w:val="-13"/>
          <w:sz w:val="20"/>
        </w:rPr>
        <w:t> </w:t>
      </w:r>
      <w:r>
        <w:rPr>
          <w:rFonts w:ascii="Calibri" w:hAnsi="Calibri"/>
          <w:i/>
          <w:sz w:val="20"/>
        </w:rPr>
        <w:t>β</w:t>
      </w:r>
      <w:r>
        <w:rPr>
          <w:rFonts w:ascii="Calibri" w:hAnsi="Calibri"/>
          <w:i/>
          <w:spacing w:val="19"/>
          <w:sz w:val="20"/>
        </w:rPr>
        <w:t> </w:t>
      </w:r>
      <w:r>
        <w:rPr>
          <w:rFonts w:ascii="Lucida Sans Unicode" w:hAnsi="Lucida Sans Unicode"/>
          <w:sz w:val="20"/>
        </w:rPr>
        <w:t>∈</w:t>
      </w:r>
      <w:r>
        <w:rPr>
          <w:rFonts w:ascii="Lucida Sans Unicode" w:hAnsi="Lucida Sans Unicode"/>
          <w:spacing w:val="-9"/>
          <w:sz w:val="20"/>
        </w:rPr>
        <w:t> </w:t>
      </w:r>
      <w:r>
        <w:rPr>
          <w:rFonts w:ascii="Calibri" w:hAnsi="Calibri"/>
          <w:sz w:val="20"/>
        </w:rPr>
        <w:t>[0</w:t>
      </w:r>
      <w:r>
        <w:rPr>
          <w:rFonts w:ascii="Calibri" w:hAnsi="Calibri"/>
          <w:i/>
          <w:sz w:val="20"/>
        </w:rPr>
        <w:t>,</w:t>
      </w:r>
      <w:r>
        <w:rPr>
          <w:rFonts w:ascii="Calibri" w:hAnsi="Calibri"/>
          <w:i/>
          <w:spacing w:val="-12"/>
          <w:sz w:val="20"/>
        </w:rPr>
        <w:t> </w:t>
      </w:r>
      <w:r>
        <w:rPr>
          <w:rFonts w:ascii="Calibri" w:hAnsi="Calibri"/>
          <w:sz w:val="20"/>
        </w:rPr>
        <w:t>1]</w:t>
      </w:r>
      <w:r>
        <w:rPr>
          <w:rFonts w:ascii="Calibri" w:hAnsi="Calibri"/>
          <w:spacing w:val="2"/>
          <w:sz w:val="20"/>
        </w:rPr>
        <w:t> </w:t>
      </w:r>
      <w:r>
        <w:rPr>
          <w:i/>
          <w:sz w:val="20"/>
        </w:rPr>
        <w:t>and</w:t>
      </w:r>
      <w:r>
        <w:rPr>
          <w:i/>
          <w:spacing w:val="-2"/>
          <w:sz w:val="20"/>
        </w:rPr>
        <w:t> </w:t>
      </w:r>
      <w:r>
        <w:rPr>
          <w:rFonts w:ascii="Lucida Sans Unicode" w:hAnsi="Lucida Sans Unicode"/>
          <w:sz w:val="20"/>
        </w:rPr>
        <w:t>L</w:t>
      </w:r>
      <w:r>
        <w:rPr>
          <w:rFonts w:ascii="Verdana" w:hAnsi="Verdana"/>
          <w:sz w:val="20"/>
          <w:vertAlign w:val="subscript"/>
        </w:rPr>
        <w:t>0</w:t>
      </w:r>
      <w:r>
        <w:rPr>
          <w:rFonts w:ascii="Verdana" w:hAnsi="Verdana"/>
          <w:spacing w:val="-12"/>
          <w:sz w:val="20"/>
          <w:vertAlign w:val="baseline"/>
        </w:rPr>
        <w:t> </w:t>
      </w:r>
      <w:r>
        <w:rPr>
          <w:i/>
          <w:sz w:val="20"/>
          <w:vertAlign w:val="baseline"/>
        </w:rPr>
        <w:t>is</w:t>
      </w:r>
      <w:r>
        <w:rPr>
          <w:i/>
          <w:spacing w:val="-3"/>
          <w:sz w:val="20"/>
          <w:vertAlign w:val="baseline"/>
        </w:rPr>
        <w:t> </w:t>
      </w:r>
      <w:r>
        <w:rPr>
          <w:i/>
          <w:sz w:val="20"/>
          <w:vertAlign w:val="baseline"/>
        </w:rPr>
        <w:t>an</w:t>
      </w:r>
      <w:r>
        <w:rPr>
          <w:i/>
          <w:spacing w:val="-2"/>
          <w:sz w:val="20"/>
          <w:vertAlign w:val="baseline"/>
        </w:rPr>
        <w:t> </w:t>
      </w:r>
      <w:r>
        <w:rPr>
          <w:i/>
          <w:sz w:val="20"/>
          <w:vertAlign w:val="baseline"/>
        </w:rPr>
        <w:t>arbitrary</w:t>
      </w:r>
      <w:r>
        <w:rPr>
          <w:i/>
          <w:spacing w:val="-2"/>
          <w:sz w:val="20"/>
          <w:vertAlign w:val="baseline"/>
        </w:rPr>
        <w:t> </w:t>
      </w:r>
      <w:r>
        <w:rPr>
          <w:i/>
          <w:sz w:val="20"/>
          <w:vertAlign w:val="baseline"/>
        </w:rPr>
        <w:t>loss</w:t>
      </w:r>
      <w:r>
        <w:rPr>
          <w:i/>
          <w:spacing w:val="-3"/>
          <w:sz w:val="20"/>
          <w:vertAlign w:val="baseline"/>
        </w:rPr>
        <w:t> </w:t>
      </w:r>
      <w:r>
        <w:rPr>
          <w:i/>
          <w:spacing w:val="-2"/>
          <w:sz w:val="20"/>
          <w:vertAlign w:val="baseline"/>
        </w:rPr>
        <w:t>function.</w:t>
      </w:r>
    </w:p>
    <w:p>
      <w:pPr>
        <w:pStyle w:val="BodyText"/>
        <w:spacing w:line="208" w:lineRule="auto" w:before="43"/>
        <w:ind w:left="359" w:right="357" w:firstLine="199"/>
      </w:pPr>
      <w:r>
        <w:rPr/>
        <w:t>We build upon a traditional loss function </w:t>
      </w:r>
      <w:r>
        <w:rPr>
          <w:rFonts w:ascii="Lucida Sans Unicode"/>
        </w:rPr>
        <w:t>L</w:t>
      </w:r>
      <w:r>
        <w:rPr>
          <w:rFonts w:ascii="Verdana"/>
          <w:vertAlign w:val="subscript"/>
        </w:rPr>
        <w:t>0</w:t>
      </w:r>
      <w:r>
        <w:rPr>
          <w:rFonts w:ascii="Verdana"/>
          <w:spacing w:val="-3"/>
          <w:vertAlign w:val="baseline"/>
        </w:rPr>
        <w:t> </w:t>
      </w:r>
      <w:r>
        <w:rPr>
          <w:vertAlign w:val="baseline"/>
        </w:rPr>
        <w:t>(e.g. cross- entropy or Dice coefficient) by incorporating </w:t>
      </w:r>
      <w:r>
        <w:rPr>
          <w:vertAlign w:val="baseline"/>
        </w:rPr>
        <w:t>additional terms</w:t>
      </w:r>
      <w:r>
        <w:rPr>
          <w:spacing w:val="3"/>
          <w:vertAlign w:val="baseline"/>
        </w:rPr>
        <w:t> </w:t>
      </w:r>
      <w:r>
        <w:rPr>
          <w:vertAlign w:val="baseline"/>
        </w:rPr>
        <w:t>that</w:t>
      </w:r>
      <w:r>
        <w:rPr>
          <w:spacing w:val="4"/>
          <w:vertAlign w:val="baseline"/>
        </w:rPr>
        <w:t> </w:t>
      </w:r>
      <w:r>
        <w:rPr>
          <w:vertAlign w:val="baseline"/>
        </w:rPr>
        <w:t>penalize</w:t>
      </w:r>
      <w:r>
        <w:rPr>
          <w:spacing w:val="4"/>
          <w:vertAlign w:val="baseline"/>
        </w:rPr>
        <w:t> </w:t>
      </w:r>
      <w:r>
        <w:rPr>
          <w:vertAlign w:val="baseline"/>
        </w:rPr>
        <w:t>sets</w:t>
      </w:r>
      <w:r>
        <w:rPr>
          <w:spacing w:val="3"/>
          <w:vertAlign w:val="baseline"/>
        </w:rPr>
        <w:t> </w:t>
      </w:r>
      <w:r>
        <w:rPr>
          <w:vertAlign w:val="baseline"/>
        </w:rPr>
        <w:t>of</w:t>
      </w:r>
      <w:r>
        <w:rPr>
          <w:spacing w:val="4"/>
          <w:vertAlign w:val="baseline"/>
        </w:rPr>
        <w:t> </w:t>
      </w:r>
      <w:r>
        <w:rPr>
          <w:vertAlign w:val="baseline"/>
        </w:rPr>
        <w:t>connected</w:t>
      </w:r>
      <w:r>
        <w:rPr>
          <w:spacing w:val="4"/>
          <w:vertAlign w:val="baseline"/>
        </w:rPr>
        <w:t> </w:t>
      </w:r>
      <w:r>
        <w:rPr>
          <w:vertAlign w:val="baseline"/>
        </w:rPr>
        <w:t>voxels</w:t>
      </w:r>
      <w:r>
        <w:rPr>
          <w:spacing w:val="4"/>
          <w:vertAlign w:val="baseline"/>
        </w:rPr>
        <w:t> </w:t>
      </w:r>
      <w:r>
        <w:rPr>
          <w:vertAlign w:val="baseline"/>
        </w:rPr>
        <w:t>(i.e.</w:t>
      </w:r>
      <w:r>
        <w:rPr>
          <w:spacing w:val="3"/>
          <w:vertAlign w:val="baseline"/>
        </w:rPr>
        <w:t> </w:t>
      </w:r>
      <w:r>
        <w:rPr>
          <w:spacing w:val="-2"/>
          <w:vertAlign w:val="baseline"/>
        </w:rPr>
        <w:t>supervox-</w:t>
      </w:r>
    </w:p>
    <w:p>
      <w:pPr>
        <w:pStyle w:val="BodyText"/>
        <w:spacing w:line="228" w:lineRule="auto" w:before="3"/>
        <w:ind w:left="359" w:right="357"/>
        <w:rPr>
          <w:rFonts w:ascii="Calibri" w:hAnsi="Calibri"/>
        </w:rPr>
      </w:pPr>
      <w:r>
        <w:rPr/>
        <w:t>els) responsible for connectivity errors. These </w:t>
      </w:r>
      <w:r>
        <w:rPr/>
        <w:t>supervoxels are identified by analyzing connected components in the false negative and false positive masks, which are obtained by comparing the foregrounds of </w:t>
      </w:r>
      <w:r>
        <w:rPr>
          <w:rFonts w:ascii="Calibri" w:hAnsi="Calibri"/>
          <w:i/>
        </w:rPr>
        <w:t>y </w:t>
      </w:r>
      <w:r>
        <w:rPr/>
        <w:t>and </w:t>
      </w:r>
      <w:r>
        <w:rPr>
          <w:rFonts w:ascii="Calibri" w:hAnsi="Calibri"/>
          <w:i/>
        </w:rPr>
        <w:t>y</w:t>
      </w:r>
      <w:r>
        <w:rPr>
          <w:rFonts w:ascii="Calibri" w:hAnsi="Calibri"/>
        </w:rPr>
        <w:t>ˆ</w:t>
      </w:r>
    </w:p>
    <w:p>
      <w:pPr>
        <w:pStyle w:val="BodyText"/>
        <w:spacing w:line="192" w:lineRule="auto" w:before="3"/>
        <w:ind w:right="357" w:firstLine="199"/>
      </w:pPr>
      <w:r>
        <w:rPr/>
        <w:t>The</w:t>
      </w:r>
      <w:r>
        <w:rPr>
          <w:spacing w:val="-13"/>
        </w:rPr>
        <w:t> </w:t>
      </w:r>
      <w:r>
        <w:rPr/>
        <w:t>sets</w:t>
      </w:r>
      <w:r>
        <w:rPr>
          <w:spacing w:val="-1"/>
        </w:rPr>
        <w:t> </w:t>
      </w:r>
      <w:r>
        <w:rPr>
          <w:rFonts w:ascii="Lucida Sans Unicode" w:hAnsi="Lucida Sans Unicode"/>
        </w:rPr>
        <w:t>N</w:t>
      </w:r>
      <w:r>
        <w:rPr>
          <w:rFonts w:ascii="Lucida Sans Unicode" w:hAnsi="Lucida Sans Unicode"/>
          <w:spacing w:val="-16"/>
        </w:rPr>
        <w:t> </w:t>
      </w:r>
      <w:r>
        <w:rPr>
          <w:rFonts w:ascii="Calibri" w:hAnsi="Calibri"/>
        </w:rPr>
        <w:t>(</w:t>
      </w:r>
      <w:r>
        <w:rPr>
          <w:rFonts w:ascii="Calibri" w:hAnsi="Calibri"/>
          <w:i/>
        </w:rPr>
        <w:t>y</w:t>
      </w:r>
      <w:r>
        <w:rPr>
          <w:rFonts w:ascii="Calibri" w:hAnsi="Calibri"/>
        </w:rPr>
        <w:t>ˆ</w:t>
      </w:r>
      <w:r>
        <w:rPr>
          <w:rFonts w:ascii="Lucida Sans Unicode" w:hAnsi="Lucida Sans Unicode"/>
          <w:vertAlign w:val="subscript"/>
        </w:rPr>
        <w:t>−</w:t>
      </w:r>
      <w:r>
        <w:rPr>
          <w:rFonts w:ascii="Calibri" w:hAnsi="Calibri"/>
          <w:vertAlign w:val="baseline"/>
        </w:rPr>
        <w:t>) </w:t>
      </w:r>
      <w:r>
        <w:rPr>
          <w:vertAlign w:val="baseline"/>
        </w:rPr>
        <w:t>and </w:t>
      </w:r>
      <w:r>
        <w:rPr>
          <w:rFonts w:ascii="Lucida Sans Unicode" w:hAnsi="Lucida Sans Unicode"/>
          <w:spacing w:val="28"/>
          <w:w w:val="103"/>
          <w:vertAlign w:val="baseline"/>
        </w:rPr>
        <w:t>P</w:t>
      </w:r>
      <w:r>
        <w:rPr>
          <w:rFonts w:ascii="Calibri" w:hAnsi="Calibri"/>
          <w:spacing w:val="12"/>
          <w:w w:val="105"/>
          <w:vertAlign w:val="baseline"/>
        </w:rPr>
        <w:t>(</w:t>
      </w:r>
      <w:r>
        <w:rPr>
          <w:rFonts w:ascii="Calibri" w:hAnsi="Calibri"/>
          <w:i/>
          <w:spacing w:val="-73"/>
          <w:w w:val="87"/>
          <w:vertAlign w:val="baseline"/>
        </w:rPr>
        <w:t>y</w:t>
      </w:r>
      <w:r>
        <w:rPr>
          <w:rFonts w:ascii="Calibri" w:hAnsi="Calibri"/>
          <w:spacing w:val="-4"/>
          <w:w w:val="104"/>
          <w:vertAlign w:val="baseline"/>
        </w:rPr>
        <w:t>ˆ</w:t>
      </w:r>
      <w:r>
        <w:rPr>
          <w:rFonts w:ascii="Verdana" w:hAnsi="Verdana"/>
          <w:spacing w:val="21"/>
          <w:w w:val="92"/>
          <w:vertAlign w:val="subscript"/>
        </w:rPr>
        <w:t>+</w:t>
      </w:r>
      <w:r>
        <w:rPr>
          <w:rFonts w:ascii="Calibri" w:hAnsi="Calibri"/>
          <w:spacing w:val="12"/>
          <w:w w:val="105"/>
          <w:vertAlign w:val="baseline"/>
        </w:rPr>
        <w:t>)</w:t>
      </w:r>
      <w:r>
        <w:rPr>
          <w:rFonts w:ascii="Calibri" w:hAnsi="Calibri"/>
          <w:spacing w:val="-1"/>
          <w:w w:val="99"/>
          <w:vertAlign w:val="baseline"/>
        </w:rPr>
        <w:t> </w:t>
      </w:r>
      <w:r>
        <w:rPr>
          <w:vertAlign w:val="baseline"/>
        </w:rPr>
        <w:t>consist of connected compo- </w:t>
      </w:r>
      <w:r>
        <w:rPr>
          <w:spacing w:val="-2"/>
          <w:vertAlign w:val="baseline"/>
        </w:rPr>
        <w:t>nents</w:t>
      </w:r>
      <w:r>
        <w:rPr>
          <w:spacing w:val="-6"/>
          <w:vertAlign w:val="baseline"/>
        </w:rPr>
        <w:t> </w:t>
      </w:r>
      <w:r>
        <w:rPr>
          <w:spacing w:val="-2"/>
          <w:vertAlign w:val="baseline"/>
        </w:rPr>
        <w:t>whose</w:t>
      </w:r>
      <w:r>
        <w:rPr>
          <w:spacing w:val="-5"/>
          <w:vertAlign w:val="baseline"/>
        </w:rPr>
        <w:t> </w:t>
      </w:r>
      <w:r>
        <w:rPr>
          <w:spacing w:val="-2"/>
          <w:vertAlign w:val="baseline"/>
        </w:rPr>
        <w:t>addition</w:t>
      </w:r>
      <w:r>
        <w:rPr>
          <w:spacing w:val="-6"/>
          <w:vertAlign w:val="baseline"/>
        </w:rPr>
        <w:t> </w:t>
      </w:r>
      <w:r>
        <w:rPr>
          <w:spacing w:val="-2"/>
          <w:vertAlign w:val="baseline"/>
        </w:rPr>
        <w:t>or</w:t>
      </w:r>
      <w:r>
        <w:rPr>
          <w:spacing w:val="-5"/>
          <w:vertAlign w:val="baseline"/>
        </w:rPr>
        <w:t> </w:t>
      </w:r>
      <w:r>
        <w:rPr>
          <w:spacing w:val="-2"/>
          <w:vertAlign w:val="baseline"/>
        </w:rPr>
        <w:t>removal</w:t>
      </w:r>
      <w:r>
        <w:rPr>
          <w:spacing w:val="-6"/>
          <w:vertAlign w:val="baseline"/>
        </w:rPr>
        <w:t> </w:t>
      </w:r>
      <w:r>
        <w:rPr>
          <w:spacing w:val="-2"/>
          <w:vertAlign w:val="baseline"/>
        </w:rPr>
        <w:t>changes</w:t>
      </w:r>
      <w:r>
        <w:rPr>
          <w:spacing w:val="-5"/>
          <w:vertAlign w:val="baseline"/>
        </w:rPr>
        <w:t> </w:t>
      </w:r>
      <w:r>
        <w:rPr>
          <w:spacing w:val="-2"/>
          <w:vertAlign w:val="baseline"/>
        </w:rPr>
        <w:t>the</w:t>
      </w:r>
      <w:r>
        <w:rPr>
          <w:spacing w:val="-5"/>
          <w:vertAlign w:val="baseline"/>
        </w:rPr>
        <w:t> </w:t>
      </w:r>
      <w:r>
        <w:rPr>
          <w:spacing w:val="-2"/>
          <w:vertAlign w:val="baseline"/>
        </w:rPr>
        <w:t>number</w:t>
      </w:r>
      <w:r>
        <w:rPr>
          <w:spacing w:val="-6"/>
          <w:vertAlign w:val="baseline"/>
        </w:rPr>
        <w:t> </w:t>
      </w:r>
      <w:r>
        <w:rPr>
          <w:spacing w:val="-2"/>
          <w:vertAlign w:val="baseline"/>
        </w:rPr>
        <w:t>of</w:t>
      </w:r>
      <w:r>
        <w:rPr>
          <w:spacing w:val="-5"/>
          <w:vertAlign w:val="baseline"/>
        </w:rPr>
        <w:t> </w:t>
      </w:r>
      <w:r>
        <w:rPr>
          <w:spacing w:val="-4"/>
          <w:vertAlign w:val="baseline"/>
        </w:rPr>
        <w:t>con-</w:t>
      </w:r>
    </w:p>
    <w:p>
      <w:pPr>
        <w:pStyle w:val="BodyText"/>
        <w:spacing w:line="228" w:lineRule="auto" w:before="6"/>
        <w:ind w:right="357"/>
      </w:pPr>
      <w:r>
        <w:rPr/>
        <w:t>nected</w:t>
      </w:r>
      <w:r>
        <w:rPr>
          <w:spacing w:val="-8"/>
        </w:rPr>
        <w:t> </w:t>
      </w:r>
      <w:r>
        <w:rPr/>
        <w:t>components.</w:t>
      </w:r>
      <w:r>
        <w:rPr>
          <w:spacing w:val="-8"/>
        </w:rPr>
        <w:t> </w:t>
      </w:r>
      <w:r>
        <w:rPr/>
        <w:t>A</w:t>
      </w:r>
      <w:r>
        <w:rPr>
          <w:spacing w:val="-8"/>
        </w:rPr>
        <w:t> </w:t>
      </w:r>
      <w:r>
        <w:rPr/>
        <w:t>component</w:t>
      </w:r>
      <w:r>
        <w:rPr>
          <w:spacing w:val="-8"/>
        </w:rPr>
        <w:t> </w:t>
      </w:r>
      <w:r>
        <w:rPr/>
        <w:t>that</w:t>
      </w:r>
      <w:r>
        <w:rPr>
          <w:spacing w:val="-8"/>
        </w:rPr>
        <w:t> </w:t>
      </w:r>
      <w:r>
        <w:rPr/>
        <w:t>changes</w:t>
      </w:r>
      <w:r>
        <w:rPr>
          <w:spacing w:val="-8"/>
        </w:rPr>
        <w:t> </w:t>
      </w:r>
      <w:r>
        <w:rPr/>
        <w:t>the</w:t>
      </w:r>
      <w:r>
        <w:rPr>
          <w:spacing w:val="-8"/>
        </w:rPr>
        <w:t> </w:t>
      </w:r>
      <w:r>
        <w:rPr/>
        <w:t>underly- ing topology in this manner is called a </w:t>
      </w:r>
      <w:r>
        <w:rPr>
          <w:i/>
        </w:rPr>
        <w:t>critical </w:t>
      </w:r>
      <w:r>
        <w:rPr/>
        <w:t>component. Next,</w:t>
      </w:r>
      <w:r>
        <w:rPr>
          <w:spacing w:val="-4"/>
        </w:rPr>
        <w:t> </w:t>
      </w:r>
      <w:r>
        <w:rPr/>
        <w:t>we</w:t>
      </w:r>
      <w:r>
        <w:rPr>
          <w:spacing w:val="-4"/>
        </w:rPr>
        <w:t> </w:t>
      </w:r>
      <w:r>
        <w:rPr/>
        <w:t>rigorously</w:t>
      </w:r>
      <w:r>
        <w:rPr>
          <w:spacing w:val="-4"/>
        </w:rPr>
        <w:t> </w:t>
      </w:r>
      <w:r>
        <w:rPr/>
        <w:t>define</w:t>
      </w:r>
      <w:r>
        <w:rPr>
          <w:spacing w:val="-4"/>
        </w:rPr>
        <w:t> </w:t>
      </w:r>
      <w:r>
        <w:rPr/>
        <w:t>this</w:t>
      </w:r>
      <w:r>
        <w:rPr>
          <w:spacing w:val="-4"/>
        </w:rPr>
        <w:t> </w:t>
      </w:r>
      <w:r>
        <w:rPr/>
        <w:t>notion,</w:t>
      </w:r>
      <w:r>
        <w:rPr>
          <w:spacing w:val="-4"/>
        </w:rPr>
        <w:t> </w:t>
      </w:r>
      <w:r>
        <w:rPr/>
        <w:t>and</w:t>
      </w:r>
      <w:r>
        <w:rPr>
          <w:spacing w:val="-4"/>
        </w:rPr>
        <w:t> </w:t>
      </w:r>
      <w:r>
        <w:rPr/>
        <w:t>present</w:t>
      </w:r>
      <w:r>
        <w:rPr>
          <w:spacing w:val="-4"/>
        </w:rPr>
        <w:t> </w:t>
      </w:r>
      <w:r>
        <w:rPr/>
        <w:t>an</w:t>
      </w:r>
      <w:r>
        <w:rPr>
          <w:spacing w:val="-4"/>
        </w:rPr>
        <w:t> </w:t>
      </w:r>
      <w:r>
        <w:rPr/>
        <w:t>algo- rithm for detecting critical components.</w:t>
      </w:r>
    </w:p>
    <w:p>
      <w:pPr>
        <w:pStyle w:val="Heading2"/>
        <w:spacing w:before="211"/>
      </w:pPr>
      <w:r>
        <w:rPr/>
        <w:t>Critical</w:t>
      </w:r>
      <w:r>
        <w:rPr>
          <w:spacing w:val="-9"/>
        </w:rPr>
        <w:t> </w:t>
      </w:r>
      <w:r>
        <w:rPr>
          <w:spacing w:val="-2"/>
        </w:rPr>
        <w:t>Components</w:t>
      </w:r>
    </w:p>
    <w:p>
      <w:pPr>
        <w:pStyle w:val="BodyText"/>
        <w:spacing w:line="228" w:lineRule="auto" w:before="89"/>
        <w:ind w:right="357"/>
      </w:pPr>
      <w:r>
        <w:rPr/>
        <w:t>Critical components generalize the notion of non-</w:t>
      </w:r>
      <w:r>
        <w:rPr/>
        <w:t>simple voxels</w:t>
      </w:r>
      <w:r>
        <w:rPr>
          <w:spacing w:val="-13"/>
        </w:rPr>
        <w:t> </w:t>
      </w:r>
      <w:r>
        <w:rPr/>
        <w:t>from</w:t>
      </w:r>
      <w:r>
        <w:rPr>
          <w:spacing w:val="-12"/>
        </w:rPr>
        <w:t> </w:t>
      </w:r>
      <w:r>
        <w:rPr/>
        <w:t>digital</w:t>
      </w:r>
      <w:r>
        <w:rPr>
          <w:spacing w:val="-13"/>
        </w:rPr>
        <w:t> </w:t>
      </w:r>
      <w:r>
        <w:rPr/>
        <w:t>topology</w:t>
      </w:r>
      <w:r>
        <w:rPr>
          <w:spacing w:val="-12"/>
        </w:rPr>
        <w:t> </w:t>
      </w:r>
      <w:r>
        <w:rPr/>
        <w:t>to</w:t>
      </w:r>
      <w:r>
        <w:rPr>
          <w:spacing w:val="-13"/>
        </w:rPr>
        <w:t> </w:t>
      </w:r>
      <w:r>
        <w:rPr/>
        <w:t>supervoxels.</w:t>
      </w:r>
      <w:r>
        <w:rPr>
          <w:spacing w:val="-12"/>
        </w:rPr>
        <w:t> </w:t>
      </w:r>
      <w:r>
        <w:rPr/>
        <w:t>In</w:t>
      </w:r>
      <w:r>
        <w:rPr>
          <w:spacing w:val="-13"/>
        </w:rPr>
        <w:t> </w:t>
      </w:r>
      <w:r>
        <w:rPr/>
        <w:t>digital</w:t>
      </w:r>
      <w:r>
        <w:rPr>
          <w:spacing w:val="-12"/>
        </w:rPr>
        <w:t> </w:t>
      </w:r>
      <w:r>
        <w:rPr/>
        <w:t>topol- ogy, a voxel is called non-simple if its addition or removal </w:t>
      </w:r>
      <w:r>
        <w:rPr>
          <w:spacing w:val="-2"/>
        </w:rPr>
        <w:t>changes</w:t>
      </w:r>
      <w:r>
        <w:rPr>
          <w:spacing w:val="-6"/>
        </w:rPr>
        <w:t> </w:t>
      </w:r>
      <w:r>
        <w:rPr>
          <w:spacing w:val="-2"/>
        </w:rPr>
        <w:t>the</w:t>
      </w:r>
      <w:r>
        <w:rPr>
          <w:spacing w:val="-6"/>
        </w:rPr>
        <w:t> </w:t>
      </w:r>
      <w:r>
        <w:rPr>
          <w:spacing w:val="-2"/>
        </w:rPr>
        <w:t>number</w:t>
      </w:r>
      <w:r>
        <w:rPr>
          <w:spacing w:val="-6"/>
        </w:rPr>
        <w:t> </w:t>
      </w:r>
      <w:r>
        <w:rPr>
          <w:spacing w:val="-2"/>
        </w:rPr>
        <w:t>of</w:t>
      </w:r>
      <w:r>
        <w:rPr>
          <w:spacing w:val="-6"/>
        </w:rPr>
        <w:t> </w:t>
      </w:r>
      <w:r>
        <w:rPr>
          <w:spacing w:val="-2"/>
        </w:rPr>
        <w:t>connected</w:t>
      </w:r>
      <w:r>
        <w:rPr>
          <w:spacing w:val="-6"/>
        </w:rPr>
        <w:t> </w:t>
      </w:r>
      <w:r>
        <w:rPr>
          <w:spacing w:val="-2"/>
        </w:rPr>
        <w:t>components,</w:t>
      </w:r>
      <w:r>
        <w:rPr>
          <w:spacing w:val="-6"/>
        </w:rPr>
        <w:t> </w:t>
      </w:r>
      <w:r>
        <w:rPr>
          <w:spacing w:val="-2"/>
        </w:rPr>
        <w:t>holes,</w:t>
      </w:r>
      <w:r>
        <w:rPr>
          <w:spacing w:val="-6"/>
        </w:rPr>
        <w:t> </w:t>
      </w:r>
      <w:r>
        <w:rPr>
          <w:spacing w:val="-2"/>
        </w:rPr>
        <w:t>or</w:t>
      </w:r>
      <w:r>
        <w:rPr>
          <w:spacing w:val="-6"/>
        </w:rPr>
        <w:t> </w:t>
      </w:r>
      <w:r>
        <w:rPr>
          <w:spacing w:val="-2"/>
        </w:rPr>
        <w:t>cav- </w:t>
      </w:r>
      <w:r>
        <w:rPr/>
        <w:t>ities. Similarly, a supervoxel is called critical if its addi- tion or removal changes the number of connected compo- nents.</w:t>
      </w:r>
      <w:r>
        <w:rPr>
          <w:spacing w:val="-11"/>
        </w:rPr>
        <w:t> </w:t>
      </w:r>
      <w:r>
        <w:rPr/>
        <w:t>We</w:t>
      </w:r>
      <w:r>
        <w:rPr>
          <w:spacing w:val="-11"/>
        </w:rPr>
        <w:t> </w:t>
      </w:r>
      <w:r>
        <w:rPr/>
        <w:t>use</w:t>
      </w:r>
      <w:r>
        <w:rPr>
          <w:spacing w:val="-11"/>
        </w:rPr>
        <w:t> </w:t>
      </w:r>
      <w:r>
        <w:rPr/>
        <w:t>the</w:t>
      </w:r>
      <w:r>
        <w:rPr>
          <w:spacing w:val="-11"/>
        </w:rPr>
        <w:t> </w:t>
      </w:r>
      <w:r>
        <w:rPr/>
        <w:t>term</w:t>
      </w:r>
      <w:r>
        <w:rPr>
          <w:spacing w:val="-11"/>
        </w:rPr>
        <w:t> </w:t>
      </w:r>
      <w:r>
        <w:rPr>
          <w:i/>
        </w:rPr>
        <w:t>critical</w:t>
      </w:r>
      <w:r>
        <w:rPr>
          <w:i/>
          <w:spacing w:val="-11"/>
        </w:rPr>
        <w:t> </w:t>
      </w:r>
      <w:r>
        <w:rPr/>
        <w:t>as</w:t>
      </w:r>
      <w:r>
        <w:rPr>
          <w:spacing w:val="-11"/>
        </w:rPr>
        <w:t> </w:t>
      </w:r>
      <w:r>
        <w:rPr/>
        <w:t>opposed</w:t>
      </w:r>
      <w:r>
        <w:rPr>
          <w:spacing w:val="-11"/>
        </w:rPr>
        <w:t> </w:t>
      </w:r>
      <w:r>
        <w:rPr/>
        <w:t>to</w:t>
      </w:r>
      <w:r>
        <w:rPr>
          <w:spacing w:val="-11"/>
        </w:rPr>
        <w:t> </w:t>
      </w:r>
      <w:r>
        <w:rPr>
          <w:i/>
        </w:rPr>
        <w:t>non-simple</w:t>
      </w:r>
      <w:r>
        <w:rPr>
          <w:i/>
          <w:spacing w:val="-11"/>
        </w:rPr>
        <w:t> </w:t>
      </w:r>
      <w:r>
        <w:rPr/>
        <w:t>be- cause</w:t>
      </w:r>
      <w:r>
        <w:rPr>
          <w:spacing w:val="-11"/>
        </w:rPr>
        <w:t> </w:t>
      </w:r>
      <w:r>
        <w:rPr/>
        <w:t>the</w:t>
      </w:r>
      <w:r>
        <w:rPr>
          <w:spacing w:val="-11"/>
        </w:rPr>
        <w:t> </w:t>
      </w:r>
      <w:r>
        <w:rPr/>
        <w:t>definition</w:t>
      </w:r>
      <w:r>
        <w:rPr>
          <w:spacing w:val="-11"/>
        </w:rPr>
        <w:t> </w:t>
      </w:r>
      <w:r>
        <w:rPr/>
        <w:t>is</w:t>
      </w:r>
      <w:r>
        <w:rPr>
          <w:spacing w:val="-11"/>
        </w:rPr>
        <w:t> </w:t>
      </w:r>
      <w:r>
        <w:rPr/>
        <w:t>not</w:t>
      </w:r>
      <w:r>
        <w:rPr>
          <w:spacing w:val="-11"/>
        </w:rPr>
        <w:t> </w:t>
      </w:r>
      <w:r>
        <w:rPr/>
        <w:t>a</w:t>
      </w:r>
      <w:r>
        <w:rPr>
          <w:spacing w:val="-11"/>
        </w:rPr>
        <w:t> </w:t>
      </w:r>
      <w:r>
        <w:rPr/>
        <w:t>direct</w:t>
      </w:r>
      <w:r>
        <w:rPr>
          <w:spacing w:val="-11"/>
        </w:rPr>
        <w:t> </w:t>
      </w:r>
      <w:r>
        <w:rPr/>
        <w:t>generalization</w:t>
      </w:r>
      <w:r>
        <w:rPr>
          <w:spacing w:val="-11"/>
        </w:rPr>
        <w:t> </w:t>
      </w:r>
      <w:r>
        <w:rPr/>
        <w:t>for</w:t>
      </w:r>
      <w:r>
        <w:rPr>
          <w:spacing w:val="-11"/>
        </w:rPr>
        <w:t> </w:t>
      </w:r>
      <w:r>
        <w:rPr/>
        <w:t>compu- tational reasons. This more focused definition enables our supervoxel-based loss function to be computed in linear time,</w:t>
      </w:r>
      <w:r>
        <w:rPr>
          <w:spacing w:val="-13"/>
        </w:rPr>
        <w:t> </w:t>
      </w:r>
      <w:r>
        <w:rPr/>
        <w:t>which</w:t>
      </w:r>
      <w:r>
        <w:rPr>
          <w:spacing w:val="-12"/>
        </w:rPr>
        <w:t> </w:t>
      </w:r>
      <w:r>
        <w:rPr/>
        <w:t>is</w:t>
      </w:r>
      <w:r>
        <w:rPr>
          <w:spacing w:val="-13"/>
        </w:rPr>
        <w:t> </w:t>
      </w:r>
      <w:r>
        <w:rPr/>
        <w:t>a</w:t>
      </w:r>
      <w:r>
        <w:rPr>
          <w:spacing w:val="-12"/>
        </w:rPr>
        <w:t> </w:t>
      </w:r>
      <w:r>
        <w:rPr/>
        <w:t>significant</w:t>
      </w:r>
      <w:r>
        <w:rPr>
          <w:spacing w:val="-13"/>
        </w:rPr>
        <w:t> </w:t>
      </w:r>
      <w:r>
        <w:rPr/>
        <w:t>improvement</w:t>
      </w:r>
      <w:r>
        <w:rPr>
          <w:spacing w:val="-12"/>
        </w:rPr>
        <w:t> </w:t>
      </w:r>
      <w:r>
        <w:rPr/>
        <w:t>over</w:t>
      </w:r>
      <w:r>
        <w:rPr>
          <w:spacing w:val="-13"/>
        </w:rPr>
        <w:t> </w:t>
      </w:r>
      <w:r>
        <w:rPr/>
        <w:t>existing</w:t>
      </w:r>
      <w:r>
        <w:rPr>
          <w:spacing w:val="-12"/>
        </w:rPr>
        <w:t> </w:t>
      </w:r>
      <w:r>
        <w:rPr/>
        <w:t>topo- logical loss functions.</w:t>
      </w:r>
    </w:p>
    <w:p>
      <w:pPr>
        <w:pStyle w:val="BodyText"/>
        <w:spacing w:line="184" w:lineRule="auto" w:before="170"/>
        <w:ind w:right="357"/>
      </w:pPr>
      <w:r>
        <w:rPr>
          <w:b/>
        </w:rPr>
        <w:t>False</w:t>
      </w:r>
      <w:r>
        <w:rPr>
          <w:b/>
          <w:spacing w:val="-13"/>
        </w:rPr>
        <w:t> </w:t>
      </w:r>
      <w:r>
        <w:rPr>
          <w:b/>
        </w:rPr>
        <w:t>Splits</w:t>
      </w:r>
      <w:r>
        <w:rPr>
          <w:b/>
          <w:spacing w:val="80"/>
        </w:rPr>
        <w:t> </w:t>
      </w:r>
      <w:r>
        <w:rPr/>
        <w:t>Let</w:t>
      </w:r>
      <w:r>
        <w:rPr>
          <w:spacing w:val="-12"/>
        </w:rPr>
        <w:t> </w:t>
      </w:r>
      <w:r>
        <w:rPr>
          <w:rFonts w:ascii="Calibri" w:hAnsi="Calibri"/>
          <w:i/>
        </w:rPr>
        <w:t>y</w:t>
      </w:r>
      <w:r>
        <w:rPr>
          <w:rFonts w:ascii="Calibri" w:hAnsi="Calibri"/>
        </w:rPr>
        <w:t>ˆ</w:t>
      </w:r>
      <w:r>
        <w:rPr>
          <w:rFonts w:ascii="Lucida Sans Unicode" w:hAnsi="Lucida Sans Unicode"/>
          <w:vertAlign w:val="subscript"/>
        </w:rPr>
        <w:t>−</w:t>
      </w:r>
      <w:r>
        <w:rPr>
          <w:rFonts w:ascii="Lucida Sans Unicode" w:hAnsi="Lucida Sans Unicode"/>
          <w:spacing w:val="-16"/>
          <w:vertAlign w:val="baseline"/>
        </w:rPr>
        <w:t> </w:t>
      </w:r>
      <w:r>
        <w:rPr>
          <w:vertAlign w:val="baseline"/>
        </w:rPr>
        <w:t>be</w:t>
      </w:r>
      <w:r>
        <w:rPr>
          <w:spacing w:val="-12"/>
          <w:vertAlign w:val="baseline"/>
        </w:rPr>
        <w:t> </w:t>
      </w:r>
      <w:r>
        <w:rPr>
          <w:vertAlign w:val="baseline"/>
        </w:rPr>
        <w:t>the</w:t>
      </w:r>
      <w:r>
        <w:rPr>
          <w:spacing w:val="-12"/>
          <w:vertAlign w:val="baseline"/>
        </w:rPr>
        <w:t> </w:t>
      </w:r>
      <w:r>
        <w:rPr>
          <w:vertAlign w:val="baseline"/>
        </w:rPr>
        <w:t>false</w:t>
      </w:r>
      <w:r>
        <w:rPr>
          <w:spacing w:val="-12"/>
          <w:vertAlign w:val="baseline"/>
        </w:rPr>
        <w:t> </w:t>
      </w:r>
      <w:r>
        <w:rPr>
          <w:vertAlign w:val="baseline"/>
        </w:rPr>
        <w:t>negative</w:t>
      </w:r>
      <w:r>
        <w:rPr>
          <w:spacing w:val="-12"/>
          <w:vertAlign w:val="baseline"/>
        </w:rPr>
        <w:t> </w:t>
      </w:r>
      <w:r>
        <w:rPr>
          <w:vertAlign w:val="baseline"/>
        </w:rPr>
        <w:t>mask</w:t>
      </w:r>
      <w:r>
        <w:rPr>
          <w:spacing w:val="-12"/>
          <w:vertAlign w:val="baseline"/>
        </w:rPr>
        <w:t> </w:t>
      </w:r>
      <w:r>
        <w:rPr>
          <w:vertAlign w:val="baseline"/>
        </w:rPr>
        <w:t>determined by</w:t>
      </w:r>
      <w:r>
        <w:rPr>
          <w:spacing w:val="-11"/>
          <w:vertAlign w:val="baseline"/>
        </w:rPr>
        <w:t> </w:t>
      </w:r>
      <w:r>
        <w:rPr>
          <w:vertAlign w:val="baseline"/>
        </w:rPr>
        <w:t>comparing</w:t>
      </w:r>
      <w:r>
        <w:rPr>
          <w:spacing w:val="-11"/>
          <w:vertAlign w:val="baseline"/>
        </w:rPr>
        <w:t> </w:t>
      </w:r>
      <w:r>
        <w:rPr>
          <w:vertAlign w:val="baseline"/>
        </w:rPr>
        <w:t>a</w:t>
      </w:r>
      <w:r>
        <w:rPr>
          <w:spacing w:val="-11"/>
          <w:vertAlign w:val="baseline"/>
        </w:rPr>
        <w:t> </w:t>
      </w:r>
      <w:r>
        <w:rPr>
          <w:vertAlign w:val="baseline"/>
        </w:rPr>
        <w:t>prediction</w:t>
      </w:r>
      <w:r>
        <w:rPr>
          <w:spacing w:val="-11"/>
          <w:vertAlign w:val="baseline"/>
        </w:rPr>
        <w:t> </w:t>
      </w:r>
      <w:r>
        <w:rPr>
          <w:vertAlign w:val="baseline"/>
        </w:rPr>
        <w:t>to</w:t>
      </w:r>
      <w:r>
        <w:rPr>
          <w:spacing w:val="-11"/>
          <w:vertAlign w:val="baseline"/>
        </w:rPr>
        <w:t> </w:t>
      </w:r>
      <w:r>
        <w:rPr>
          <w:vertAlign w:val="baseline"/>
        </w:rPr>
        <w:t>the</w:t>
      </w:r>
      <w:r>
        <w:rPr>
          <w:spacing w:val="-11"/>
          <w:vertAlign w:val="baseline"/>
        </w:rPr>
        <w:t> </w:t>
      </w:r>
      <w:r>
        <w:rPr>
          <w:vertAlign w:val="baseline"/>
        </w:rPr>
        <w:t>ground</w:t>
      </w:r>
      <w:r>
        <w:rPr>
          <w:spacing w:val="-11"/>
          <w:vertAlign w:val="baseline"/>
        </w:rPr>
        <w:t> </w:t>
      </w:r>
      <w:r>
        <w:rPr>
          <w:vertAlign w:val="baseline"/>
        </w:rPr>
        <w:t>truth.</w:t>
      </w:r>
      <w:r>
        <w:rPr>
          <w:spacing w:val="-11"/>
          <w:vertAlign w:val="baseline"/>
        </w:rPr>
        <w:t> </w:t>
      </w:r>
      <w:r>
        <w:rPr>
          <w:vertAlign w:val="baseline"/>
        </w:rPr>
        <w:t>Let</w:t>
      </w:r>
      <w:r>
        <w:rPr>
          <w:spacing w:val="-11"/>
          <w:vertAlign w:val="baseline"/>
        </w:rPr>
        <w:t> </w:t>
      </w:r>
      <w:r>
        <w:rPr>
          <w:rFonts w:ascii="Lucida Sans Unicode" w:hAnsi="Lucida Sans Unicode"/>
          <w:spacing w:val="10"/>
          <w:w w:val="95"/>
          <w:vertAlign w:val="baseline"/>
        </w:rPr>
        <w:t>S</w:t>
      </w:r>
      <w:r>
        <w:rPr>
          <w:rFonts w:ascii="Calibri" w:hAnsi="Calibri"/>
          <w:i/>
          <w:spacing w:val="25"/>
          <w:w w:val="122"/>
          <w:vertAlign w:val="subscript"/>
        </w:rPr>
        <w:t>y</w:t>
      </w:r>
      <w:r>
        <w:rPr>
          <w:rFonts w:ascii="Calibri" w:hAnsi="Calibri"/>
          <w:spacing w:val="10"/>
          <w:w w:val="111"/>
          <w:vertAlign w:val="baseline"/>
        </w:rPr>
        <w:t>(</w:t>
      </w:r>
      <w:r>
        <w:rPr>
          <w:rFonts w:ascii="Calibri" w:hAnsi="Calibri"/>
          <w:i/>
          <w:spacing w:val="-75"/>
          <w:w w:val="93"/>
          <w:vertAlign w:val="baseline"/>
        </w:rPr>
        <w:t>y</w:t>
      </w:r>
      <w:r>
        <w:rPr>
          <w:rFonts w:ascii="Calibri" w:hAnsi="Calibri"/>
          <w:spacing w:val="-6"/>
          <w:w w:val="110"/>
          <w:vertAlign w:val="baseline"/>
        </w:rPr>
        <w:t>ˆ</w:t>
      </w:r>
      <w:r>
        <w:rPr>
          <w:rFonts w:ascii="Lucida Sans Unicode" w:hAnsi="Lucida Sans Unicode"/>
          <w:spacing w:val="20"/>
          <w:w w:val="58"/>
          <w:vertAlign w:val="subscript"/>
        </w:rPr>
        <w:t>−</w:t>
      </w:r>
      <w:r>
        <w:rPr>
          <w:rFonts w:ascii="Calibri" w:hAnsi="Calibri"/>
          <w:spacing w:val="10"/>
          <w:w w:val="111"/>
          <w:vertAlign w:val="baseline"/>
        </w:rPr>
        <w:t>)</w:t>
      </w:r>
      <w:r>
        <w:rPr>
          <w:rFonts w:ascii="Calibri" w:hAnsi="Calibri"/>
          <w:spacing w:val="-6"/>
          <w:vertAlign w:val="baseline"/>
        </w:rPr>
        <w:t> </w:t>
      </w:r>
      <w:r>
        <w:rPr>
          <w:vertAlign w:val="baseline"/>
        </w:rPr>
        <w:t>be </w:t>
      </w:r>
      <w:r>
        <w:rPr>
          <w:spacing w:val="-2"/>
          <w:vertAlign w:val="baseline"/>
        </w:rPr>
        <w:t>the</w:t>
      </w:r>
      <w:r>
        <w:rPr>
          <w:spacing w:val="-10"/>
          <w:vertAlign w:val="baseline"/>
        </w:rPr>
        <w:t> </w:t>
      </w:r>
      <w:r>
        <w:rPr>
          <w:spacing w:val="-2"/>
          <w:vertAlign w:val="baseline"/>
        </w:rPr>
        <w:t>set</w:t>
      </w:r>
      <w:r>
        <w:rPr>
          <w:spacing w:val="-10"/>
          <w:vertAlign w:val="baseline"/>
        </w:rPr>
        <w:t> </w:t>
      </w:r>
      <w:r>
        <w:rPr>
          <w:spacing w:val="-2"/>
          <w:vertAlign w:val="baseline"/>
        </w:rPr>
        <w:t>of</w:t>
      </w:r>
      <w:r>
        <w:rPr>
          <w:spacing w:val="-10"/>
          <w:vertAlign w:val="baseline"/>
        </w:rPr>
        <w:t> </w:t>
      </w:r>
      <w:r>
        <w:rPr>
          <w:spacing w:val="-2"/>
          <w:vertAlign w:val="baseline"/>
        </w:rPr>
        <w:t>connected</w:t>
      </w:r>
      <w:r>
        <w:rPr>
          <w:spacing w:val="-10"/>
          <w:vertAlign w:val="baseline"/>
        </w:rPr>
        <w:t> </w:t>
      </w:r>
      <w:r>
        <w:rPr>
          <w:spacing w:val="-2"/>
          <w:vertAlign w:val="baseline"/>
        </w:rPr>
        <w:t>components</w:t>
      </w:r>
      <w:r>
        <w:rPr>
          <w:spacing w:val="-10"/>
          <w:vertAlign w:val="baseline"/>
        </w:rPr>
        <w:t> </w:t>
      </w:r>
      <w:r>
        <w:rPr>
          <w:spacing w:val="-2"/>
          <w:vertAlign w:val="baseline"/>
        </w:rPr>
        <w:t>of</w:t>
      </w:r>
      <w:r>
        <w:rPr>
          <w:spacing w:val="-10"/>
          <w:vertAlign w:val="baseline"/>
        </w:rPr>
        <w:t> </w:t>
      </w:r>
      <w:r>
        <w:rPr>
          <w:rFonts w:ascii="Calibri" w:hAnsi="Calibri"/>
          <w:i/>
          <w:spacing w:val="-2"/>
          <w:vertAlign w:val="baseline"/>
        </w:rPr>
        <w:t>y</w:t>
      </w:r>
      <w:r>
        <w:rPr>
          <w:rFonts w:ascii="Calibri" w:hAnsi="Calibri"/>
          <w:spacing w:val="-2"/>
          <w:vertAlign w:val="baseline"/>
        </w:rPr>
        <w:t>ˆ</w:t>
      </w:r>
      <w:r>
        <w:rPr>
          <w:rFonts w:ascii="Lucida Sans Unicode" w:hAnsi="Lucida Sans Unicode"/>
          <w:spacing w:val="-2"/>
          <w:vertAlign w:val="subscript"/>
        </w:rPr>
        <w:t>−</w:t>
      </w:r>
      <w:r>
        <w:rPr>
          <w:rFonts w:ascii="Lucida Sans Unicode" w:hAnsi="Lucida Sans Unicode"/>
          <w:spacing w:val="-13"/>
          <w:vertAlign w:val="baseline"/>
        </w:rPr>
        <w:t> </w:t>
      </w:r>
      <w:r>
        <w:rPr>
          <w:spacing w:val="-2"/>
          <w:vertAlign w:val="baseline"/>
        </w:rPr>
        <w:t>with</w:t>
      </w:r>
      <w:r>
        <w:rPr>
          <w:spacing w:val="-10"/>
          <w:vertAlign w:val="baseline"/>
        </w:rPr>
        <w:t> </w:t>
      </w:r>
      <w:r>
        <w:rPr>
          <w:spacing w:val="-2"/>
          <w:vertAlign w:val="baseline"/>
        </w:rPr>
        <w:t>respect</w:t>
      </w:r>
      <w:r>
        <w:rPr>
          <w:spacing w:val="-10"/>
          <w:vertAlign w:val="baseline"/>
        </w:rPr>
        <w:t> </w:t>
      </w:r>
      <w:r>
        <w:rPr>
          <w:spacing w:val="-2"/>
          <w:vertAlign w:val="baseline"/>
        </w:rPr>
        <w:t>to</w:t>
      </w:r>
      <w:r>
        <w:rPr>
          <w:spacing w:val="-10"/>
          <w:vertAlign w:val="baseline"/>
        </w:rPr>
        <w:t> </w:t>
      </w:r>
      <w:r>
        <w:rPr>
          <w:rFonts w:ascii="Calibri" w:hAnsi="Calibri"/>
          <w:i/>
          <w:spacing w:val="-2"/>
          <w:vertAlign w:val="baseline"/>
        </w:rPr>
        <w:t>y</w:t>
      </w:r>
      <w:r>
        <w:rPr>
          <w:spacing w:val="-2"/>
          <w:vertAlign w:val="baseline"/>
        </w:rPr>
        <w:t>.</w:t>
      </w:r>
      <w:r>
        <w:rPr>
          <w:spacing w:val="-10"/>
          <w:vertAlign w:val="baseline"/>
        </w:rPr>
        <w:t> </w:t>
      </w:r>
      <w:r>
        <w:rPr>
          <w:spacing w:val="-2"/>
          <w:vertAlign w:val="baseline"/>
        </w:rPr>
        <w:t>The </w:t>
      </w:r>
      <w:r>
        <w:rPr>
          <w:vertAlign w:val="baseline"/>
        </w:rPr>
        <w:t>connected</w:t>
      </w:r>
      <w:r>
        <w:rPr>
          <w:spacing w:val="-5"/>
          <w:vertAlign w:val="baseline"/>
        </w:rPr>
        <w:t> </w:t>
      </w:r>
      <w:r>
        <w:rPr>
          <w:vertAlign w:val="baseline"/>
        </w:rPr>
        <w:t>components</w:t>
      </w:r>
      <w:r>
        <w:rPr>
          <w:spacing w:val="-5"/>
          <w:vertAlign w:val="baseline"/>
        </w:rPr>
        <w:t> </w:t>
      </w:r>
      <w:r>
        <w:rPr>
          <w:vertAlign w:val="baseline"/>
        </w:rPr>
        <w:t>in</w:t>
      </w:r>
      <w:r>
        <w:rPr>
          <w:spacing w:val="-5"/>
          <w:vertAlign w:val="baseline"/>
        </w:rPr>
        <w:t> </w:t>
      </w:r>
      <w:r>
        <w:rPr>
          <w:vertAlign w:val="baseline"/>
        </w:rPr>
        <w:t>this</w:t>
      </w:r>
      <w:r>
        <w:rPr>
          <w:spacing w:val="-5"/>
          <w:vertAlign w:val="baseline"/>
        </w:rPr>
        <w:t> </w:t>
      </w:r>
      <w:r>
        <w:rPr>
          <w:vertAlign w:val="baseline"/>
        </w:rPr>
        <w:t>set</w:t>
      </w:r>
      <w:r>
        <w:rPr>
          <w:spacing w:val="-5"/>
          <w:vertAlign w:val="baseline"/>
        </w:rPr>
        <w:t> </w:t>
      </w:r>
      <w:r>
        <w:rPr>
          <w:vertAlign w:val="baseline"/>
        </w:rPr>
        <w:t>are</w:t>
      </w:r>
      <w:r>
        <w:rPr>
          <w:spacing w:val="-5"/>
          <w:vertAlign w:val="baseline"/>
        </w:rPr>
        <w:t> </w:t>
      </w:r>
      <w:r>
        <w:rPr>
          <w:vertAlign w:val="baseline"/>
        </w:rPr>
        <w:t>defined</w:t>
      </w:r>
      <w:r>
        <w:rPr>
          <w:spacing w:val="-5"/>
          <w:vertAlign w:val="baseline"/>
        </w:rPr>
        <w:t> </w:t>
      </w:r>
      <w:r>
        <w:rPr>
          <w:vertAlign w:val="baseline"/>
        </w:rPr>
        <w:t>by</w:t>
      </w:r>
      <w:r>
        <w:rPr>
          <w:spacing w:val="-5"/>
          <w:vertAlign w:val="baseline"/>
        </w:rPr>
        <w:t> </w:t>
      </w:r>
      <w:r>
        <w:rPr>
          <w:vertAlign w:val="baseline"/>
        </w:rPr>
        <w:t>the</w:t>
      </w:r>
      <w:r>
        <w:rPr>
          <w:spacing w:val="-5"/>
          <w:vertAlign w:val="baseline"/>
        </w:rPr>
        <w:t> </w:t>
      </w:r>
      <w:r>
        <w:rPr>
          <w:vertAlign w:val="baseline"/>
        </w:rPr>
        <w:t>follow- ing</w:t>
      </w:r>
      <w:r>
        <w:rPr>
          <w:spacing w:val="-8"/>
          <w:vertAlign w:val="baseline"/>
        </w:rPr>
        <w:t> </w:t>
      </w:r>
      <w:r>
        <w:rPr>
          <w:vertAlign w:val="baseline"/>
        </w:rPr>
        <w:t>criteria:</w:t>
      </w:r>
      <w:r>
        <w:rPr>
          <w:spacing w:val="-7"/>
          <w:vertAlign w:val="baseline"/>
        </w:rPr>
        <w:t> </w:t>
      </w:r>
      <w:r>
        <w:rPr>
          <w:vertAlign w:val="baseline"/>
        </w:rPr>
        <w:t>two</w:t>
      </w:r>
      <w:r>
        <w:rPr>
          <w:spacing w:val="-8"/>
          <w:vertAlign w:val="baseline"/>
        </w:rPr>
        <w:t> </w:t>
      </w:r>
      <w:r>
        <w:rPr>
          <w:vertAlign w:val="baseline"/>
        </w:rPr>
        <w:t>voxels</w:t>
      </w:r>
      <w:r>
        <w:rPr>
          <w:spacing w:val="-8"/>
          <w:vertAlign w:val="baseline"/>
        </w:rPr>
        <w:t> </w:t>
      </w:r>
      <w:r>
        <w:rPr>
          <w:rFonts w:ascii="Calibri" w:hAnsi="Calibri"/>
          <w:i/>
          <w:w w:val="140"/>
          <w:vertAlign w:val="baseline"/>
        </w:rPr>
        <w:t>i</w:t>
      </w:r>
      <w:r>
        <w:rPr>
          <w:rFonts w:ascii="Calibri" w:hAnsi="Calibri"/>
          <w:i/>
          <w:spacing w:val="-13"/>
          <w:w w:val="140"/>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Calibri" w:hAnsi="Calibri"/>
          <w:i/>
          <w:w w:val="140"/>
          <w:vertAlign w:val="baseline"/>
        </w:rPr>
        <w:t>j</w:t>
      </w:r>
      <w:r>
        <w:rPr>
          <w:rFonts w:ascii="Calibri" w:hAnsi="Calibri"/>
          <w:i/>
          <w:spacing w:val="-10"/>
          <w:w w:val="140"/>
          <w:vertAlign w:val="baseline"/>
        </w:rPr>
        <w:t> </w:t>
      </w:r>
      <w:r>
        <w:rPr>
          <w:vertAlign w:val="baseline"/>
        </w:rPr>
        <w:t>belong</w:t>
      </w:r>
      <w:r>
        <w:rPr>
          <w:spacing w:val="-8"/>
          <w:vertAlign w:val="baseline"/>
        </w:rPr>
        <w:t> </w:t>
      </w:r>
      <w:r>
        <w:rPr>
          <w:vertAlign w:val="baseline"/>
        </w:rPr>
        <w:t>to</w:t>
      </w:r>
      <w:r>
        <w:rPr>
          <w:spacing w:val="-7"/>
          <w:vertAlign w:val="baseline"/>
        </w:rPr>
        <w:t> </w:t>
      </w:r>
      <w:r>
        <w:rPr>
          <w:vertAlign w:val="baseline"/>
        </w:rPr>
        <w:t>the</w:t>
      </w:r>
      <w:r>
        <w:rPr>
          <w:spacing w:val="-8"/>
          <w:vertAlign w:val="baseline"/>
        </w:rPr>
        <w:t> </w:t>
      </w:r>
      <w:r>
        <w:rPr>
          <w:vertAlign w:val="baseline"/>
        </w:rPr>
        <w:t>same</w:t>
      </w:r>
      <w:r>
        <w:rPr>
          <w:spacing w:val="-8"/>
          <w:vertAlign w:val="baseline"/>
        </w:rPr>
        <w:t> </w:t>
      </w:r>
      <w:r>
        <w:rPr>
          <w:vertAlign w:val="baseline"/>
        </w:rPr>
        <w:t>component </w:t>
      </w:r>
      <w:r>
        <w:rPr>
          <w:spacing w:val="-4"/>
          <w:vertAlign w:val="baseline"/>
        </w:rPr>
        <w:t>if:</w:t>
      </w:r>
    </w:p>
    <w:p>
      <w:pPr>
        <w:pStyle w:val="ListParagraph"/>
        <w:numPr>
          <w:ilvl w:val="0"/>
          <w:numId w:val="1"/>
        </w:numPr>
        <w:tabs>
          <w:tab w:pos="817" w:val="left" w:leader="none"/>
        </w:tabs>
        <w:spacing w:line="303" w:lineRule="exact" w:before="67" w:after="0"/>
        <w:ind w:left="817" w:right="0" w:hanging="287"/>
        <w:jc w:val="left"/>
        <w:rPr>
          <w:rFonts w:ascii="Calibri" w:hAnsi="Calibri"/>
          <w:sz w:val="20"/>
        </w:rPr>
      </w:pPr>
      <w:r>
        <w:rPr>
          <w:rFonts w:ascii="Calibri" w:hAnsi="Calibri"/>
          <w:spacing w:val="-8"/>
          <w:w w:val="120"/>
          <w:sz w:val="20"/>
        </w:rPr>
        <w:t>(</w:t>
      </w:r>
      <w:r>
        <w:rPr>
          <w:rFonts w:ascii="Calibri" w:hAnsi="Calibri"/>
          <w:i/>
          <w:spacing w:val="-8"/>
          <w:w w:val="120"/>
          <w:sz w:val="20"/>
        </w:rPr>
        <w:t>y</w:t>
      </w:r>
      <w:r>
        <w:rPr>
          <w:rFonts w:ascii="Calibri" w:hAnsi="Calibri"/>
          <w:spacing w:val="-8"/>
          <w:w w:val="120"/>
          <w:sz w:val="20"/>
        </w:rPr>
        <w:t>ˆ</w:t>
      </w:r>
      <w:r>
        <w:rPr>
          <w:rFonts w:ascii="Lucida Sans Unicode" w:hAnsi="Lucida Sans Unicode"/>
          <w:spacing w:val="-8"/>
          <w:w w:val="120"/>
          <w:sz w:val="20"/>
          <w:vertAlign w:val="subscript"/>
        </w:rPr>
        <w:t>−</w:t>
      </w:r>
      <w:r>
        <w:rPr>
          <w:rFonts w:ascii="Calibri" w:hAnsi="Calibri"/>
          <w:spacing w:val="-8"/>
          <w:w w:val="120"/>
          <w:sz w:val="20"/>
          <w:vertAlign w:val="baseline"/>
        </w:rPr>
        <w:t>)</w:t>
      </w:r>
      <w:r>
        <w:rPr>
          <w:rFonts w:ascii="Calibri" w:hAnsi="Calibri"/>
          <w:i/>
          <w:spacing w:val="-8"/>
          <w:w w:val="120"/>
          <w:sz w:val="20"/>
          <w:vertAlign w:val="subscript"/>
        </w:rPr>
        <w:t>i</w:t>
      </w:r>
      <w:r>
        <w:rPr>
          <w:rFonts w:ascii="Calibri" w:hAnsi="Calibri"/>
          <w:i/>
          <w:spacing w:val="-6"/>
          <w:w w:val="120"/>
          <w:sz w:val="20"/>
          <w:vertAlign w:val="baseline"/>
        </w:rPr>
        <w:t> </w:t>
      </w:r>
      <w:r>
        <w:rPr>
          <w:rFonts w:ascii="Calibri" w:hAnsi="Calibri"/>
          <w:spacing w:val="-8"/>
          <w:w w:val="120"/>
          <w:sz w:val="20"/>
          <w:vertAlign w:val="baseline"/>
        </w:rPr>
        <w:t>=</w:t>
      </w:r>
      <w:r>
        <w:rPr>
          <w:rFonts w:ascii="Calibri" w:hAnsi="Calibri"/>
          <w:spacing w:val="-6"/>
          <w:w w:val="120"/>
          <w:sz w:val="20"/>
          <w:vertAlign w:val="baseline"/>
        </w:rPr>
        <w:t> </w:t>
      </w:r>
      <w:r>
        <w:rPr>
          <w:rFonts w:ascii="Calibri" w:hAnsi="Calibri"/>
          <w:spacing w:val="-8"/>
          <w:w w:val="120"/>
          <w:sz w:val="20"/>
          <w:vertAlign w:val="baseline"/>
        </w:rPr>
        <w:t>(</w:t>
      </w:r>
      <w:r>
        <w:rPr>
          <w:rFonts w:ascii="Calibri" w:hAnsi="Calibri"/>
          <w:i/>
          <w:spacing w:val="-8"/>
          <w:w w:val="120"/>
          <w:sz w:val="20"/>
          <w:vertAlign w:val="baseline"/>
        </w:rPr>
        <w:t>y</w:t>
      </w:r>
      <w:r>
        <w:rPr>
          <w:rFonts w:ascii="Calibri" w:hAnsi="Calibri"/>
          <w:spacing w:val="-8"/>
          <w:w w:val="120"/>
          <w:sz w:val="20"/>
          <w:vertAlign w:val="baseline"/>
        </w:rPr>
        <w:t>ˆ</w:t>
      </w:r>
      <w:r>
        <w:rPr>
          <w:rFonts w:ascii="Lucida Sans Unicode" w:hAnsi="Lucida Sans Unicode"/>
          <w:spacing w:val="-8"/>
          <w:w w:val="120"/>
          <w:sz w:val="20"/>
          <w:vertAlign w:val="subscript"/>
        </w:rPr>
        <w:t>−</w:t>
      </w:r>
      <w:r>
        <w:rPr>
          <w:rFonts w:ascii="Calibri" w:hAnsi="Calibri"/>
          <w:spacing w:val="-8"/>
          <w:w w:val="120"/>
          <w:sz w:val="20"/>
          <w:vertAlign w:val="baseline"/>
        </w:rPr>
        <w:t>)</w:t>
      </w:r>
      <w:r>
        <w:rPr>
          <w:rFonts w:ascii="Calibri" w:hAnsi="Calibri"/>
          <w:i/>
          <w:spacing w:val="-8"/>
          <w:w w:val="120"/>
          <w:sz w:val="20"/>
          <w:vertAlign w:val="subscript"/>
        </w:rPr>
        <w:t>j</w:t>
      </w:r>
      <w:r>
        <w:rPr>
          <w:rFonts w:ascii="Calibri" w:hAnsi="Calibri"/>
          <w:i/>
          <w:w w:val="120"/>
          <w:sz w:val="20"/>
          <w:vertAlign w:val="baseline"/>
        </w:rPr>
        <w:t> </w:t>
      </w:r>
      <w:r>
        <w:rPr>
          <w:spacing w:val="-8"/>
          <w:w w:val="110"/>
          <w:sz w:val="20"/>
          <w:vertAlign w:val="baseline"/>
        </w:rPr>
        <w:t>with</w:t>
      </w:r>
      <w:r>
        <w:rPr>
          <w:spacing w:val="-11"/>
          <w:w w:val="120"/>
          <w:sz w:val="20"/>
          <w:vertAlign w:val="baseline"/>
        </w:rPr>
        <w:t> </w:t>
      </w:r>
      <w:r>
        <w:rPr>
          <w:rFonts w:ascii="Calibri" w:hAnsi="Calibri"/>
          <w:i/>
          <w:spacing w:val="-8"/>
          <w:w w:val="120"/>
          <w:sz w:val="20"/>
          <w:vertAlign w:val="baseline"/>
        </w:rPr>
        <w:t>i,</w:t>
      </w:r>
      <w:r>
        <w:rPr>
          <w:rFonts w:ascii="Calibri" w:hAnsi="Calibri"/>
          <w:i/>
          <w:spacing w:val="-21"/>
          <w:w w:val="120"/>
          <w:sz w:val="20"/>
          <w:vertAlign w:val="baseline"/>
        </w:rPr>
        <w:t> </w:t>
      </w:r>
      <w:r>
        <w:rPr>
          <w:rFonts w:ascii="Calibri" w:hAnsi="Calibri"/>
          <w:i/>
          <w:spacing w:val="-8"/>
          <w:w w:val="120"/>
          <w:sz w:val="20"/>
          <w:vertAlign w:val="baseline"/>
        </w:rPr>
        <w:t>j</w:t>
      </w:r>
      <w:r>
        <w:rPr>
          <w:rFonts w:ascii="Calibri" w:hAnsi="Calibri"/>
          <w:i/>
          <w:spacing w:val="6"/>
          <w:w w:val="120"/>
          <w:sz w:val="20"/>
          <w:vertAlign w:val="baseline"/>
        </w:rPr>
        <w:t> </w:t>
      </w:r>
      <w:r>
        <w:rPr>
          <w:rFonts w:ascii="Lucida Sans Unicode" w:hAnsi="Lucida Sans Unicode"/>
          <w:spacing w:val="-8"/>
          <w:w w:val="110"/>
          <w:sz w:val="20"/>
          <w:vertAlign w:val="baseline"/>
        </w:rPr>
        <w:t>∈</w:t>
      </w:r>
      <w:r>
        <w:rPr>
          <w:rFonts w:ascii="Lucida Sans Unicode" w:hAnsi="Lucida Sans Unicode"/>
          <w:spacing w:val="-15"/>
          <w:w w:val="110"/>
          <w:sz w:val="20"/>
          <w:vertAlign w:val="baseline"/>
        </w:rPr>
        <w:t> </w:t>
      </w:r>
      <w:r>
        <w:rPr>
          <w:rFonts w:ascii="Calibri" w:hAnsi="Calibri"/>
          <w:i/>
          <w:spacing w:val="-8"/>
          <w:w w:val="120"/>
          <w:sz w:val="20"/>
          <w:vertAlign w:val="baseline"/>
        </w:rPr>
        <w:t>F</w:t>
      </w:r>
      <w:r>
        <w:rPr>
          <w:rFonts w:ascii="Calibri" w:hAnsi="Calibri"/>
          <w:i/>
          <w:spacing w:val="-27"/>
          <w:w w:val="120"/>
          <w:sz w:val="20"/>
          <w:vertAlign w:val="baseline"/>
        </w:rPr>
        <w:t> </w:t>
      </w:r>
      <w:r>
        <w:rPr>
          <w:rFonts w:ascii="Calibri" w:hAnsi="Calibri"/>
          <w:spacing w:val="-8"/>
          <w:w w:val="120"/>
          <w:sz w:val="20"/>
          <w:vertAlign w:val="baseline"/>
        </w:rPr>
        <w:t>(</w:t>
      </w:r>
      <w:r>
        <w:rPr>
          <w:rFonts w:ascii="Calibri" w:hAnsi="Calibri"/>
          <w:i/>
          <w:spacing w:val="-8"/>
          <w:w w:val="120"/>
          <w:sz w:val="20"/>
          <w:vertAlign w:val="baseline"/>
        </w:rPr>
        <w:t>y</w:t>
      </w:r>
      <w:r>
        <w:rPr>
          <w:rFonts w:ascii="Calibri" w:hAnsi="Calibri"/>
          <w:spacing w:val="-8"/>
          <w:w w:val="120"/>
          <w:sz w:val="20"/>
          <w:vertAlign w:val="baseline"/>
        </w:rPr>
        <w:t>ˆ</w:t>
      </w:r>
      <w:r>
        <w:rPr>
          <w:rFonts w:ascii="Lucida Sans Unicode" w:hAnsi="Lucida Sans Unicode"/>
          <w:spacing w:val="-8"/>
          <w:w w:val="120"/>
          <w:sz w:val="20"/>
          <w:vertAlign w:val="subscript"/>
        </w:rPr>
        <w:t>−</w:t>
      </w:r>
      <w:r>
        <w:rPr>
          <w:rFonts w:ascii="Calibri" w:hAnsi="Calibri"/>
          <w:spacing w:val="-8"/>
          <w:w w:val="120"/>
          <w:sz w:val="20"/>
          <w:vertAlign w:val="baseline"/>
        </w:rPr>
        <w:t>)</w:t>
      </w:r>
    </w:p>
    <w:p>
      <w:pPr>
        <w:pStyle w:val="ListParagraph"/>
        <w:numPr>
          <w:ilvl w:val="0"/>
          <w:numId w:val="1"/>
        </w:numPr>
        <w:tabs>
          <w:tab w:pos="817" w:val="left" w:leader="none"/>
        </w:tabs>
        <w:spacing w:line="240" w:lineRule="exact" w:before="0" w:after="0"/>
        <w:ind w:left="817" w:right="0" w:hanging="342"/>
        <w:jc w:val="left"/>
        <w:rPr>
          <w:rFonts w:ascii="Calibri"/>
          <w:i/>
          <w:sz w:val="20"/>
        </w:rPr>
      </w:pPr>
      <w:r>
        <w:rPr>
          <w:rFonts w:ascii="Calibri"/>
          <w:i/>
          <w:w w:val="145"/>
          <w:sz w:val="20"/>
        </w:rPr>
        <w:t>y</w:t>
      </w:r>
      <w:r>
        <w:rPr>
          <w:rFonts w:ascii="Calibri"/>
          <w:i/>
          <w:w w:val="145"/>
          <w:sz w:val="20"/>
          <w:vertAlign w:val="subscript"/>
        </w:rPr>
        <w:t>i</w:t>
      </w:r>
      <w:r>
        <w:rPr>
          <w:rFonts w:ascii="Calibri"/>
          <w:i/>
          <w:spacing w:val="-6"/>
          <w:w w:val="145"/>
          <w:sz w:val="20"/>
          <w:vertAlign w:val="baseline"/>
        </w:rPr>
        <w:t> </w:t>
      </w:r>
      <w:r>
        <w:rPr>
          <w:rFonts w:ascii="Calibri"/>
          <w:w w:val="145"/>
          <w:sz w:val="20"/>
          <w:vertAlign w:val="baseline"/>
        </w:rPr>
        <w:t>=</w:t>
      </w:r>
      <w:r>
        <w:rPr>
          <w:rFonts w:ascii="Calibri"/>
          <w:spacing w:val="-15"/>
          <w:w w:val="145"/>
          <w:sz w:val="20"/>
          <w:vertAlign w:val="baseline"/>
        </w:rPr>
        <w:t> </w:t>
      </w:r>
      <w:r>
        <w:rPr>
          <w:rFonts w:ascii="Calibri"/>
          <w:i/>
          <w:spacing w:val="-5"/>
          <w:w w:val="145"/>
          <w:sz w:val="20"/>
          <w:vertAlign w:val="baseline"/>
        </w:rPr>
        <w:t>y</w:t>
      </w:r>
      <w:r>
        <w:rPr>
          <w:rFonts w:ascii="Calibri"/>
          <w:i/>
          <w:spacing w:val="-5"/>
          <w:w w:val="145"/>
          <w:sz w:val="20"/>
          <w:vertAlign w:val="subscript"/>
        </w:rPr>
        <w:t>j</w:t>
      </w:r>
    </w:p>
    <w:p>
      <w:pPr>
        <w:pStyle w:val="ListParagraph"/>
        <w:numPr>
          <w:ilvl w:val="0"/>
          <w:numId w:val="1"/>
        </w:numPr>
        <w:tabs>
          <w:tab w:pos="816" w:val="left" w:leader="none"/>
          <w:tab w:pos="818" w:val="left" w:leader="none"/>
        </w:tabs>
        <w:spacing w:line="218" w:lineRule="auto" w:before="43" w:after="0"/>
        <w:ind w:left="818" w:right="616" w:hanging="399"/>
        <w:jc w:val="left"/>
        <w:rPr>
          <w:sz w:val="20"/>
        </w:rPr>
      </w:pPr>
      <w:r>
        <w:rPr>
          <w:w w:val="105"/>
          <w:sz w:val="20"/>
        </w:rPr>
        <w:t>There</w:t>
      </w:r>
      <w:r>
        <w:rPr>
          <w:spacing w:val="-12"/>
          <w:w w:val="105"/>
          <w:sz w:val="20"/>
        </w:rPr>
        <w:t> </w:t>
      </w:r>
      <w:r>
        <w:rPr>
          <w:w w:val="105"/>
          <w:sz w:val="20"/>
        </w:rPr>
        <w:t>exists</w:t>
      </w:r>
      <w:r>
        <w:rPr>
          <w:spacing w:val="-9"/>
          <w:w w:val="105"/>
          <w:sz w:val="20"/>
        </w:rPr>
        <w:t> </w:t>
      </w:r>
      <w:r>
        <w:rPr>
          <w:w w:val="105"/>
          <w:sz w:val="20"/>
        </w:rPr>
        <w:t>a</w:t>
      </w:r>
      <w:r>
        <w:rPr>
          <w:spacing w:val="-9"/>
          <w:w w:val="105"/>
          <w:sz w:val="20"/>
        </w:rPr>
        <w:t> </w:t>
      </w:r>
      <w:r>
        <w:rPr>
          <w:w w:val="105"/>
          <w:sz w:val="20"/>
        </w:rPr>
        <w:t>path</w:t>
      </w:r>
      <w:r>
        <w:rPr>
          <w:spacing w:val="-9"/>
          <w:w w:val="105"/>
          <w:sz w:val="20"/>
        </w:rPr>
        <w:t> </w:t>
      </w:r>
      <w:r>
        <w:rPr>
          <w:w w:val="105"/>
          <w:sz w:val="20"/>
        </w:rPr>
        <w:t>from</w:t>
      </w:r>
      <w:r>
        <w:rPr>
          <w:spacing w:val="-10"/>
          <w:w w:val="105"/>
          <w:sz w:val="20"/>
        </w:rPr>
        <w:t> </w:t>
      </w:r>
      <w:r>
        <w:rPr>
          <w:rFonts w:ascii="Calibri"/>
          <w:i/>
          <w:w w:val="140"/>
          <w:sz w:val="20"/>
        </w:rPr>
        <w:t>i</w:t>
      </w:r>
      <w:r>
        <w:rPr>
          <w:rFonts w:ascii="Calibri"/>
          <w:i/>
          <w:spacing w:val="-16"/>
          <w:w w:val="140"/>
          <w:sz w:val="20"/>
        </w:rPr>
        <w:t> </w:t>
      </w:r>
      <w:r>
        <w:rPr>
          <w:w w:val="105"/>
          <w:sz w:val="20"/>
        </w:rPr>
        <w:t>to</w:t>
      </w:r>
      <w:r>
        <w:rPr>
          <w:spacing w:val="-9"/>
          <w:w w:val="105"/>
          <w:sz w:val="20"/>
        </w:rPr>
        <w:t> </w:t>
      </w:r>
      <w:r>
        <w:rPr>
          <w:rFonts w:ascii="Calibri"/>
          <w:i/>
          <w:w w:val="140"/>
          <w:sz w:val="20"/>
        </w:rPr>
        <w:t>j</w:t>
      </w:r>
      <w:r>
        <w:rPr>
          <w:rFonts w:ascii="Calibri"/>
          <w:i/>
          <w:spacing w:val="-12"/>
          <w:w w:val="140"/>
          <w:sz w:val="20"/>
        </w:rPr>
        <w:t> </w:t>
      </w:r>
      <w:r>
        <w:rPr>
          <w:w w:val="105"/>
          <w:sz w:val="20"/>
        </w:rPr>
        <w:t>that</w:t>
      </w:r>
      <w:r>
        <w:rPr>
          <w:spacing w:val="-9"/>
          <w:w w:val="105"/>
          <w:sz w:val="20"/>
        </w:rPr>
        <w:t> </w:t>
      </w:r>
      <w:r>
        <w:rPr>
          <w:w w:val="105"/>
          <w:sz w:val="20"/>
        </w:rPr>
        <w:t>lies</w:t>
      </w:r>
      <w:r>
        <w:rPr>
          <w:spacing w:val="-9"/>
          <w:w w:val="105"/>
          <w:sz w:val="20"/>
        </w:rPr>
        <w:t> </w:t>
      </w:r>
      <w:r>
        <w:rPr>
          <w:w w:val="105"/>
          <w:sz w:val="20"/>
        </w:rPr>
        <w:t>within</w:t>
      </w:r>
      <w:r>
        <w:rPr>
          <w:spacing w:val="-9"/>
          <w:w w:val="105"/>
          <w:sz w:val="20"/>
        </w:rPr>
        <w:t> </w:t>
      </w:r>
      <w:r>
        <w:rPr>
          <w:w w:val="105"/>
          <w:sz w:val="20"/>
        </w:rPr>
        <w:t>the same segments.</w:t>
      </w:r>
    </w:p>
    <w:p>
      <w:pPr>
        <w:pStyle w:val="BodyText"/>
        <w:spacing w:line="228" w:lineRule="auto" w:before="105"/>
        <w:ind w:right="357"/>
      </w:pPr>
      <w:r>
        <w:rPr/>
        <w:t>This second condition ensures that each component in </w:t>
      </w:r>
      <w:r>
        <w:rPr/>
        <w:t>the false</w:t>
      </w:r>
      <w:r>
        <w:rPr>
          <w:spacing w:val="-4"/>
        </w:rPr>
        <w:t> </w:t>
      </w:r>
      <w:r>
        <w:rPr/>
        <w:t>negative</w:t>
      </w:r>
      <w:r>
        <w:rPr>
          <w:spacing w:val="-3"/>
        </w:rPr>
        <w:t> </w:t>
      </w:r>
      <w:r>
        <w:rPr/>
        <w:t>mask</w:t>
      </w:r>
      <w:r>
        <w:rPr>
          <w:spacing w:val="-3"/>
        </w:rPr>
        <w:t> </w:t>
      </w:r>
      <w:r>
        <w:rPr/>
        <w:t>corresponds</w:t>
      </w:r>
      <w:r>
        <w:rPr>
          <w:spacing w:val="-3"/>
        </w:rPr>
        <w:t> </w:t>
      </w:r>
      <w:r>
        <w:rPr/>
        <w:t>precisely</w:t>
      </w:r>
      <w:r>
        <w:rPr>
          <w:spacing w:val="-3"/>
        </w:rPr>
        <w:t> </w:t>
      </w:r>
      <w:r>
        <w:rPr/>
        <w:t>to</w:t>
      </w:r>
      <w:r>
        <w:rPr>
          <w:spacing w:val="-3"/>
        </w:rPr>
        <w:t> </w:t>
      </w:r>
      <w:r>
        <w:rPr/>
        <w:t>one</w:t>
      </w:r>
      <w:r>
        <w:rPr>
          <w:spacing w:val="-4"/>
        </w:rPr>
        <w:t> </w:t>
      </w:r>
      <w:r>
        <w:rPr>
          <w:spacing w:val="-2"/>
        </w:rPr>
        <w:t>connected</w:t>
      </w:r>
    </w:p>
    <w:p>
      <w:pPr>
        <w:pStyle w:val="BodyText"/>
        <w:spacing w:after="0" w:line="228" w:lineRule="auto"/>
        <w:sectPr>
          <w:type w:val="continuous"/>
          <w:pgSz w:w="12240" w:h="15840"/>
          <w:pgMar w:header="0" w:footer="1139" w:top="600" w:bottom="1320" w:left="720" w:right="720"/>
          <w:cols w:num="2" w:equalWidth="0">
            <w:col w:w="5171" w:space="139"/>
            <w:col w:w="5490"/>
          </w:cols>
        </w:sectPr>
      </w:pPr>
    </w:p>
    <w:p>
      <w:pPr>
        <w:pStyle w:val="BodyText"/>
        <w:spacing w:line="225" w:lineRule="exact" w:before="92"/>
      </w:pPr>
      <w:r>
        <w:rPr/>
        <w:t>component</w:t>
      </w:r>
      <w:r>
        <w:rPr>
          <w:spacing w:val="-6"/>
        </w:rPr>
        <w:t> </w:t>
      </w:r>
      <w:r>
        <w:rPr/>
        <w:t>in</w:t>
      </w:r>
      <w:r>
        <w:rPr>
          <w:spacing w:val="-6"/>
        </w:rPr>
        <w:t> </w:t>
      </w:r>
      <w:r>
        <w:rPr/>
        <w:t>the</w:t>
      </w:r>
      <w:r>
        <w:rPr>
          <w:spacing w:val="-5"/>
        </w:rPr>
        <w:t> </w:t>
      </w:r>
      <w:r>
        <w:rPr/>
        <w:t>ground</w:t>
      </w:r>
      <w:r>
        <w:rPr>
          <w:spacing w:val="-6"/>
        </w:rPr>
        <w:t> </w:t>
      </w:r>
      <w:r>
        <w:rPr>
          <w:spacing w:val="-2"/>
        </w:rPr>
        <w:t>truth</w:t>
      </w:r>
      <w:r>
        <w:rPr>
          <w:spacing w:val="-2"/>
          <w:vertAlign w:val="superscript"/>
        </w:rPr>
        <w:t>2</w:t>
      </w:r>
      <w:r>
        <w:rPr>
          <w:spacing w:val="-2"/>
          <w:vertAlign w:val="baseline"/>
        </w:rPr>
        <w:t>.</w:t>
      </w:r>
    </w:p>
    <w:p>
      <w:pPr>
        <w:pStyle w:val="BodyText"/>
        <w:spacing w:line="189" w:lineRule="auto" w:before="34"/>
        <w:ind w:left="359" w:right="38" w:firstLine="199"/>
      </w:pPr>
      <w:r>
        <w:rPr/>
        <mc:AlternateContent>
          <mc:Choice Requires="wps">
            <w:drawing>
              <wp:anchor distT="0" distB="0" distL="0" distR="0" allowOverlap="1" layoutInCell="1" locked="0" behindDoc="0" simplePos="0" relativeHeight="15731712">
                <wp:simplePos x="0" y="0"/>
                <wp:positionH relativeFrom="page">
                  <wp:posOffset>1931949</wp:posOffset>
                </wp:positionH>
                <wp:positionV relativeFrom="paragraph">
                  <wp:posOffset>866397</wp:posOffset>
                </wp:positionV>
                <wp:extent cx="228600" cy="3937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8600" cy="393700"/>
                        </a:xfrm>
                        <a:prstGeom prst="rect">
                          <a:avLst/>
                        </a:prstGeom>
                      </wps:spPr>
                      <wps:txbx>
                        <w:txbxContent>
                          <w:p>
                            <w:pPr>
                              <w:spacing w:before="149"/>
                              <w:ind w:left="0" w:right="0" w:firstLine="0"/>
                              <w:jc w:val="left"/>
                              <w:rPr>
                                <w:rFonts w:ascii="Lucida Sans Unicode"/>
                                <w:sz w:val="20"/>
                              </w:rPr>
                            </w:pPr>
                            <w:r>
                              <w:rPr>
                                <w:rFonts w:ascii="Calibri"/>
                                <w:spacing w:val="-10"/>
                                <w:w w:val="155"/>
                                <w:position w:val="-27"/>
                                <w:sz w:val="20"/>
                              </w:rPr>
                              <w:t>=</w:t>
                            </w:r>
                            <w:r>
                              <w:rPr>
                                <w:rFonts w:ascii="Lucida Sans Unicode"/>
                                <w:spacing w:val="-10"/>
                                <w:w w:val="155"/>
                                <w:sz w:val="20"/>
                              </w:rPr>
                              <w:t> </w:t>
                            </w:r>
                          </w:p>
                        </w:txbxContent>
                      </wps:txbx>
                      <wps:bodyPr wrap="square" lIns="0" tIns="0" rIns="0" bIns="0" rtlCol="0">
                        <a:noAutofit/>
                      </wps:bodyPr>
                    </wps:wsp>
                  </a:graphicData>
                </a:graphic>
              </wp:anchor>
            </w:drawing>
          </mc:Choice>
          <mc:Fallback>
            <w:pict>
              <v:shape style="position:absolute;margin-left:152.121994pt;margin-top:68.220238pt;width:18pt;height:31pt;mso-position-horizontal-relative:page;mso-position-vertical-relative:paragraph;z-index:15731712" type="#_x0000_t202" id="docshape6" filled="false" stroked="false">
                <v:textbox inset="0,0,0,0">
                  <w:txbxContent>
                    <w:p>
                      <w:pPr>
                        <w:spacing w:before="149"/>
                        <w:ind w:left="0" w:right="0" w:firstLine="0"/>
                        <w:jc w:val="left"/>
                        <w:rPr>
                          <w:rFonts w:ascii="Lucida Sans Unicode"/>
                          <w:sz w:val="20"/>
                        </w:rPr>
                      </w:pPr>
                      <w:r>
                        <w:rPr>
                          <w:rFonts w:ascii="Calibri"/>
                          <w:spacing w:val="-10"/>
                          <w:w w:val="155"/>
                          <w:position w:val="-27"/>
                          <w:sz w:val="20"/>
                        </w:rPr>
                        <w:t>=</w:t>
                      </w:r>
                      <w:r>
                        <w:rPr>
                          <w:rFonts w:ascii="Lucida Sans Unicode"/>
                          <w:spacing w:val="-10"/>
                          <w:w w:val="155"/>
                          <w:sz w:val="20"/>
                        </w:rPr>
                        <w:t> </w:t>
                      </w:r>
                    </w:p>
                  </w:txbxContent>
                </v:textbox>
                <w10:wrap type="none"/>
              </v:shape>
            </w:pict>
          </mc:Fallback>
        </mc:AlternateContent>
      </w:r>
      <w:r>
        <w:rPr>
          <w:i/>
          <w:spacing w:val="-2"/>
          <w:w w:val="105"/>
        </w:rPr>
        <w:t>Negatively</w:t>
      </w:r>
      <w:r>
        <w:rPr>
          <w:i/>
          <w:spacing w:val="-5"/>
          <w:w w:val="105"/>
        </w:rPr>
        <w:t> </w:t>
      </w:r>
      <w:r>
        <w:rPr>
          <w:spacing w:val="-2"/>
          <w:w w:val="105"/>
        </w:rPr>
        <w:t>critical</w:t>
      </w:r>
      <w:r>
        <w:rPr>
          <w:spacing w:val="-5"/>
          <w:w w:val="105"/>
        </w:rPr>
        <w:t> </w:t>
      </w:r>
      <w:r>
        <w:rPr>
          <w:spacing w:val="-2"/>
          <w:w w:val="105"/>
        </w:rPr>
        <w:t>components</w:t>
      </w:r>
      <w:r>
        <w:rPr>
          <w:spacing w:val="-4"/>
          <w:w w:val="105"/>
        </w:rPr>
        <w:t> </w:t>
      </w:r>
      <w:r>
        <w:rPr>
          <w:spacing w:val="-2"/>
          <w:w w:val="105"/>
        </w:rPr>
        <w:t>are</w:t>
      </w:r>
      <w:r>
        <w:rPr>
          <w:spacing w:val="-5"/>
          <w:w w:val="105"/>
        </w:rPr>
        <w:t> </w:t>
      </w:r>
      <w:r>
        <w:rPr>
          <w:spacing w:val="-2"/>
          <w:w w:val="105"/>
        </w:rPr>
        <w:t>determined</w:t>
      </w:r>
      <w:r>
        <w:rPr>
          <w:spacing w:val="-5"/>
          <w:w w:val="105"/>
        </w:rPr>
        <w:t> </w:t>
      </w:r>
      <w:r>
        <w:rPr>
          <w:spacing w:val="-2"/>
          <w:w w:val="105"/>
        </w:rPr>
        <w:t>by</w:t>
      </w:r>
      <w:r>
        <w:rPr>
          <w:spacing w:val="-5"/>
          <w:w w:val="105"/>
        </w:rPr>
        <w:t> </w:t>
      </w:r>
      <w:r>
        <w:rPr>
          <w:spacing w:val="-2"/>
          <w:w w:val="105"/>
        </w:rPr>
        <w:t>com- </w:t>
      </w:r>
      <w:r>
        <w:rPr/>
        <w:t>paring</w:t>
      </w:r>
      <w:r>
        <w:rPr>
          <w:spacing w:val="-10"/>
        </w:rPr>
        <w:t> </w:t>
      </w:r>
      <w:r>
        <w:rPr/>
        <w:t>the</w:t>
      </w:r>
      <w:r>
        <w:rPr>
          <w:spacing w:val="-1"/>
        </w:rPr>
        <w:t> </w:t>
      </w:r>
      <w:r>
        <w:rPr/>
        <w:t>number</w:t>
      </w:r>
      <w:r>
        <w:rPr>
          <w:spacing w:val="-1"/>
        </w:rPr>
        <w:t> </w:t>
      </w:r>
      <w:r>
        <w:rPr/>
        <w:t>of</w:t>
      </w:r>
      <w:r>
        <w:rPr>
          <w:spacing w:val="-1"/>
        </w:rPr>
        <w:t> </w:t>
      </w:r>
      <w:r>
        <w:rPr/>
        <w:t>connected</w:t>
      </w:r>
      <w:r>
        <w:rPr>
          <w:spacing w:val="-1"/>
        </w:rPr>
        <w:t> </w:t>
      </w:r>
      <w:r>
        <w:rPr/>
        <w:t>components</w:t>
      </w:r>
      <w:r>
        <w:rPr>
          <w:spacing w:val="-1"/>
        </w:rPr>
        <w:t> </w:t>
      </w:r>
      <w:r>
        <w:rPr/>
        <w:t>in</w:t>
      </w:r>
      <w:r>
        <w:rPr>
          <w:spacing w:val="-2"/>
        </w:rPr>
        <w:t> </w:t>
      </w:r>
      <w:r>
        <w:rPr>
          <w:rFonts w:ascii="Calibri" w:hAnsi="Calibri"/>
          <w:i/>
        </w:rPr>
        <w:t>y </w:t>
      </w:r>
      <w:r>
        <w:rPr/>
        <w:t>and</w:t>
      </w:r>
      <w:r>
        <w:rPr>
          <w:spacing w:val="-1"/>
        </w:rPr>
        <w:t> </w:t>
      </w:r>
      <w:r>
        <w:rPr>
          <w:rFonts w:ascii="Calibri" w:hAnsi="Calibri"/>
          <w:i/>
        </w:rPr>
        <w:t>y </w:t>
      </w:r>
      <w:r>
        <w:rPr>
          <w:rFonts w:ascii="Lucida Sans Unicode" w:hAnsi="Lucida Sans Unicode"/>
        </w:rPr>
        <w:t>⊖</w:t>
      </w:r>
      <w:r>
        <w:rPr>
          <w:rFonts w:ascii="Lucida Sans Unicode" w:hAnsi="Lucida Sans Unicode"/>
          <w:spacing w:val="-16"/>
        </w:rPr>
        <w:t> </w:t>
      </w:r>
      <w:r>
        <w:rPr>
          <w:rFonts w:ascii="Calibri" w:hAnsi="Calibri"/>
          <w:i/>
        </w:rPr>
        <w:t>C </w:t>
      </w:r>
      <w:r>
        <w:rPr>
          <w:spacing w:val="-2"/>
          <w:w w:val="105"/>
        </w:rPr>
        <w:t>such</w:t>
      </w:r>
      <w:r>
        <w:rPr>
          <w:spacing w:val="-12"/>
          <w:w w:val="105"/>
        </w:rPr>
        <w:t> </w:t>
      </w:r>
      <w:r>
        <w:rPr>
          <w:spacing w:val="-2"/>
          <w:w w:val="105"/>
        </w:rPr>
        <w:t>that</w:t>
      </w:r>
      <w:r>
        <w:rPr>
          <w:spacing w:val="-11"/>
          <w:w w:val="105"/>
        </w:rPr>
        <w:t> </w:t>
      </w:r>
      <w:r>
        <w:rPr>
          <w:rFonts w:ascii="Calibri" w:hAnsi="Calibri"/>
          <w:i/>
          <w:spacing w:val="-2"/>
          <w:w w:val="120"/>
        </w:rPr>
        <w:t>C</w:t>
      </w:r>
      <w:r>
        <w:rPr>
          <w:rFonts w:ascii="Calibri" w:hAnsi="Calibri"/>
          <w:i/>
          <w:spacing w:val="-11"/>
          <w:w w:val="120"/>
        </w:rPr>
        <w:t> </w:t>
      </w:r>
      <w:r>
        <w:rPr>
          <w:rFonts w:ascii="Lucida Sans Unicode" w:hAnsi="Lucida Sans Unicode"/>
          <w:spacing w:val="-2"/>
          <w:w w:val="105"/>
        </w:rPr>
        <w:t>∈</w:t>
      </w:r>
      <w:r>
        <w:rPr>
          <w:rFonts w:ascii="Lucida Sans Unicode" w:hAnsi="Lucida Sans Unicode"/>
          <w:spacing w:val="-15"/>
          <w:w w:val="105"/>
        </w:rPr>
        <w:t> </w:t>
      </w:r>
      <w:r>
        <w:rPr>
          <w:rFonts w:ascii="Lucida Sans Unicode" w:hAnsi="Lucida Sans Unicode"/>
          <w:spacing w:val="7"/>
          <w:w w:val="102"/>
        </w:rPr>
        <w:t>S</w:t>
      </w:r>
      <w:r>
        <w:rPr>
          <w:rFonts w:ascii="Calibri" w:hAnsi="Calibri"/>
          <w:i/>
          <w:spacing w:val="22"/>
          <w:w w:val="129"/>
          <w:vertAlign w:val="subscript"/>
        </w:rPr>
        <w:t>y</w:t>
      </w:r>
      <w:r>
        <w:rPr>
          <w:rFonts w:ascii="Calibri" w:hAnsi="Calibri"/>
          <w:spacing w:val="7"/>
          <w:w w:val="118"/>
          <w:vertAlign w:val="baseline"/>
        </w:rPr>
        <w:t>(</w:t>
      </w:r>
      <w:r>
        <w:rPr>
          <w:rFonts w:ascii="Calibri" w:hAnsi="Calibri"/>
          <w:i/>
          <w:spacing w:val="-78"/>
          <w:vertAlign w:val="baseline"/>
        </w:rPr>
        <w:t>y</w:t>
      </w:r>
      <w:r>
        <w:rPr>
          <w:rFonts w:ascii="Calibri" w:hAnsi="Calibri"/>
          <w:spacing w:val="-9"/>
          <w:w w:val="117"/>
          <w:vertAlign w:val="baseline"/>
        </w:rPr>
        <w:t>ˆ</w:t>
      </w:r>
      <w:r>
        <w:rPr>
          <w:rFonts w:ascii="Lucida Sans Unicode" w:hAnsi="Lucida Sans Unicode"/>
          <w:spacing w:val="17"/>
          <w:w w:val="65"/>
          <w:vertAlign w:val="subscript"/>
        </w:rPr>
        <w:t>−</w:t>
      </w:r>
      <w:r>
        <w:rPr>
          <w:rFonts w:ascii="Calibri" w:hAnsi="Calibri"/>
          <w:spacing w:val="7"/>
          <w:w w:val="118"/>
          <w:vertAlign w:val="baseline"/>
        </w:rPr>
        <w:t>)</w:t>
      </w:r>
      <w:r>
        <w:rPr>
          <w:spacing w:val="7"/>
          <w:w w:val="90"/>
          <w:vertAlign w:val="baseline"/>
        </w:rPr>
        <w:t>.</w:t>
      </w:r>
      <w:r>
        <w:rPr>
          <w:spacing w:val="-10"/>
          <w:w w:val="104"/>
          <w:vertAlign w:val="baseline"/>
        </w:rPr>
        <w:t> </w:t>
      </w:r>
      <w:r>
        <w:rPr>
          <w:spacing w:val="-2"/>
          <w:w w:val="105"/>
          <w:vertAlign w:val="baseline"/>
        </w:rPr>
        <w:t>The</w:t>
      </w:r>
      <w:r>
        <w:rPr>
          <w:spacing w:val="-11"/>
          <w:w w:val="105"/>
          <w:vertAlign w:val="baseline"/>
        </w:rPr>
        <w:t> </w:t>
      </w:r>
      <w:r>
        <w:rPr>
          <w:spacing w:val="-2"/>
          <w:w w:val="105"/>
          <w:vertAlign w:val="baseline"/>
        </w:rPr>
        <w:t>notation</w:t>
      </w:r>
      <w:r>
        <w:rPr>
          <w:spacing w:val="-11"/>
          <w:w w:val="105"/>
          <w:vertAlign w:val="baseline"/>
        </w:rPr>
        <w:t> </w:t>
      </w:r>
      <w:r>
        <w:rPr>
          <w:rFonts w:ascii="Calibri" w:hAnsi="Calibri"/>
          <w:i/>
          <w:spacing w:val="-2"/>
          <w:w w:val="105"/>
          <w:vertAlign w:val="baseline"/>
        </w:rPr>
        <w:t>y</w:t>
      </w:r>
      <w:r>
        <w:rPr>
          <w:rFonts w:ascii="Calibri" w:hAnsi="Calibri"/>
          <w:i/>
          <w:spacing w:val="-10"/>
          <w:w w:val="105"/>
          <w:vertAlign w:val="baseline"/>
        </w:rPr>
        <w:t> </w:t>
      </w:r>
      <w:r>
        <w:rPr>
          <w:rFonts w:ascii="Lucida Sans Unicode" w:hAnsi="Lucida Sans Unicode"/>
          <w:spacing w:val="-2"/>
          <w:w w:val="105"/>
          <w:vertAlign w:val="baseline"/>
        </w:rPr>
        <w:t>⊖</w:t>
      </w:r>
      <w:r>
        <w:rPr>
          <w:rFonts w:ascii="Lucida Sans Unicode" w:hAnsi="Lucida Sans Unicode"/>
          <w:spacing w:val="-15"/>
          <w:w w:val="105"/>
          <w:vertAlign w:val="baseline"/>
        </w:rPr>
        <w:t> </w:t>
      </w:r>
      <w:r>
        <w:rPr>
          <w:rFonts w:ascii="Calibri" w:hAnsi="Calibri"/>
          <w:i/>
          <w:spacing w:val="-2"/>
          <w:w w:val="120"/>
          <w:vertAlign w:val="baseline"/>
        </w:rPr>
        <w:t>C</w:t>
      </w:r>
      <w:r>
        <w:rPr>
          <w:rFonts w:ascii="Calibri" w:hAnsi="Calibri"/>
          <w:i/>
          <w:spacing w:val="-11"/>
          <w:w w:val="120"/>
          <w:vertAlign w:val="baseline"/>
        </w:rPr>
        <w:t> </w:t>
      </w:r>
      <w:r>
        <w:rPr>
          <w:spacing w:val="-2"/>
          <w:w w:val="105"/>
          <w:vertAlign w:val="baseline"/>
        </w:rPr>
        <w:t>denotes</w:t>
      </w:r>
      <w:r>
        <w:rPr>
          <w:spacing w:val="-12"/>
          <w:w w:val="105"/>
          <w:vertAlign w:val="baseline"/>
        </w:rPr>
        <w:t> </w:t>
      </w:r>
      <w:r>
        <w:rPr>
          <w:spacing w:val="-2"/>
          <w:w w:val="105"/>
          <w:vertAlign w:val="baseline"/>
        </w:rPr>
        <w:t>“remov- </w:t>
      </w:r>
      <w:r>
        <w:rPr>
          <w:w w:val="105"/>
          <w:vertAlign w:val="baseline"/>
        </w:rPr>
        <w:t>ing”</w:t>
      </w:r>
      <w:r>
        <w:rPr>
          <w:spacing w:val="-14"/>
          <w:w w:val="105"/>
          <w:vertAlign w:val="baseline"/>
        </w:rPr>
        <w:t> </w:t>
      </w:r>
      <w:r>
        <w:rPr>
          <w:w w:val="105"/>
          <w:vertAlign w:val="baseline"/>
        </w:rPr>
        <w:t>a</w:t>
      </w:r>
      <w:r>
        <w:rPr>
          <w:spacing w:val="-13"/>
          <w:w w:val="105"/>
          <w:vertAlign w:val="baseline"/>
        </w:rPr>
        <w:t> </w:t>
      </w:r>
      <w:r>
        <w:rPr>
          <w:w w:val="105"/>
          <w:vertAlign w:val="baseline"/>
        </w:rPr>
        <w:t>component</w:t>
      </w:r>
      <w:r>
        <w:rPr>
          <w:spacing w:val="-13"/>
          <w:w w:val="105"/>
          <w:vertAlign w:val="baseline"/>
        </w:rPr>
        <w:t> </w:t>
      </w:r>
      <w:r>
        <w:rPr>
          <w:w w:val="105"/>
          <w:vertAlign w:val="baseline"/>
        </w:rPr>
        <w:t>from</w:t>
      </w:r>
      <w:r>
        <w:rPr>
          <w:spacing w:val="-13"/>
          <w:w w:val="105"/>
          <w:vertAlign w:val="baseline"/>
        </w:rPr>
        <w:t> </w:t>
      </w:r>
      <w:r>
        <w:rPr>
          <w:w w:val="105"/>
          <w:vertAlign w:val="baseline"/>
        </w:rPr>
        <w:t>the</w:t>
      </w:r>
      <w:r>
        <w:rPr>
          <w:spacing w:val="-13"/>
          <w:w w:val="105"/>
          <w:vertAlign w:val="baseline"/>
        </w:rPr>
        <w:t> </w:t>
      </w:r>
      <w:r>
        <w:rPr>
          <w:w w:val="105"/>
          <w:vertAlign w:val="baseline"/>
        </w:rPr>
        <w:t>ground</w:t>
      </w:r>
      <w:r>
        <w:rPr>
          <w:spacing w:val="-13"/>
          <w:w w:val="105"/>
          <w:vertAlign w:val="baseline"/>
        </w:rPr>
        <w:t> </w:t>
      </w:r>
      <w:r>
        <w:rPr>
          <w:w w:val="105"/>
          <w:vertAlign w:val="baseline"/>
        </w:rPr>
        <w:t>truth.</w:t>
      </w:r>
      <w:r>
        <w:rPr>
          <w:spacing w:val="-13"/>
          <w:w w:val="105"/>
          <w:vertAlign w:val="baseline"/>
        </w:rPr>
        <w:t> </w:t>
      </w:r>
      <w:r>
        <w:rPr>
          <w:w w:val="105"/>
          <w:vertAlign w:val="baseline"/>
        </w:rPr>
        <w:t>The</w:t>
      </w:r>
      <w:r>
        <w:rPr>
          <w:spacing w:val="-13"/>
          <w:w w:val="105"/>
          <w:vertAlign w:val="baseline"/>
        </w:rPr>
        <w:t> </w:t>
      </w:r>
      <w:r>
        <w:rPr>
          <w:w w:val="105"/>
          <w:vertAlign w:val="baseline"/>
        </w:rPr>
        <w:t>result</w:t>
      </w:r>
      <w:r>
        <w:rPr>
          <w:spacing w:val="-14"/>
          <w:w w:val="105"/>
          <w:vertAlign w:val="baseline"/>
        </w:rPr>
        <w:t> </w:t>
      </w:r>
      <w:r>
        <w:rPr>
          <w:w w:val="105"/>
          <w:vertAlign w:val="baseline"/>
        </w:rPr>
        <w:t>of</w:t>
      </w:r>
      <w:r>
        <w:rPr>
          <w:spacing w:val="-13"/>
          <w:w w:val="105"/>
          <w:vertAlign w:val="baseline"/>
        </w:rPr>
        <w:t> </w:t>
      </w:r>
      <w:r>
        <w:rPr>
          <w:w w:val="105"/>
          <w:vertAlign w:val="baseline"/>
        </w:rPr>
        <w:t>this </w:t>
      </w:r>
      <w:r>
        <w:rPr>
          <w:vertAlign w:val="baseline"/>
        </w:rPr>
        <w:t>operation is a vertex labeling where the label of node </w:t>
      </w:r>
      <w:r>
        <w:rPr>
          <w:rFonts w:ascii="Calibri" w:hAnsi="Calibri"/>
          <w:i/>
          <w:vertAlign w:val="baseline"/>
        </w:rPr>
        <w:t>i </w:t>
      </w:r>
      <w:r>
        <w:rPr>
          <w:rFonts w:ascii="Lucida Sans Unicode" w:hAnsi="Lucida Sans Unicode"/>
          <w:vertAlign w:val="baseline"/>
        </w:rPr>
        <w:t>∈</w:t>
      </w:r>
      <w:r>
        <w:rPr>
          <w:rFonts w:ascii="Lucida Sans Unicode" w:hAnsi="Lucida Sans Unicode"/>
          <w:spacing w:val="-7"/>
          <w:vertAlign w:val="baseline"/>
        </w:rPr>
        <w:t> </w:t>
      </w:r>
      <w:r>
        <w:rPr>
          <w:rFonts w:ascii="Calibri" w:hAnsi="Calibri"/>
          <w:i/>
          <w:vertAlign w:val="baseline"/>
        </w:rPr>
        <w:t>V </w:t>
      </w:r>
      <w:r>
        <w:rPr>
          <w:w w:val="105"/>
          <w:vertAlign w:val="baseline"/>
        </w:rPr>
        <w:t>is given by</w:t>
      </w:r>
    </w:p>
    <w:p>
      <w:pPr>
        <w:pStyle w:val="BodyText"/>
        <w:spacing w:line="234" w:lineRule="exact" w:before="89"/>
        <w:rPr>
          <w:rFonts w:ascii="Calibri"/>
        </w:rPr>
      </w:pPr>
      <w:r>
        <w:rPr/>
        <w:br w:type="column"/>
      </w:r>
      <w:r>
        <w:rPr/>
        <w:t>or</w:t>
      </w:r>
      <w:r>
        <w:rPr>
          <w:spacing w:val="2"/>
        </w:rPr>
        <w:t> </w:t>
      </w:r>
      <w:r>
        <w:rPr/>
        <w:t>(2)</w:t>
      </w:r>
      <w:r>
        <w:rPr>
          <w:spacing w:val="2"/>
        </w:rPr>
        <w:t> </w:t>
      </w:r>
      <w:r>
        <w:rPr/>
        <w:t>locally</w:t>
      </w:r>
      <w:r>
        <w:rPr>
          <w:spacing w:val="3"/>
        </w:rPr>
        <w:t> </w:t>
      </w:r>
      <w:r>
        <w:rPr/>
        <w:t>disconnect</w:t>
      </w:r>
      <w:r>
        <w:rPr>
          <w:spacing w:val="2"/>
        </w:rPr>
        <w:t> </w:t>
      </w:r>
      <w:r>
        <w:rPr/>
        <w:t>at</w:t>
      </w:r>
      <w:r>
        <w:rPr>
          <w:spacing w:val="3"/>
        </w:rPr>
        <w:t> </w:t>
      </w:r>
      <w:r>
        <w:rPr/>
        <w:t>least</w:t>
      </w:r>
      <w:r>
        <w:rPr>
          <w:spacing w:val="2"/>
        </w:rPr>
        <w:t> </w:t>
      </w:r>
      <w:r>
        <w:rPr/>
        <w:t>one</w:t>
      </w:r>
      <w:r>
        <w:rPr>
          <w:spacing w:val="3"/>
        </w:rPr>
        <w:t> </w:t>
      </w:r>
      <w:r>
        <w:rPr/>
        <w:t>pair</w:t>
      </w:r>
      <w:r>
        <w:rPr>
          <w:spacing w:val="2"/>
        </w:rPr>
        <w:t> </w:t>
      </w:r>
      <w:r>
        <w:rPr/>
        <w:t>of</w:t>
      </w:r>
      <w:r>
        <w:rPr>
          <w:spacing w:val="3"/>
        </w:rPr>
        <w:t> </w:t>
      </w:r>
      <w:r>
        <w:rPr/>
        <w:t>nodes</w:t>
      </w:r>
      <w:r>
        <w:rPr>
          <w:spacing w:val="2"/>
        </w:rPr>
        <w:t> </w:t>
      </w:r>
      <w:r>
        <w:rPr/>
        <w:t>in</w:t>
      </w:r>
      <w:r>
        <w:rPr>
          <w:spacing w:val="2"/>
        </w:rPr>
        <w:t> </w:t>
      </w:r>
      <w:r>
        <w:rPr>
          <w:rFonts w:ascii="Calibri"/>
          <w:i/>
        </w:rPr>
        <w:t>N</w:t>
      </w:r>
      <w:r>
        <w:rPr>
          <w:rFonts w:ascii="Calibri"/>
          <w:i/>
          <w:spacing w:val="-24"/>
        </w:rPr>
        <w:t> </w:t>
      </w:r>
      <w:r>
        <w:rPr>
          <w:rFonts w:ascii="Calibri"/>
          <w:spacing w:val="-5"/>
        </w:rPr>
        <w:t>(</w:t>
      </w:r>
      <w:r>
        <w:rPr>
          <w:rFonts w:ascii="Calibri"/>
          <w:i/>
          <w:spacing w:val="-5"/>
        </w:rPr>
        <w:t>C</w:t>
      </w:r>
      <w:r>
        <w:rPr>
          <w:rFonts w:ascii="Calibri"/>
          <w:spacing w:val="-5"/>
        </w:rPr>
        <w:t>)</w:t>
      </w:r>
    </w:p>
    <w:p>
      <w:pPr>
        <w:pStyle w:val="BodyText"/>
        <w:spacing w:line="219" w:lineRule="exact"/>
      </w:pPr>
      <w:r>
        <w:rPr/>
        <w:t>after</w:t>
      </w:r>
      <w:r>
        <w:rPr>
          <w:spacing w:val="-6"/>
        </w:rPr>
        <w:t> </w:t>
      </w:r>
      <w:r>
        <w:rPr/>
        <w:t>being</w:t>
      </w:r>
      <w:r>
        <w:rPr>
          <w:spacing w:val="-5"/>
        </w:rPr>
        <w:t> </w:t>
      </w:r>
      <w:r>
        <w:rPr>
          <w:spacing w:val="-2"/>
        </w:rPr>
        <w:t>removed.</w:t>
      </w:r>
    </w:p>
    <w:p>
      <w:pPr>
        <w:spacing w:line="170" w:lineRule="auto" w:before="72"/>
        <w:ind w:left="360" w:right="357" w:firstLine="0"/>
        <w:jc w:val="both"/>
        <w:rPr>
          <w:i/>
          <w:sz w:val="20"/>
        </w:rPr>
      </w:pPr>
      <w:r>
        <w:rPr>
          <w:b/>
          <w:sz w:val="20"/>
        </w:rPr>
        <w:t>Theorem</w:t>
      </w:r>
      <w:r>
        <w:rPr>
          <w:b/>
          <w:spacing w:val="-6"/>
          <w:sz w:val="20"/>
        </w:rPr>
        <w:t> </w:t>
      </w:r>
      <w:r>
        <w:rPr>
          <w:b/>
          <w:sz w:val="20"/>
        </w:rPr>
        <w:t>1.</w:t>
      </w:r>
      <w:r>
        <w:rPr>
          <w:b/>
          <w:spacing w:val="40"/>
          <w:sz w:val="20"/>
        </w:rPr>
        <w:t> </w:t>
      </w:r>
      <w:r>
        <w:rPr>
          <w:i/>
          <w:sz w:val="20"/>
        </w:rPr>
        <w:t>A</w:t>
      </w:r>
      <w:r>
        <w:rPr>
          <w:i/>
          <w:spacing w:val="-6"/>
          <w:sz w:val="20"/>
        </w:rPr>
        <w:t> </w:t>
      </w:r>
      <w:r>
        <w:rPr>
          <w:i/>
          <w:sz w:val="20"/>
        </w:rPr>
        <w:t>component</w:t>
      </w:r>
      <w:r>
        <w:rPr>
          <w:i/>
          <w:spacing w:val="-6"/>
          <w:sz w:val="20"/>
        </w:rPr>
        <w:t> </w:t>
      </w:r>
      <w:r>
        <w:rPr>
          <w:rFonts w:ascii="Calibri" w:hAnsi="Calibri"/>
          <w:i/>
          <w:sz w:val="20"/>
        </w:rPr>
        <w:t>C</w:t>
      </w:r>
      <w:r>
        <w:rPr>
          <w:rFonts w:ascii="Calibri" w:hAnsi="Calibri"/>
          <w:i/>
          <w:spacing w:val="20"/>
          <w:sz w:val="20"/>
        </w:rPr>
        <w:t> </w:t>
      </w:r>
      <w:r>
        <w:rPr>
          <w:rFonts w:ascii="Lucida Sans Unicode" w:hAnsi="Lucida Sans Unicode"/>
          <w:sz w:val="20"/>
        </w:rPr>
        <w:t>∈</w:t>
      </w:r>
      <w:r>
        <w:rPr>
          <w:rFonts w:ascii="Lucida Sans Unicode" w:hAnsi="Lucida Sans Unicode"/>
          <w:spacing w:val="-11"/>
          <w:sz w:val="20"/>
        </w:rPr>
        <w:t> </w:t>
      </w:r>
      <w:r>
        <w:rPr>
          <w:rFonts w:ascii="Lucida Sans Unicode" w:hAnsi="Lucida Sans Unicode"/>
          <w:spacing w:val="10"/>
          <w:w w:val="95"/>
          <w:sz w:val="20"/>
        </w:rPr>
        <w:t>S</w:t>
      </w:r>
      <w:r>
        <w:rPr>
          <w:rFonts w:ascii="Calibri" w:hAnsi="Calibri"/>
          <w:i/>
          <w:spacing w:val="25"/>
          <w:w w:val="122"/>
          <w:sz w:val="20"/>
          <w:vertAlign w:val="subscript"/>
        </w:rPr>
        <w:t>y</w:t>
      </w:r>
      <w:r>
        <w:rPr>
          <w:rFonts w:ascii="Calibri" w:hAnsi="Calibri"/>
          <w:spacing w:val="10"/>
          <w:w w:val="111"/>
          <w:sz w:val="20"/>
          <w:vertAlign w:val="baseline"/>
        </w:rPr>
        <w:t>(</w:t>
      </w:r>
      <w:r>
        <w:rPr>
          <w:rFonts w:ascii="Calibri" w:hAnsi="Calibri"/>
          <w:i/>
          <w:spacing w:val="-75"/>
          <w:w w:val="93"/>
          <w:sz w:val="20"/>
          <w:vertAlign w:val="baseline"/>
        </w:rPr>
        <w:t>y</w:t>
      </w:r>
      <w:r>
        <w:rPr>
          <w:rFonts w:ascii="Calibri" w:hAnsi="Calibri"/>
          <w:spacing w:val="-6"/>
          <w:w w:val="110"/>
          <w:sz w:val="20"/>
          <w:vertAlign w:val="baseline"/>
        </w:rPr>
        <w:t>ˆ</w:t>
      </w:r>
      <w:r>
        <w:rPr>
          <w:rFonts w:ascii="Lucida Sans Unicode" w:hAnsi="Lucida Sans Unicode"/>
          <w:spacing w:val="20"/>
          <w:w w:val="58"/>
          <w:sz w:val="20"/>
          <w:vertAlign w:val="subscript"/>
        </w:rPr>
        <w:t>−</w:t>
      </w:r>
      <w:r>
        <w:rPr>
          <w:rFonts w:ascii="Calibri" w:hAnsi="Calibri"/>
          <w:spacing w:val="10"/>
          <w:w w:val="111"/>
          <w:sz w:val="20"/>
          <w:vertAlign w:val="baseline"/>
        </w:rPr>
        <w:t>)</w:t>
      </w:r>
      <w:r>
        <w:rPr>
          <w:rFonts w:ascii="Calibri" w:hAnsi="Calibri"/>
          <w:spacing w:val="-1"/>
          <w:sz w:val="20"/>
          <w:vertAlign w:val="baseline"/>
        </w:rPr>
        <w:t> </w:t>
      </w:r>
      <w:r>
        <w:rPr>
          <w:i/>
          <w:sz w:val="20"/>
          <w:vertAlign w:val="baseline"/>
        </w:rPr>
        <w:t>is</w:t>
      </w:r>
      <w:r>
        <w:rPr>
          <w:i/>
          <w:spacing w:val="-6"/>
          <w:sz w:val="20"/>
          <w:vertAlign w:val="baseline"/>
        </w:rPr>
        <w:t> </w:t>
      </w:r>
      <w:r>
        <w:rPr>
          <w:i/>
          <w:sz w:val="20"/>
          <w:vertAlign w:val="baseline"/>
        </w:rPr>
        <w:t>negatively</w:t>
      </w:r>
      <w:r>
        <w:rPr>
          <w:i/>
          <w:spacing w:val="-6"/>
          <w:sz w:val="20"/>
          <w:vertAlign w:val="baseline"/>
        </w:rPr>
        <w:t> </w:t>
      </w:r>
      <w:r>
        <w:rPr>
          <w:i/>
          <w:sz w:val="20"/>
          <w:vertAlign w:val="baseline"/>
        </w:rPr>
        <w:t>critical if and only if there exists an </w:t>
      </w:r>
      <w:r>
        <w:rPr>
          <w:rFonts w:ascii="Calibri" w:hAnsi="Calibri"/>
          <w:i/>
          <w:sz w:val="20"/>
          <w:vertAlign w:val="baseline"/>
        </w:rPr>
        <w:t>A </w:t>
      </w:r>
      <w:r>
        <w:rPr>
          <w:rFonts w:ascii="Lucida Sans Unicode" w:hAnsi="Lucida Sans Unicode"/>
          <w:sz w:val="20"/>
          <w:vertAlign w:val="baseline"/>
        </w:rPr>
        <w:t>∈ S</w:t>
      </w:r>
      <w:r>
        <w:rPr>
          <w:rFonts w:ascii="Calibri" w:hAnsi="Calibri"/>
          <w:sz w:val="20"/>
          <w:vertAlign w:val="baseline"/>
        </w:rPr>
        <w:t>(</w:t>
      </w:r>
      <w:r>
        <w:rPr>
          <w:rFonts w:ascii="Calibri" w:hAnsi="Calibri"/>
          <w:i/>
          <w:sz w:val="20"/>
          <w:vertAlign w:val="baseline"/>
        </w:rPr>
        <w:t>y </w:t>
      </w:r>
      <w:r>
        <w:rPr>
          <w:rFonts w:ascii="Lucida Sans Unicode" w:hAnsi="Lucida Sans Unicode"/>
          <w:sz w:val="20"/>
          <w:vertAlign w:val="baseline"/>
        </w:rPr>
        <w:t>∩</w:t>
      </w:r>
      <w:r>
        <w:rPr>
          <w:rFonts w:ascii="Lucida Sans Unicode" w:hAnsi="Lucida Sans Unicode"/>
          <w:spacing w:val="-8"/>
          <w:sz w:val="20"/>
          <w:vertAlign w:val="baseline"/>
        </w:rPr>
        <w:t> </w:t>
      </w:r>
      <w:r>
        <w:rPr>
          <w:rFonts w:ascii="Calibri" w:hAnsi="Calibri"/>
          <w:i/>
          <w:sz w:val="20"/>
          <w:vertAlign w:val="baseline"/>
        </w:rPr>
        <w:t>N</w:t>
      </w:r>
      <w:r>
        <w:rPr>
          <w:rFonts w:ascii="Calibri" w:hAnsi="Calibri"/>
          <w:i/>
          <w:spacing w:val="-12"/>
          <w:sz w:val="20"/>
          <w:vertAlign w:val="baseline"/>
        </w:rPr>
        <w:t> </w:t>
      </w:r>
      <w:r>
        <w:rPr>
          <w:rFonts w:ascii="Calibri" w:hAnsi="Calibri"/>
          <w:sz w:val="20"/>
          <w:vertAlign w:val="baseline"/>
        </w:rPr>
        <w:t>(</w:t>
      </w:r>
      <w:r>
        <w:rPr>
          <w:rFonts w:ascii="Calibri" w:hAnsi="Calibri"/>
          <w:i/>
          <w:sz w:val="20"/>
          <w:vertAlign w:val="baseline"/>
        </w:rPr>
        <w:t>C</w:t>
      </w:r>
      <w:r>
        <w:rPr>
          <w:rFonts w:ascii="Calibri" w:hAnsi="Calibri"/>
          <w:sz w:val="20"/>
          <w:vertAlign w:val="baseline"/>
        </w:rPr>
        <w:t>)) </w:t>
      </w:r>
      <w:r>
        <w:rPr>
          <w:i/>
          <w:sz w:val="20"/>
          <w:vertAlign w:val="baseline"/>
        </w:rPr>
        <w:t>with </w:t>
      </w:r>
      <w:r>
        <w:rPr>
          <w:rFonts w:ascii="Calibri" w:hAnsi="Calibri"/>
          <w:i/>
          <w:sz w:val="20"/>
          <w:vertAlign w:val="baseline"/>
        </w:rPr>
        <w:t>A </w:t>
      </w:r>
      <w:r>
        <w:rPr>
          <w:rFonts w:ascii="Lucida Sans Unicode" w:hAnsi="Lucida Sans Unicode"/>
          <w:sz w:val="20"/>
          <w:vertAlign w:val="baseline"/>
        </w:rPr>
        <w:t>⊇ </w:t>
      </w:r>
      <w:r>
        <w:rPr>
          <w:rFonts w:ascii="Calibri" w:hAnsi="Calibri"/>
          <w:i/>
          <w:sz w:val="20"/>
          <w:vertAlign w:val="baseline"/>
        </w:rPr>
        <w:t>C </w:t>
      </w:r>
      <w:r>
        <w:rPr>
          <w:i/>
          <w:w w:val="110"/>
          <w:sz w:val="20"/>
          <w:vertAlign w:val="baseline"/>
        </w:rPr>
        <w:t>such</w:t>
      </w:r>
      <w:r>
        <w:rPr>
          <w:i/>
          <w:spacing w:val="-14"/>
          <w:w w:val="110"/>
          <w:sz w:val="20"/>
          <w:vertAlign w:val="baseline"/>
        </w:rPr>
        <w:t> </w:t>
      </w:r>
      <w:r>
        <w:rPr>
          <w:i/>
          <w:w w:val="110"/>
          <w:sz w:val="20"/>
          <w:vertAlign w:val="baseline"/>
        </w:rPr>
        <w:t>that</w:t>
      </w:r>
      <w:r>
        <w:rPr>
          <w:i/>
          <w:spacing w:val="-14"/>
          <w:w w:val="110"/>
          <w:sz w:val="20"/>
          <w:vertAlign w:val="baseline"/>
        </w:rPr>
        <w:t> </w:t>
      </w:r>
      <w:r>
        <w:rPr>
          <w:i/>
          <w:w w:val="110"/>
          <w:sz w:val="20"/>
          <w:vertAlign w:val="baseline"/>
        </w:rPr>
        <w:t>either</w:t>
      </w:r>
      <w:r>
        <w:rPr>
          <w:i/>
          <w:spacing w:val="-14"/>
          <w:w w:val="110"/>
          <w:sz w:val="20"/>
          <w:vertAlign w:val="baseline"/>
        </w:rPr>
        <w:t> </w:t>
      </w:r>
      <w:r>
        <w:rPr>
          <w:rFonts w:ascii="Calibri" w:hAnsi="Calibri"/>
          <w:w w:val="110"/>
          <w:sz w:val="20"/>
          <w:vertAlign w:val="baseline"/>
        </w:rPr>
        <w:t>(1)</w:t>
      </w:r>
      <w:r>
        <w:rPr>
          <w:rFonts w:ascii="Calibri" w:hAnsi="Calibri"/>
          <w:spacing w:val="-12"/>
          <w:w w:val="110"/>
          <w:sz w:val="20"/>
          <w:vertAlign w:val="baseline"/>
        </w:rPr>
        <w:t> </w:t>
      </w:r>
      <w:r>
        <w:rPr>
          <w:rFonts w:ascii="Calibri" w:hAnsi="Calibri"/>
          <w:i/>
          <w:w w:val="125"/>
          <w:sz w:val="20"/>
          <w:vertAlign w:val="baseline"/>
        </w:rPr>
        <w:t>A</w:t>
      </w:r>
      <w:r>
        <w:rPr>
          <w:rFonts w:ascii="Calibri" w:hAnsi="Calibri"/>
          <w:i/>
          <w:w w:val="12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Calibri" w:hAnsi="Calibri"/>
          <w:i/>
          <w:w w:val="125"/>
          <w:sz w:val="20"/>
          <w:vertAlign w:val="baseline"/>
        </w:rPr>
        <w:t>C</w:t>
      </w:r>
      <w:r>
        <w:rPr>
          <w:rFonts w:ascii="Calibri" w:hAnsi="Calibri"/>
          <w:i/>
          <w:w w:val="125"/>
          <w:sz w:val="20"/>
          <w:vertAlign w:val="baseline"/>
        </w:rPr>
        <w:t> </w:t>
      </w:r>
      <w:r>
        <w:rPr>
          <w:i/>
          <w:w w:val="110"/>
          <w:sz w:val="20"/>
          <w:vertAlign w:val="baseline"/>
        </w:rPr>
        <w:t>or</w:t>
      </w:r>
      <w:r>
        <w:rPr>
          <w:i/>
          <w:spacing w:val="-4"/>
          <w:w w:val="110"/>
          <w:sz w:val="20"/>
          <w:vertAlign w:val="baseline"/>
        </w:rPr>
        <w:t> </w:t>
      </w:r>
      <w:r>
        <w:rPr>
          <w:rFonts w:ascii="Calibri" w:hAnsi="Calibri"/>
          <w:w w:val="110"/>
          <w:sz w:val="20"/>
          <w:vertAlign w:val="baseline"/>
        </w:rPr>
        <w:t>(2)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v</w:t>
      </w:r>
      <w:r>
        <w:rPr>
          <w:rFonts w:ascii="Verdana" w:hAnsi="Verdana"/>
          <w:w w:val="110"/>
          <w:sz w:val="20"/>
          <w:vertAlign w:val="subscript"/>
        </w:rPr>
        <w:t>0</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25"/>
          <w:sz w:val="20"/>
          <w:vertAlign w:val="baseline"/>
        </w:rPr>
        <w:t>v</w:t>
      </w:r>
      <w:r>
        <w:rPr>
          <w:rFonts w:ascii="Calibri" w:hAnsi="Calibri"/>
          <w:i/>
          <w:w w:val="125"/>
          <w:sz w:val="20"/>
          <w:vertAlign w:val="subscript"/>
        </w:rPr>
        <w:t>k</w:t>
      </w:r>
      <w:r>
        <w:rPr>
          <w:rFonts w:ascii="Calibri" w:hAnsi="Calibri"/>
          <w:i/>
          <w:spacing w:val="20"/>
          <w:w w:val="125"/>
          <w:sz w:val="20"/>
          <w:vertAlign w:val="baseline"/>
        </w:rPr>
        <w:t> </w:t>
      </w:r>
      <w:r>
        <w:rPr>
          <w:rFonts w:ascii="Lucida Sans Unicode" w:hAnsi="Lucida Sans Unicode"/>
          <w:w w:val="110"/>
          <w:sz w:val="20"/>
          <w:vertAlign w:val="baseline"/>
        </w:rPr>
        <w:t>∈</w:t>
      </w:r>
      <w:r>
        <w:rPr>
          <w:rFonts w:ascii="Lucida Sans Unicode" w:hAnsi="Lucida Sans Unicode"/>
          <w:spacing w:val="-4"/>
          <w:w w:val="110"/>
          <w:sz w:val="20"/>
          <w:vertAlign w:val="baseline"/>
        </w:rPr>
        <w:t> </w:t>
      </w:r>
      <w:r>
        <w:rPr>
          <w:rFonts w:ascii="Calibri" w:hAnsi="Calibri"/>
          <w:i/>
          <w:w w:val="125"/>
          <w:sz w:val="20"/>
          <w:vertAlign w:val="baseline"/>
        </w:rPr>
        <w:t>A</w:t>
      </w:r>
      <w:r>
        <w:rPr>
          <w:rFonts w:ascii="Calibri" w:hAnsi="Calibri"/>
          <w:i/>
          <w:spacing w:val="-14"/>
          <w:w w:val="125"/>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25"/>
          <w:sz w:val="20"/>
          <w:vertAlign w:val="baseline"/>
        </w:rPr>
        <w:t>C</w:t>
      </w:r>
      <w:r>
        <w:rPr>
          <w:rFonts w:ascii="Calibri" w:hAnsi="Calibri"/>
          <w:i/>
          <w:w w:val="125"/>
          <w:sz w:val="20"/>
          <w:vertAlign w:val="baseline"/>
        </w:rPr>
        <w:t> </w:t>
      </w:r>
      <w:r>
        <w:rPr>
          <w:i/>
          <w:w w:val="110"/>
          <w:sz w:val="20"/>
          <w:vertAlign w:val="baseline"/>
        </w:rPr>
        <w:t>such that</w:t>
      </w:r>
      <w:r>
        <w:rPr>
          <w:i/>
          <w:spacing w:val="-14"/>
          <w:w w:val="110"/>
          <w:sz w:val="20"/>
          <w:vertAlign w:val="baseline"/>
        </w:rPr>
        <w:t> </w:t>
      </w:r>
      <w:r>
        <w:rPr>
          <w:i/>
          <w:w w:val="110"/>
          <w:sz w:val="20"/>
          <w:vertAlign w:val="baseline"/>
        </w:rPr>
        <w:t>there</w:t>
      </w:r>
      <w:r>
        <w:rPr>
          <w:i/>
          <w:spacing w:val="-14"/>
          <w:w w:val="110"/>
          <w:sz w:val="20"/>
          <w:vertAlign w:val="baseline"/>
        </w:rPr>
        <w:t> </w:t>
      </w:r>
      <w:r>
        <w:rPr>
          <w:i/>
          <w:w w:val="110"/>
          <w:sz w:val="20"/>
          <w:vertAlign w:val="baseline"/>
        </w:rPr>
        <w:t>does</w:t>
      </w:r>
      <w:r>
        <w:rPr>
          <w:i/>
          <w:spacing w:val="-14"/>
          <w:w w:val="110"/>
          <w:sz w:val="20"/>
          <w:vertAlign w:val="baseline"/>
        </w:rPr>
        <w:t> </w:t>
      </w:r>
      <w:r>
        <w:rPr>
          <w:i/>
          <w:w w:val="110"/>
          <w:sz w:val="20"/>
          <w:vertAlign w:val="baseline"/>
        </w:rPr>
        <w:t>not</w:t>
      </w:r>
      <w:r>
        <w:rPr>
          <w:i/>
          <w:spacing w:val="-13"/>
          <w:w w:val="110"/>
          <w:sz w:val="20"/>
          <w:vertAlign w:val="baseline"/>
        </w:rPr>
        <w:t> </w:t>
      </w:r>
      <w:r>
        <w:rPr>
          <w:i/>
          <w:w w:val="110"/>
          <w:sz w:val="20"/>
          <w:vertAlign w:val="baseline"/>
        </w:rPr>
        <w:t>exist</w:t>
      </w:r>
      <w:r>
        <w:rPr>
          <w:i/>
          <w:spacing w:val="-14"/>
          <w:w w:val="110"/>
          <w:sz w:val="20"/>
          <w:vertAlign w:val="baseline"/>
        </w:rPr>
        <w:t> </w:t>
      </w:r>
      <w:r>
        <w:rPr>
          <w:i/>
          <w:w w:val="110"/>
          <w:sz w:val="20"/>
          <w:vertAlign w:val="baseline"/>
        </w:rPr>
        <w:t>a</w:t>
      </w:r>
      <w:r>
        <w:rPr>
          <w:i/>
          <w:spacing w:val="-14"/>
          <w:w w:val="110"/>
          <w:sz w:val="20"/>
          <w:vertAlign w:val="baseline"/>
        </w:rPr>
        <w:t> </w:t>
      </w:r>
      <w:r>
        <w:rPr>
          <w:i/>
          <w:w w:val="110"/>
          <w:sz w:val="20"/>
          <w:vertAlign w:val="baseline"/>
        </w:rPr>
        <w:t>path</w:t>
      </w:r>
      <w:r>
        <w:rPr>
          <w:i/>
          <w:spacing w:val="-14"/>
          <w:w w:val="110"/>
          <w:sz w:val="20"/>
          <w:vertAlign w:val="baseline"/>
        </w:rPr>
        <w:t> </w:t>
      </w:r>
      <w:r>
        <w:rPr>
          <w:rFonts w:ascii="Calibri" w:hAnsi="Calibri"/>
          <w:w w:val="110"/>
          <w:sz w:val="20"/>
          <w:vertAlign w:val="baseline"/>
        </w:rPr>
        <w:t>(</w:t>
      </w:r>
      <w:r>
        <w:rPr>
          <w:rFonts w:ascii="Calibri" w:hAnsi="Calibri"/>
          <w:i/>
          <w:w w:val="110"/>
          <w:sz w:val="20"/>
          <w:vertAlign w:val="baseline"/>
        </w:rPr>
        <w:t>v</w:t>
      </w:r>
      <w:r>
        <w:rPr>
          <w:rFonts w:ascii="Verdana" w:hAnsi="Verdana"/>
          <w:w w:val="110"/>
          <w:sz w:val="20"/>
          <w:vertAlign w:val="subscript"/>
        </w:rPr>
        <w:t>0</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v</w:t>
      </w:r>
      <w:r>
        <w:rPr>
          <w:rFonts w:ascii="Calibri" w:hAnsi="Calibri"/>
          <w:i/>
          <w:w w:val="110"/>
          <w:sz w:val="20"/>
          <w:vertAlign w:val="subscript"/>
        </w:rPr>
        <w:t>k</w:t>
      </w:r>
      <w:r>
        <w:rPr>
          <w:rFonts w:ascii="Calibri" w:hAnsi="Calibri"/>
          <w:w w:val="110"/>
          <w:sz w:val="20"/>
          <w:vertAlign w:val="baseline"/>
        </w:rPr>
        <w:t>)</w:t>
      </w:r>
      <w:r>
        <w:rPr>
          <w:rFonts w:ascii="Calibri" w:hAnsi="Calibri"/>
          <w:spacing w:val="-12"/>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N</w:t>
      </w:r>
      <w:r>
        <w:rPr>
          <w:rFonts w:ascii="Calibri" w:hAnsi="Calibri"/>
          <w:i/>
          <w:spacing w:val="-12"/>
          <w:w w:val="110"/>
          <w:sz w:val="20"/>
          <w:vertAlign w:val="baseline"/>
        </w:rPr>
        <w:t> </w:t>
      </w:r>
      <w:r>
        <w:rPr>
          <w:rFonts w:ascii="Calibri" w:hAnsi="Calibri"/>
          <w:w w:val="110"/>
          <w:sz w:val="20"/>
          <w:vertAlign w:val="baseline"/>
        </w:rPr>
        <w:t>(</w:t>
      </w:r>
      <w:r>
        <w:rPr>
          <w:rFonts w:ascii="Calibri" w:hAnsi="Calibri"/>
          <w:i/>
          <w:w w:val="110"/>
          <w:sz w:val="20"/>
          <w:vertAlign w:val="baseline"/>
        </w:rPr>
        <w:t>C</w:t>
      </w:r>
      <w:r>
        <w:rPr>
          <w:rFonts w:ascii="Calibri" w:hAnsi="Calibri"/>
          <w:w w:val="110"/>
          <w:sz w:val="20"/>
          <w:vertAlign w:val="baseline"/>
        </w:rPr>
        <w:t>)</w:t>
      </w:r>
      <w:r>
        <w:rPr>
          <w:rFonts w:ascii="Calibri" w:hAnsi="Calibri"/>
          <w:spacing w:val="-8"/>
          <w:w w:val="110"/>
          <w:sz w:val="20"/>
          <w:vertAlign w:val="baseline"/>
        </w:rPr>
        <w:t> </w:t>
      </w:r>
      <w:r>
        <w:rPr>
          <w:i/>
          <w:w w:val="110"/>
          <w:sz w:val="20"/>
          <w:vertAlign w:val="baseline"/>
        </w:rPr>
        <w:t>with </w:t>
      </w:r>
      <w:r>
        <w:rPr>
          <w:rFonts w:ascii="Calibri" w:hAnsi="Calibri"/>
          <w:i/>
          <w:w w:val="125"/>
          <w:sz w:val="20"/>
          <w:vertAlign w:val="baseline"/>
        </w:rPr>
        <w:t>v</w:t>
      </w:r>
      <w:r>
        <w:rPr>
          <w:rFonts w:ascii="Calibri" w:hAnsi="Calibri"/>
          <w:i/>
          <w:w w:val="125"/>
          <w:sz w:val="20"/>
          <w:vertAlign w:val="subscript"/>
        </w:rPr>
        <w:t>i</w:t>
      </w:r>
      <w:r>
        <w:rPr>
          <w:rFonts w:ascii="Calibri" w:hAnsi="Calibri"/>
          <w:i/>
          <w:spacing w:val="-15"/>
          <w:w w:val="125"/>
          <w:sz w:val="20"/>
          <w:vertAlign w:val="baseline"/>
        </w:rPr>
        <w:t> </w:t>
      </w:r>
      <w:r>
        <w:rPr>
          <w:rFonts w:ascii="Lucida Sans Unicode" w:hAnsi="Lucida Sans Unicode"/>
          <w:spacing w:val="-111"/>
          <w:w w:val="87"/>
          <w:sz w:val="20"/>
          <w:vertAlign w:val="baseline"/>
        </w:rPr>
        <w:t>∈</w:t>
      </w:r>
      <w:r>
        <w:rPr>
          <w:rFonts w:ascii="Calibri" w:hAnsi="Calibri"/>
          <w:i/>
          <w:w w:val="132"/>
          <w:sz w:val="20"/>
          <w:vertAlign w:val="baseline"/>
        </w:rPr>
        <w:t>/</w:t>
      </w:r>
      <w:r>
        <w:rPr>
          <w:rFonts w:ascii="Calibri" w:hAnsi="Calibri"/>
          <w:i/>
          <w:spacing w:val="10"/>
          <w:w w:val="125"/>
          <w:sz w:val="20"/>
          <w:vertAlign w:val="baseline"/>
        </w:rPr>
        <w:t> </w:t>
      </w:r>
      <w:r>
        <w:rPr>
          <w:rFonts w:ascii="Calibri" w:hAnsi="Calibri"/>
          <w:i/>
          <w:w w:val="125"/>
          <w:sz w:val="20"/>
          <w:vertAlign w:val="baseline"/>
        </w:rPr>
        <w:t>C</w:t>
      </w:r>
      <w:r>
        <w:rPr>
          <w:rFonts w:ascii="Calibri" w:hAnsi="Calibri"/>
          <w:i/>
          <w:spacing w:val="-2"/>
          <w:w w:val="125"/>
          <w:sz w:val="20"/>
          <w:vertAlign w:val="baseline"/>
        </w:rPr>
        <w:t> </w:t>
      </w:r>
      <w:r>
        <w:rPr>
          <w:i/>
          <w:w w:val="110"/>
          <w:sz w:val="20"/>
          <w:vertAlign w:val="baseline"/>
        </w:rPr>
        <w:t>for</w:t>
      </w:r>
      <w:r>
        <w:rPr>
          <w:i/>
          <w:spacing w:val="-10"/>
          <w:w w:val="110"/>
          <w:sz w:val="20"/>
          <w:vertAlign w:val="baseline"/>
        </w:rPr>
        <w:t> </w:t>
      </w:r>
      <w:r>
        <w:rPr>
          <w:rFonts w:ascii="Calibri" w:hAnsi="Calibri"/>
          <w:i/>
          <w:w w:val="125"/>
          <w:sz w:val="20"/>
          <w:vertAlign w:val="baseline"/>
        </w:rPr>
        <w:t>i</w:t>
      </w:r>
      <w:r>
        <w:rPr>
          <w:rFonts w:ascii="Calibri" w:hAnsi="Calibri"/>
          <w:i/>
          <w:spacing w:val="-6"/>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w w:val="110"/>
          <w:sz w:val="20"/>
          <w:vertAlign w:val="baseline"/>
        </w:rPr>
        <w:t>1</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8"/>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k</w:t>
      </w:r>
      <w:r>
        <w:rPr>
          <w:rFonts w:ascii="Calibri" w:hAnsi="Calibri"/>
          <w: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w w:val="110"/>
          <w:sz w:val="20"/>
          <w:vertAlign w:val="baseline"/>
        </w:rPr>
        <w:t>1</w:t>
      </w:r>
      <w:r>
        <w:rPr>
          <w:i/>
          <w:w w:val="110"/>
          <w:sz w:val="20"/>
          <w:vertAlign w:val="baseline"/>
        </w:rPr>
        <w:t>.</w:t>
      </w:r>
      <w:r>
        <w:rPr>
          <w:i/>
          <w:spacing w:val="-10"/>
          <w:w w:val="110"/>
          <w:sz w:val="20"/>
          <w:vertAlign w:val="baseline"/>
        </w:rPr>
        <w:t> </w:t>
      </w:r>
      <w:r>
        <w:rPr>
          <w:i/>
          <w:w w:val="110"/>
          <w:sz w:val="20"/>
          <w:vertAlign w:val="baseline"/>
        </w:rPr>
        <w:t>(Proof</w:t>
      </w:r>
      <w:r>
        <w:rPr>
          <w:i/>
          <w:spacing w:val="-10"/>
          <w:w w:val="110"/>
          <w:sz w:val="20"/>
          <w:vertAlign w:val="baseline"/>
        </w:rPr>
        <w:t> </w:t>
      </w:r>
      <w:r>
        <w:rPr>
          <w:i/>
          <w:w w:val="110"/>
          <w:sz w:val="20"/>
          <w:vertAlign w:val="baseline"/>
        </w:rPr>
        <w:t>is</w:t>
      </w:r>
      <w:r>
        <w:rPr>
          <w:i/>
          <w:spacing w:val="-10"/>
          <w:w w:val="110"/>
          <w:sz w:val="20"/>
          <w:vertAlign w:val="baseline"/>
        </w:rPr>
        <w:t> </w:t>
      </w:r>
      <w:r>
        <w:rPr>
          <w:i/>
          <w:w w:val="110"/>
          <w:sz w:val="20"/>
          <w:vertAlign w:val="baseline"/>
        </w:rPr>
        <w:t>in</w:t>
      </w:r>
      <w:r>
        <w:rPr>
          <w:i/>
          <w:spacing w:val="-10"/>
          <w:w w:val="110"/>
          <w:sz w:val="20"/>
          <w:vertAlign w:val="baseline"/>
        </w:rPr>
        <w:t> </w:t>
      </w:r>
      <w:r>
        <w:rPr>
          <w:i/>
          <w:w w:val="110"/>
          <w:sz w:val="20"/>
          <w:vertAlign w:val="baseline"/>
        </w:rPr>
        <w:t>the</w:t>
      </w:r>
      <w:r>
        <w:rPr>
          <w:i/>
          <w:spacing w:val="-10"/>
          <w:w w:val="110"/>
          <w:sz w:val="20"/>
          <w:vertAlign w:val="baseline"/>
        </w:rPr>
        <w:t> </w:t>
      </w:r>
      <w:r>
        <w:rPr>
          <w:i/>
          <w:w w:val="110"/>
          <w:sz w:val="20"/>
          <w:vertAlign w:val="baseline"/>
        </w:rPr>
        <w:t>Appendix.)</w:t>
      </w:r>
    </w:p>
    <w:p>
      <w:pPr>
        <w:spacing w:after="0" w:line="170" w:lineRule="auto"/>
        <w:jc w:val="both"/>
        <w:rPr>
          <w:i/>
          <w:sz w:val="20"/>
        </w:rPr>
        <w:sectPr>
          <w:pgSz w:w="12240" w:h="15840"/>
          <w:pgMar w:header="0" w:footer="1139" w:top="1000" w:bottom="1320" w:left="720" w:right="720"/>
          <w:cols w:num="2" w:equalWidth="0">
            <w:col w:w="5171" w:space="139"/>
            <w:col w:w="5490"/>
          </w:cols>
        </w:sectPr>
      </w:pPr>
    </w:p>
    <w:p>
      <w:pPr>
        <w:spacing w:before="187"/>
        <w:ind w:left="0" w:right="0" w:firstLine="0"/>
        <w:jc w:val="right"/>
        <w:rPr>
          <w:rFonts w:ascii="Calibri" w:hAnsi="Calibri"/>
          <w:i/>
          <w:sz w:val="20"/>
        </w:rPr>
      </w:pPr>
      <w:r>
        <w:rPr>
          <w:rFonts w:ascii="Calibri" w:hAnsi="Calibri"/>
          <w:w w:val="110"/>
          <w:sz w:val="20"/>
        </w:rPr>
        <w:t>(</w:t>
      </w:r>
      <w:r>
        <w:rPr>
          <w:rFonts w:ascii="Calibri" w:hAnsi="Calibri"/>
          <w:i/>
          <w:w w:val="110"/>
          <w:sz w:val="20"/>
        </w:rPr>
        <w:t>y</w:t>
      </w:r>
      <w:r>
        <w:rPr>
          <w:rFonts w:ascii="Calibri" w:hAnsi="Calibri"/>
          <w:i/>
          <w:spacing w:val="-10"/>
          <w:w w:val="11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i/>
          <w:spacing w:val="-5"/>
          <w:w w:val="110"/>
          <w:sz w:val="20"/>
        </w:rPr>
        <w:t>C</w:t>
      </w:r>
      <w:r>
        <w:rPr>
          <w:rFonts w:ascii="Calibri" w:hAnsi="Calibri"/>
          <w:spacing w:val="-5"/>
          <w:w w:val="110"/>
          <w:sz w:val="20"/>
        </w:rPr>
        <w:t>)</w:t>
      </w:r>
      <w:r>
        <w:rPr>
          <w:rFonts w:ascii="Calibri" w:hAnsi="Calibri"/>
          <w:i/>
          <w:spacing w:val="-5"/>
          <w:w w:val="110"/>
          <w:sz w:val="20"/>
          <w:vertAlign w:val="subscript"/>
        </w:rPr>
        <w:t>i</w:t>
      </w:r>
    </w:p>
    <w:p>
      <w:pPr>
        <w:tabs>
          <w:tab w:pos="803" w:val="left" w:leader="none"/>
        </w:tabs>
        <w:spacing w:line="225" w:lineRule="auto" w:before="72"/>
        <w:ind w:left="385" w:right="0" w:firstLine="0"/>
        <w:jc w:val="left"/>
        <w:rPr>
          <w:sz w:val="20"/>
        </w:rPr>
      </w:pPr>
      <w:r>
        <w:rPr/>
        <w:br w:type="column"/>
      </w:r>
      <w:r>
        <w:rPr>
          <w:rFonts w:ascii="Calibri" w:hAnsi="Calibri"/>
          <w:spacing w:val="-6"/>
          <w:w w:val="110"/>
          <w:sz w:val="20"/>
        </w:rPr>
        <w:t>0</w:t>
      </w:r>
      <w:r>
        <w:rPr>
          <w:rFonts w:ascii="Calibri" w:hAnsi="Calibri"/>
          <w:i/>
          <w:spacing w:val="-6"/>
          <w:w w:val="110"/>
          <w:sz w:val="20"/>
        </w:rPr>
        <w:t>,</w:t>
      </w:r>
      <w:r>
        <w:rPr>
          <w:rFonts w:ascii="Calibri" w:hAnsi="Calibri"/>
          <w:i/>
          <w:sz w:val="20"/>
        </w:rPr>
        <w:tab/>
      </w:r>
      <w:r>
        <w:rPr>
          <w:w w:val="110"/>
          <w:sz w:val="20"/>
        </w:rPr>
        <w:t>if </w:t>
      </w:r>
      <w:r>
        <w:rPr>
          <w:rFonts w:ascii="Calibri" w:hAnsi="Calibri"/>
          <w:i/>
          <w:w w:val="125"/>
          <w:sz w:val="20"/>
        </w:rPr>
        <w:t>i </w:t>
      </w:r>
      <w:r>
        <w:rPr>
          <w:rFonts w:ascii="Lucida Sans Unicode" w:hAnsi="Lucida Sans Unicode"/>
          <w:w w:val="110"/>
          <w:sz w:val="20"/>
        </w:rPr>
        <w:t>∈ </w:t>
      </w:r>
      <w:r>
        <w:rPr>
          <w:rFonts w:ascii="Calibri" w:hAnsi="Calibri"/>
          <w:i/>
          <w:w w:val="125"/>
          <w:sz w:val="20"/>
        </w:rPr>
        <w:t>C </w:t>
      </w:r>
      <w:r>
        <w:rPr>
          <w:rFonts w:ascii="Calibri" w:hAnsi="Calibri"/>
          <w:i/>
          <w:spacing w:val="-2"/>
          <w:w w:val="125"/>
          <w:sz w:val="20"/>
        </w:rPr>
        <w:t>y</w:t>
      </w:r>
      <w:r>
        <w:rPr>
          <w:rFonts w:ascii="Calibri" w:hAnsi="Calibri"/>
          <w:i/>
          <w:spacing w:val="-2"/>
          <w:w w:val="125"/>
          <w:sz w:val="20"/>
          <w:vertAlign w:val="subscript"/>
        </w:rPr>
        <w:t>i</w:t>
      </w:r>
      <w:r>
        <w:rPr>
          <w:rFonts w:ascii="Calibri" w:hAnsi="Calibri"/>
          <w:i/>
          <w:spacing w:val="-2"/>
          <w:w w:val="125"/>
          <w:sz w:val="20"/>
          <w:vertAlign w:val="baseline"/>
        </w:rPr>
        <w:t>,</w:t>
      </w:r>
      <w:r>
        <w:rPr>
          <w:rFonts w:ascii="Calibri" w:hAnsi="Calibri"/>
          <w:i/>
          <w:spacing w:val="72"/>
          <w:w w:val="125"/>
          <w:sz w:val="20"/>
          <w:vertAlign w:val="baseline"/>
        </w:rPr>
        <w:t> </w:t>
      </w:r>
      <w:r>
        <w:rPr>
          <w:spacing w:val="-2"/>
          <w:w w:val="110"/>
          <w:sz w:val="20"/>
          <w:vertAlign w:val="baseline"/>
        </w:rPr>
        <w:t>otherwise</w:t>
      </w:r>
    </w:p>
    <w:p>
      <w:pPr>
        <w:spacing w:before="220"/>
        <w:ind w:left="0" w:right="0" w:firstLine="0"/>
        <w:jc w:val="right"/>
        <w:rPr>
          <w:sz w:val="20"/>
        </w:rPr>
      </w:pPr>
      <w:r>
        <w:rPr/>
        <w:br w:type="column"/>
      </w:r>
      <w:r>
        <w:rPr>
          <w:spacing w:val="-5"/>
          <w:sz w:val="20"/>
        </w:rPr>
        <w:t>(1)</w:t>
      </w:r>
    </w:p>
    <w:p>
      <w:pPr>
        <w:pStyle w:val="BodyText"/>
        <w:spacing w:line="213" w:lineRule="auto" w:before="24"/>
        <w:ind w:left="499" w:right="357" w:firstLine="199"/>
      </w:pPr>
      <w:r>
        <w:rPr/>
        <w:br w:type="column"/>
      </w:r>
      <w:r>
        <w:rPr/>
        <w:t>One</w:t>
      </w:r>
      <w:r>
        <w:rPr>
          <w:spacing w:val="-2"/>
        </w:rPr>
        <w:t> </w:t>
      </w:r>
      <w:r>
        <w:rPr/>
        <w:t>computational</w:t>
      </w:r>
      <w:r>
        <w:rPr>
          <w:spacing w:val="-2"/>
        </w:rPr>
        <w:t> </w:t>
      </w:r>
      <w:r>
        <w:rPr/>
        <w:t>challenge</w:t>
      </w:r>
      <w:r>
        <w:rPr>
          <w:spacing w:val="-2"/>
        </w:rPr>
        <w:t> </w:t>
      </w:r>
      <w:r>
        <w:rPr/>
        <w:t>in</w:t>
      </w:r>
      <w:r>
        <w:rPr>
          <w:spacing w:val="-2"/>
        </w:rPr>
        <w:t> </w:t>
      </w:r>
      <w:r>
        <w:rPr/>
        <w:t>both</w:t>
      </w:r>
      <w:r>
        <w:rPr>
          <w:spacing w:val="-2"/>
        </w:rPr>
        <w:t> </w:t>
      </w:r>
      <w:r>
        <w:rPr/>
        <w:t>characterizations</w:t>
      </w:r>
      <w:r>
        <w:rPr>
          <w:spacing w:val="-2"/>
        </w:rPr>
        <w:t> </w:t>
      </w:r>
      <w:r>
        <w:rPr/>
        <w:t>is </w:t>
      </w:r>
      <w:r>
        <w:rPr>
          <w:w w:val="105"/>
        </w:rPr>
        <w:t>the</w:t>
      </w:r>
      <w:r>
        <w:rPr>
          <w:w w:val="105"/>
        </w:rPr>
        <w:t> need</w:t>
      </w:r>
      <w:r>
        <w:rPr>
          <w:w w:val="105"/>
        </w:rPr>
        <w:t> to</w:t>
      </w:r>
      <w:r>
        <w:rPr>
          <w:w w:val="105"/>
        </w:rPr>
        <w:t> recompute</w:t>
      </w:r>
      <w:r>
        <w:rPr>
          <w:w w:val="105"/>
        </w:rPr>
        <w:t> connected</w:t>
      </w:r>
      <w:r>
        <w:rPr>
          <w:w w:val="105"/>
        </w:rPr>
        <w:t> components</w:t>
      </w:r>
      <w:r>
        <w:rPr>
          <w:w w:val="105"/>
        </w:rPr>
        <w:t> within</w:t>
      </w:r>
      <w:r>
        <w:rPr>
          <w:w w:val="105"/>
        </w:rPr>
        <w:t> the neighborhood</w:t>
      </w:r>
      <w:r>
        <w:rPr>
          <w:spacing w:val="16"/>
          <w:w w:val="105"/>
        </w:rPr>
        <w:t> </w:t>
      </w:r>
      <w:r>
        <w:rPr>
          <w:rFonts w:ascii="Calibri" w:hAnsi="Calibri"/>
          <w:i/>
          <w:w w:val="105"/>
        </w:rPr>
        <w:t>N</w:t>
      </w:r>
      <w:r>
        <w:rPr>
          <w:rFonts w:ascii="Calibri" w:hAnsi="Calibri"/>
          <w:i/>
          <w:spacing w:val="-26"/>
          <w:w w:val="105"/>
        </w:rPr>
        <w:t> </w:t>
      </w:r>
      <w:r>
        <w:rPr>
          <w:rFonts w:ascii="Calibri" w:hAnsi="Calibri"/>
          <w:w w:val="105"/>
        </w:rPr>
        <w:t>(</w:t>
      </w:r>
      <w:r>
        <w:rPr>
          <w:rFonts w:ascii="Calibri" w:hAnsi="Calibri"/>
          <w:i/>
          <w:w w:val="105"/>
        </w:rPr>
        <w:t>C</w:t>
      </w:r>
      <w:r>
        <w:rPr>
          <w:rFonts w:ascii="Calibri" w:hAnsi="Calibri"/>
          <w:w w:val="105"/>
        </w:rPr>
        <w:t>)</w:t>
      </w:r>
      <w:r>
        <w:rPr>
          <w:rFonts w:ascii="Calibri" w:hAnsi="Calibri"/>
          <w:spacing w:val="24"/>
          <w:w w:val="105"/>
        </w:rPr>
        <w:t> </w:t>
      </w:r>
      <w:r>
        <w:rPr>
          <w:w w:val="105"/>
        </w:rPr>
        <w:t>for</w:t>
      </w:r>
      <w:r>
        <w:rPr>
          <w:spacing w:val="18"/>
          <w:w w:val="105"/>
        </w:rPr>
        <w:t> </w:t>
      </w:r>
      <w:r>
        <w:rPr>
          <w:w w:val="105"/>
        </w:rPr>
        <w:t>every</w:t>
      </w:r>
      <w:r>
        <w:rPr>
          <w:spacing w:val="18"/>
          <w:w w:val="105"/>
        </w:rPr>
        <w:t> </w:t>
      </w:r>
      <w:r>
        <w:rPr>
          <w:rFonts w:ascii="Calibri" w:hAnsi="Calibri"/>
          <w:i/>
          <w:w w:val="105"/>
        </w:rPr>
        <w:t>C</w:t>
      </w:r>
      <w:r>
        <w:rPr>
          <w:rFonts w:ascii="Calibri" w:hAnsi="Calibri"/>
          <w:i/>
          <w:spacing w:val="64"/>
          <w:w w:val="105"/>
        </w:rPr>
        <w:t> </w:t>
      </w:r>
      <w:r>
        <w:rPr>
          <w:rFonts w:ascii="Lucida Sans Unicode" w:hAnsi="Lucida Sans Unicode"/>
          <w:w w:val="105"/>
        </w:rPr>
        <w:t>∈</w:t>
      </w:r>
      <w:r>
        <w:rPr>
          <w:rFonts w:ascii="Lucida Sans Unicode" w:hAnsi="Lucida Sans Unicode"/>
          <w:spacing w:val="31"/>
          <w:w w:val="105"/>
        </w:rPr>
        <w:t> </w:t>
      </w:r>
      <w:r>
        <w:rPr>
          <w:rFonts w:ascii="Lucida Sans Unicode" w:hAnsi="Lucida Sans Unicode"/>
          <w:spacing w:val="9"/>
          <w:w w:val="102"/>
        </w:rPr>
        <w:t>S</w:t>
      </w:r>
      <w:r>
        <w:rPr>
          <w:rFonts w:ascii="Calibri" w:hAnsi="Calibri"/>
          <w:i/>
          <w:spacing w:val="24"/>
          <w:w w:val="129"/>
          <w:vertAlign w:val="subscript"/>
        </w:rPr>
        <w:t>y</w:t>
      </w:r>
      <w:r>
        <w:rPr>
          <w:rFonts w:ascii="Calibri" w:hAnsi="Calibri"/>
          <w:spacing w:val="9"/>
          <w:w w:val="118"/>
          <w:vertAlign w:val="baseline"/>
        </w:rPr>
        <w:t>(</w:t>
      </w:r>
      <w:r>
        <w:rPr>
          <w:rFonts w:ascii="Calibri" w:hAnsi="Calibri"/>
          <w:i/>
          <w:spacing w:val="-76"/>
          <w:vertAlign w:val="baseline"/>
        </w:rPr>
        <w:t>y</w:t>
      </w:r>
      <w:r>
        <w:rPr>
          <w:rFonts w:ascii="Calibri" w:hAnsi="Calibri"/>
          <w:spacing w:val="-7"/>
          <w:w w:val="117"/>
          <w:vertAlign w:val="baseline"/>
        </w:rPr>
        <w:t>ˆ</w:t>
      </w:r>
      <w:r>
        <w:rPr>
          <w:rFonts w:ascii="Lucida Sans Unicode" w:hAnsi="Lucida Sans Unicode"/>
          <w:spacing w:val="19"/>
          <w:w w:val="65"/>
          <w:vertAlign w:val="subscript"/>
        </w:rPr>
        <w:t>−</w:t>
      </w:r>
      <w:r>
        <w:rPr>
          <w:rFonts w:ascii="Calibri" w:hAnsi="Calibri"/>
          <w:spacing w:val="9"/>
          <w:w w:val="118"/>
          <w:vertAlign w:val="baseline"/>
        </w:rPr>
        <w:t>)</w:t>
      </w:r>
      <w:r>
        <w:rPr>
          <w:spacing w:val="9"/>
          <w:w w:val="90"/>
          <w:vertAlign w:val="baseline"/>
        </w:rPr>
        <w:t>.</w:t>
      </w:r>
      <w:r>
        <w:rPr>
          <w:spacing w:val="19"/>
          <w:w w:val="105"/>
          <w:vertAlign w:val="baseline"/>
        </w:rPr>
        <w:t> </w:t>
      </w:r>
      <w:r>
        <w:rPr>
          <w:w w:val="105"/>
          <w:vertAlign w:val="baseline"/>
        </w:rPr>
        <w:t>In</w:t>
      </w:r>
      <w:r>
        <w:rPr>
          <w:spacing w:val="18"/>
          <w:w w:val="105"/>
          <w:vertAlign w:val="baseline"/>
        </w:rPr>
        <w:t> </w:t>
      </w:r>
      <w:r>
        <w:rPr>
          <w:w w:val="105"/>
          <w:vertAlign w:val="baseline"/>
        </w:rPr>
        <w:t>the</w:t>
      </w:r>
      <w:r>
        <w:rPr>
          <w:spacing w:val="18"/>
          <w:w w:val="105"/>
          <w:vertAlign w:val="baseline"/>
        </w:rPr>
        <w:t> </w:t>
      </w:r>
      <w:r>
        <w:rPr>
          <w:spacing w:val="-2"/>
          <w:w w:val="105"/>
          <w:vertAlign w:val="baseline"/>
        </w:rPr>
        <w:t>worst</w:t>
      </w:r>
    </w:p>
    <w:p>
      <w:pPr>
        <w:pStyle w:val="BodyText"/>
        <w:spacing w:after="0" w:line="213" w:lineRule="auto"/>
        <w:sectPr>
          <w:type w:val="continuous"/>
          <w:pgSz w:w="12240" w:h="15840"/>
          <w:pgMar w:header="0" w:footer="1139" w:top="600" w:bottom="1320" w:left="720" w:right="720"/>
          <w:cols w:num="4" w:equalWidth="0">
            <w:col w:w="2258" w:space="40"/>
            <w:col w:w="1579" w:space="39"/>
            <w:col w:w="1215" w:space="39"/>
            <w:col w:w="5630"/>
          </w:cols>
        </w:sectPr>
      </w:pPr>
    </w:p>
    <w:p>
      <w:pPr>
        <w:pStyle w:val="BodyText"/>
        <w:spacing w:line="223" w:lineRule="auto" w:before="36"/>
        <w:ind w:right="38"/>
      </w:pPr>
      <w:r>
        <w:rPr/>
        <w:t>The</w:t>
      </w:r>
      <w:r>
        <w:rPr>
          <w:spacing w:val="-3"/>
        </w:rPr>
        <w:t> </w:t>
      </w:r>
      <w:r>
        <w:rPr/>
        <w:t>removal</w:t>
      </w:r>
      <w:r>
        <w:rPr>
          <w:spacing w:val="-3"/>
        </w:rPr>
        <w:t> </w:t>
      </w:r>
      <w:r>
        <w:rPr/>
        <w:t>of</w:t>
      </w:r>
      <w:r>
        <w:rPr>
          <w:spacing w:val="-3"/>
        </w:rPr>
        <w:t> </w:t>
      </w:r>
      <w:r>
        <w:rPr/>
        <w:t>a</w:t>
      </w:r>
      <w:r>
        <w:rPr>
          <w:spacing w:val="-3"/>
        </w:rPr>
        <w:t> </w:t>
      </w:r>
      <w:r>
        <w:rPr/>
        <w:t>component</w:t>
      </w:r>
      <w:r>
        <w:rPr>
          <w:spacing w:val="-3"/>
        </w:rPr>
        <w:t> </w:t>
      </w:r>
      <w:r>
        <w:rPr/>
        <w:t>only</w:t>
      </w:r>
      <w:r>
        <w:rPr>
          <w:spacing w:val="-3"/>
        </w:rPr>
        <w:t> </w:t>
      </w:r>
      <w:r>
        <w:rPr/>
        <w:t>impacts</w:t>
      </w:r>
      <w:r>
        <w:rPr>
          <w:spacing w:val="-3"/>
        </w:rPr>
        <w:t> </w:t>
      </w:r>
      <w:r>
        <w:rPr/>
        <w:t>a</w:t>
      </w:r>
      <w:r>
        <w:rPr>
          <w:spacing w:val="-3"/>
        </w:rPr>
        <w:t> </w:t>
      </w:r>
      <w:r>
        <w:rPr/>
        <w:t>specific</w:t>
      </w:r>
      <w:r>
        <w:rPr>
          <w:spacing w:val="-3"/>
        </w:rPr>
        <w:t> </w:t>
      </w:r>
      <w:r>
        <w:rPr/>
        <w:t>region within the graph; the component itself and the nodes con- nected to its boundary. Thus, for topological characteriza- tion, it is sufficient to check whether its removal changes the number of connected components in that local region instead</w:t>
      </w:r>
      <w:r>
        <w:rPr>
          <w:spacing w:val="26"/>
        </w:rPr>
        <w:t> </w:t>
      </w:r>
      <w:r>
        <w:rPr/>
        <w:t>of</w:t>
      </w:r>
      <w:r>
        <w:rPr>
          <w:spacing w:val="27"/>
        </w:rPr>
        <w:t> </w:t>
      </w:r>
      <w:r>
        <w:rPr/>
        <w:t>the</w:t>
      </w:r>
      <w:r>
        <w:rPr>
          <w:spacing w:val="27"/>
        </w:rPr>
        <w:t> </w:t>
      </w:r>
      <w:r>
        <w:rPr/>
        <w:t>entire</w:t>
      </w:r>
      <w:r>
        <w:rPr>
          <w:spacing w:val="27"/>
        </w:rPr>
        <w:t> </w:t>
      </w:r>
      <w:r>
        <w:rPr/>
        <w:t>graph.</w:t>
      </w:r>
      <w:r>
        <w:rPr>
          <w:spacing w:val="27"/>
        </w:rPr>
        <w:t> </w:t>
      </w:r>
      <w:r>
        <w:rPr/>
        <w:t>Let</w:t>
      </w:r>
      <w:r>
        <w:rPr>
          <w:spacing w:val="27"/>
        </w:rPr>
        <w:t> </w:t>
      </w:r>
      <w:r>
        <w:rPr>
          <w:rFonts w:ascii="Calibri" w:hAnsi="Calibri"/>
          <w:i/>
        </w:rPr>
        <w:t>N</w:t>
      </w:r>
      <w:r>
        <w:rPr>
          <w:rFonts w:ascii="Calibri" w:hAnsi="Calibri"/>
          <w:i/>
          <w:spacing w:val="-22"/>
        </w:rPr>
        <w:t> </w:t>
      </w:r>
      <w:r>
        <w:rPr>
          <w:rFonts w:ascii="Calibri" w:hAnsi="Calibri"/>
        </w:rPr>
        <w:t>(</w:t>
      </w:r>
      <w:r>
        <w:rPr>
          <w:rFonts w:ascii="Calibri" w:hAnsi="Calibri"/>
          <w:i/>
        </w:rPr>
        <w:t>C</w:t>
      </w:r>
      <w:r>
        <w:rPr>
          <w:rFonts w:ascii="Calibri" w:hAnsi="Calibri"/>
        </w:rPr>
        <w:t>)</w:t>
      </w:r>
      <w:r>
        <w:rPr>
          <w:rFonts w:ascii="Calibri" w:hAnsi="Calibri"/>
          <w:spacing w:val="57"/>
        </w:rPr>
        <w:t> </w:t>
      </w:r>
      <w:r>
        <w:rPr>
          <w:rFonts w:ascii="Lucida Sans Unicode" w:hAnsi="Lucida Sans Unicode"/>
        </w:rPr>
        <w:t>⊆</w:t>
      </w:r>
      <w:r>
        <w:rPr>
          <w:rFonts w:ascii="Lucida Sans Unicode" w:hAnsi="Lucida Sans Unicode"/>
          <w:spacing w:val="39"/>
        </w:rPr>
        <w:t> </w:t>
      </w:r>
      <w:r>
        <w:rPr>
          <w:rFonts w:ascii="Calibri" w:hAnsi="Calibri"/>
          <w:i/>
        </w:rPr>
        <w:t>V</w:t>
      </w:r>
      <w:r>
        <w:rPr>
          <w:rFonts w:ascii="Calibri" w:hAnsi="Calibri"/>
          <w:i/>
          <w:spacing w:val="58"/>
          <w:w w:val="150"/>
        </w:rPr>
        <w:t> </w:t>
      </w:r>
      <w:r>
        <w:rPr/>
        <w:t>be</w:t>
      </w:r>
      <w:r>
        <w:rPr>
          <w:spacing w:val="26"/>
        </w:rPr>
        <w:t> </w:t>
      </w:r>
      <w:r>
        <w:rPr/>
        <w:t>the</w:t>
      </w:r>
      <w:r>
        <w:rPr>
          <w:spacing w:val="27"/>
        </w:rPr>
        <w:t> </w:t>
      </w:r>
      <w:r>
        <w:rPr>
          <w:spacing w:val="-2"/>
        </w:rPr>
        <w:t>neigh-</w:t>
      </w:r>
    </w:p>
    <w:p>
      <w:pPr>
        <w:pStyle w:val="BodyText"/>
        <w:spacing w:line="177" w:lineRule="exact"/>
      </w:pPr>
      <w:r>
        <w:rPr>
          <w:w w:val="105"/>
        </w:rPr>
        <w:t>borhood</w:t>
      </w:r>
      <w:r>
        <w:rPr>
          <w:spacing w:val="25"/>
          <w:w w:val="105"/>
        </w:rPr>
        <w:t> </w:t>
      </w:r>
      <w:r>
        <w:rPr>
          <w:w w:val="105"/>
        </w:rPr>
        <w:t>surrounding</w:t>
      </w:r>
      <w:r>
        <w:rPr>
          <w:spacing w:val="26"/>
          <w:w w:val="105"/>
        </w:rPr>
        <w:t> </w:t>
      </w:r>
      <w:r>
        <w:rPr>
          <w:w w:val="105"/>
        </w:rPr>
        <w:t>a</w:t>
      </w:r>
      <w:r>
        <w:rPr>
          <w:spacing w:val="26"/>
          <w:w w:val="105"/>
        </w:rPr>
        <w:t> </w:t>
      </w:r>
      <w:r>
        <w:rPr>
          <w:w w:val="105"/>
        </w:rPr>
        <w:t>component</w:t>
      </w:r>
      <w:r>
        <w:rPr>
          <w:spacing w:val="25"/>
          <w:w w:val="105"/>
        </w:rPr>
        <w:t> </w:t>
      </w:r>
      <w:r>
        <w:rPr>
          <w:rFonts w:ascii="Calibri" w:hAnsi="Calibri"/>
          <w:i/>
          <w:w w:val="105"/>
        </w:rPr>
        <w:t>C</w:t>
      </w:r>
      <w:r>
        <w:rPr>
          <w:rFonts w:ascii="Calibri" w:hAnsi="Calibri"/>
          <w:i/>
          <w:spacing w:val="78"/>
          <w:w w:val="105"/>
        </w:rPr>
        <w:t> </w:t>
      </w:r>
      <w:r>
        <w:rPr>
          <w:rFonts w:ascii="Lucida Sans Unicode" w:hAnsi="Lucida Sans Unicode"/>
          <w:w w:val="105"/>
        </w:rPr>
        <w:t>∈</w:t>
      </w:r>
      <w:r>
        <w:rPr>
          <w:rFonts w:ascii="Lucida Sans Unicode" w:hAnsi="Lucida Sans Unicode"/>
          <w:spacing w:val="48"/>
          <w:w w:val="105"/>
        </w:rPr>
        <w:t> </w:t>
      </w:r>
      <w:r>
        <w:rPr>
          <w:rFonts w:ascii="Lucida Sans Unicode" w:hAnsi="Lucida Sans Unicode"/>
          <w:w w:val="105"/>
        </w:rPr>
        <w:t>S</w:t>
      </w:r>
      <w:r>
        <w:rPr>
          <w:rFonts w:ascii="Calibri" w:hAnsi="Calibri"/>
          <w:w w:val="105"/>
        </w:rPr>
        <w:t>(</w:t>
      </w:r>
      <w:r>
        <w:rPr>
          <w:rFonts w:ascii="Calibri" w:hAnsi="Calibri"/>
          <w:i/>
          <w:w w:val="105"/>
        </w:rPr>
        <w:t>y</w:t>
      </w:r>
      <w:r>
        <w:rPr>
          <w:rFonts w:ascii="Calibri" w:hAnsi="Calibri"/>
          <w:w w:val="105"/>
        </w:rPr>
        <w:t>)</w:t>
      </w:r>
      <w:r>
        <w:rPr>
          <w:rFonts w:ascii="Calibri" w:hAnsi="Calibri"/>
          <w:spacing w:val="30"/>
          <w:w w:val="105"/>
        </w:rPr>
        <w:t> </w:t>
      </w:r>
      <w:r>
        <w:rPr>
          <w:w w:val="105"/>
        </w:rPr>
        <w:t>such</w:t>
      </w:r>
      <w:r>
        <w:rPr>
          <w:spacing w:val="26"/>
          <w:w w:val="105"/>
        </w:rPr>
        <w:t> </w:t>
      </w:r>
      <w:r>
        <w:rPr>
          <w:spacing w:val="-4"/>
          <w:w w:val="105"/>
        </w:rPr>
        <w:t>that</w:t>
      </w:r>
    </w:p>
    <w:p>
      <w:pPr>
        <w:spacing w:line="234" w:lineRule="exact" w:before="0"/>
        <w:ind w:left="360" w:right="0" w:firstLine="0"/>
        <w:jc w:val="both"/>
        <w:rPr>
          <w:rFonts w:ascii="Calibri" w:hAnsi="Calibri"/>
          <w:sz w:val="20"/>
        </w:rPr>
      </w:pPr>
      <w:r>
        <w:rPr>
          <w:rFonts w:ascii="Calibri" w:hAnsi="Calibri"/>
          <w:i/>
          <w:w w:val="125"/>
          <w:sz w:val="20"/>
        </w:rPr>
        <w:t>N</w:t>
      </w:r>
      <w:r>
        <w:rPr>
          <w:rFonts w:ascii="Calibri" w:hAnsi="Calibri"/>
          <w:i/>
          <w:spacing w:val="-36"/>
          <w:w w:val="125"/>
          <w:sz w:val="20"/>
        </w:rPr>
        <w:t> </w:t>
      </w:r>
      <w:r>
        <w:rPr>
          <w:rFonts w:ascii="Calibri" w:hAnsi="Calibri"/>
          <w:w w:val="125"/>
          <w:sz w:val="20"/>
        </w:rPr>
        <w:t>(</w:t>
      </w:r>
      <w:r>
        <w:rPr>
          <w:rFonts w:ascii="Calibri" w:hAnsi="Calibri"/>
          <w:i/>
          <w:w w:val="125"/>
          <w:sz w:val="20"/>
        </w:rPr>
        <w:t>C</w:t>
      </w:r>
      <w:r>
        <w:rPr>
          <w:rFonts w:ascii="Calibri" w:hAnsi="Calibri"/>
          <w:w w:val="125"/>
          <w:sz w:val="20"/>
        </w:rPr>
        <w:t>)</w:t>
      </w:r>
      <w:r>
        <w:rPr>
          <w:rFonts w:ascii="Calibri" w:hAnsi="Calibri"/>
          <w:spacing w:val="-10"/>
          <w:w w:val="150"/>
          <w:sz w:val="20"/>
        </w:rPr>
        <w:t> </w:t>
      </w:r>
      <w:r>
        <w:rPr>
          <w:rFonts w:ascii="Calibri" w:hAnsi="Calibri"/>
          <w:w w:val="150"/>
          <w:sz w:val="20"/>
        </w:rPr>
        <w:t>=</w:t>
      </w:r>
      <w:r>
        <w:rPr>
          <w:rFonts w:ascii="Calibri" w:hAnsi="Calibri"/>
          <w:w w:val="150"/>
          <w:sz w:val="20"/>
        </w:rPr>
        <w:t> </w:t>
      </w:r>
      <w:r>
        <w:rPr>
          <w:rFonts w:ascii="Lucida Sans Unicode" w:hAnsi="Lucida Sans Unicode"/>
          <w:w w:val="150"/>
          <w:sz w:val="20"/>
        </w:rPr>
        <w:t>{</w:t>
      </w:r>
      <w:r>
        <w:rPr>
          <w:rFonts w:ascii="Calibri" w:hAnsi="Calibri"/>
          <w:i/>
          <w:w w:val="150"/>
          <w:sz w:val="20"/>
        </w:rPr>
        <w:t>i</w:t>
      </w:r>
      <w:r>
        <w:rPr>
          <w:rFonts w:ascii="Calibri" w:hAnsi="Calibri"/>
          <w:i/>
          <w:w w:val="150"/>
          <w:sz w:val="20"/>
        </w:rPr>
        <w:t> </w:t>
      </w:r>
      <w:r>
        <w:rPr>
          <w:rFonts w:ascii="Lucida Sans Unicode" w:hAnsi="Lucida Sans Unicode"/>
          <w:w w:val="105"/>
          <w:sz w:val="20"/>
        </w:rPr>
        <w:t>∈</w:t>
      </w:r>
      <w:r>
        <w:rPr>
          <w:rFonts w:ascii="Lucida Sans Unicode" w:hAnsi="Lucida Sans Unicode"/>
          <w:spacing w:val="1"/>
          <w:w w:val="105"/>
          <w:sz w:val="20"/>
        </w:rPr>
        <w:t> </w:t>
      </w:r>
      <w:r>
        <w:rPr>
          <w:rFonts w:ascii="Calibri" w:hAnsi="Calibri"/>
          <w:i/>
          <w:w w:val="105"/>
          <w:sz w:val="20"/>
        </w:rPr>
        <w:t>V</w:t>
      </w:r>
      <w:r>
        <w:rPr>
          <w:rFonts w:ascii="Calibri" w:hAnsi="Calibri"/>
          <w:i/>
          <w:spacing w:val="62"/>
          <w:w w:val="105"/>
          <w:sz w:val="20"/>
        </w:rPr>
        <w:t> </w:t>
      </w:r>
      <w:r>
        <w:rPr>
          <w:rFonts w:ascii="Calibri" w:hAnsi="Calibri"/>
          <w:w w:val="105"/>
          <w:sz w:val="20"/>
        </w:rPr>
        <w:t>:</w:t>
      </w:r>
      <w:r>
        <w:rPr>
          <w:rFonts w:ascii="Calibri" w:hAnsi="Calibri"/>
          <w:spacing w:val="11"/>
          <w:w w:val="125"/>
          <w:sz w:val="20"/>
        </w:rPr>
        <w:t> </w:t>
      </w:r>
      <w:r>
        <w:rPr>
          <w:rFonts w:ascii="Lucida Sans Unicode" w:hAnsi="Lucida Sans Unicode"/>
          <w:w w:val="125"/>
          <w:sz w:val="20"/>
        </w:rPr>
        <w:t>{</w:t>
      </w:r>
      <w:r>
        <w:rPr>
          <w:rFonts w:ascii="Calibri" w:hAnsi="Calibri"/>
          <w:i/>
          <w:w w:val="125"/>
          <w:sz w:val="20"/>
        </w:rPr>
        <w:t>i,</w:t>
      </w:r>
      <w:r>
        <w:rPr>
          <w:rFonts w:ascii="Calibri" w:hAnsi="Calibri"/>
          <w:i/>
          <w:spacing w:val="-23"/>
          <w:w w:val="125"/>
          <w:sz w:val="20"/>
        </w:rPr>
        <w:t> </w:t>
      </w:r>
      <w:r>
        <w:rPr>
          <w:rFonts w:ascii="Calibri" w:hAnsi="Calibri"/>
          <w:i/>
          <w:w w:val="150"/>
          <w:sz w:val="20"/>
        </w:rPr>
        <w:t>j</w:t>
      </w:r>
      <w:r>
        <w:rPr>
          <w:rFonts w:ascii="Lucida Sans Unicode" w:hAnsi="Lucida Sans Unicode"/>
          <w:w w:val="150"/>
          <w:sz w:val="20"/>
        </w:rPr>
        <w:t>}</w:t>
      </w:r>
      <w:r>
        <w:rPr>
          <w:rFonts w:ascii="Lucida Sans Unicode" w:hAnsi="Lucida Sans Unicode"/>
          <w:spacing w:val="-24"/>
          <w:w w:val="150"/>
          <w:sz w:val="20"/>
        </w:rPr>
        <w:t> </w:t>
      </w:r>
      <w:r>
        <w:rPr>
          <w:rFonts w:ascii="Lucida Sans Unicode" w:hAnsi="Lucida Sans Unicode"/>
          <w:w w:val="105"/>
          <w:sz w:val="20"/>
        </w:rPr>
        <w:t>∈</w:t>
      </w:r>
      <w:r>
        <w:rPr>
          <w:rFonts w:ascii="Lucida Sans Unicode" w:hAnsi="Lucida Sans Unicode"/>
          <w:spacing w:val="-27"/>
          <w:w w:val="150"/>
          <w:sz w:val="20"/>
        </w:rPr>
        <w:t> </w:t>
      </w:r>
      <w:r>
        <w:rPr>
          <w:rFonts w:ascii="Calibri" w:hAnsi="Calibri"/>
          <w:i/>
          <w:w w:val="150"/>
          <w:sz w:val="20"/>
        </w:rPr>
        <w:t>E</w:t>
      </w:r>
      <w:r>
        <w:rPr>
          <w:rFonts w:ascii="Calibri" w:hAnsi="Calibri"/>
          <w:i/>
          <w:spacing w:val="-11"/>
          <w:w w:val="150"/>
          <w:sz w:val="20"/>
        </w:rPr>
        <w:t> </w:t>
      </w:r>
      <w:r>
        <w:rPr>
          <w:w w:val="105"/>
          <w:sz w:val="20"/>
        </w:rPr>
        <w:t>and</w:t>
      </w:r>
      <w:r>
        <w:rPr>
          <w:spacing w:val="-6"/>
          <w:w w:val="105"/>
          <w:sz w:val="20"/>
        </w:rPr>
        <w:t> </w:t>
      </w:r>
      <w:r>
        <w:rPr>
          <w:rFonts w:ascii="Calibri" w:hAnsi="Calibri"/>
          <w:i/>
          <w:w w:val="150"/>
          <w:sz w:val="20"/>
        </w:rPr>
        <w:t>j</w:t>
      </w:r>
      <w:r>
        <w:rPr>
          <w:rFonts w:ascii="Calibri" w:hAnsi="Calibri"/>
          <w:i/>
          <w:spacing w:val="10"/>
          <w:w w:val="150"/>
          <w:sz w:val="20"/>
        </w:rPr>
        <w:t> </w:t>
      </w:r>
      <w:r>
        <w:rPr>
          <w:rFonts w:ascii="Lucida Sans Unicode" w:hAnsi="Lucida Sans Unicode"/>
          <w:w w:val="105"/>
          <w:sz w:val="20"/>
        </w:rPr>
        <w:t>∈</w:t>
      </w:r>
      <w:r>
        <w:rPr>
          <w:rFonts w:ascii="Lucida Sans Unicode" w:hAnsi="Lucida Sans Unicode"/>
          <w:spacing w:val="-11"/>
          <w:w w:val="125"/>
          <w:sz w:val="20"/>
        </w:rPr>
        <w:t> </w:t>
      </w:r>
      <w:r>
        <w:rPr>
          <w:rFonts w:ascii="Calibri" w:hAnsi="Calibri"/>
          <w:i/>
          <w:w w:val="125"/>
          <w:sz w:val="20"/>
        </w:rPr>
        <w:t>C</w:t>
      </w:r>
      <w:r>
        <w:rPr>
          <w:rFonts w:ascii="Lucida Sans Unicode" w:hAnsi="Lucida Sans Unicode"/>
          <w:w w:val="125"/>
          <w:sz w:val="20"/>
        </w:rPr>
        <w:t>}</w:t>
      </w:r>
      <w:r>
        <w:rPr>
          <w:w w:val="125"/>
          <w:sz w:val="20"/>
        </w:rPr>
        <w:t>.</w:t>
      </w:r>
      <w:r>
        <w:rPr>
          <w:spacing w:val="-8"/>
          <w:w w:val="125"/>
          <w:sz w:val="20"/>
        </w:rPr>
        <w:t> </w:t>
      </w:r>
      <w:r>
        <w:rPr>
          <w:w w:val="105"/>
          <w:sz w:val="20"/>
        </w:rPr>
        <w:t>Let</w:t>
      </w:r>
      <w:r>
        <w:rPr>
          <w:spacing w:val="-7"/>
          <w:w w:val="125"/>
          <w:sz w:val="20"/>
        </w:rPr>
        <w:t> </w:t>
      </w:r>
      <w:r>
        <w:rPr>
          <w:rFonts w:ascii="Calibri" w:hAnsi="Calibri"/>
          <w:i/>
          <w:w w:val="125"/>
          <w:sz w:val="20"/>
        </w:rPr>
        <w:t>y</w:t>
      </w:r>
      <w:r>
        <w:rPr>
          <w:rFonts w:ascii="Calibri" w:hAnsi="Calibri"/>
          <w:i/>
          <w:spacing w:val="-2"/>
          <w:w w:val="125"/>
          <w:sz w:val="20"/>
        </w:rPr>
        <w:t> </w:t>
      </w:r>
      <w:r>
        <w:rPr>
          <w:rFonts w:ascii="Lucida Sans Unicode" w:hAnsi="Lucida Sans Unicode"/>
          <w:w w:val="105"/>
          <w:sz w:val="20"/>
        </w:rPr>
        <w:t>∩</w:t>
      </w:r>
      <w:r>
        <w:rPr>
          <w:rFonts w:ascii="Lucida Sans Unicode" w:hAnsi="Lucida Sans Unicode"/>
          <w:spacing w:val="-16"/>
          <w:w w:val="105"/>
          <w:sz w:val="20"/>
        </w:rPr>
        <w:t> </w:t>
      </w:r>
      <w:r>
        <w:rPr>
          <w:rFonts w:ascii="Calibri" w:hAnsi="Calibri"/>
          <w:i/>
          <w:w w:val="125"/>
          <w:sz w:val="20"/>
        </w:rPr>
        <w:t>N</w:t>
      </w:r>
      <w:r>
        <w:rPr>
          <w:rFonts w:ascii="Calibri" w:hAnsi="Calibri"/>
          <w:i/>
          <w:spacing w:val="-36"/>
          <w:w w:val="125"/>
          <w:sz w:val="20"/>
        </w:rPr>
        <w:t> </w:t>
      </w:r>
      <w:r>
        <w:rPr>
          <w:rFonts w:ascii="Calibri" w:hAnsi="Calibri"/>
          <w:spacing w:val="-5"/>
          <w:w w:val="125"/>
          <w:sz w:val="20"/>
        </w:rPr>
        <w:t>(</w:t>
      </w:r>
      <w:r>
        <w:rPr>
          <w:rFonts w:ascii="Calibri" w:hAnsi="Calibri"/>
          <w:i/>
          <w:spacing w:val="-5"/>
          <w:w w:val="125"/>
          <w:sz w:val="20"/>
        </w:rPr>
        <w:t>C</w:t>
      </w:r>
      <w:r>
        <w:rPr>
          <w:rFonts w:ascii="Calibri" w:hAnsi="Calibri"/>
          <w:spacing w:val="-5"/>
          <w:w w:val="125"/>
          <w:sz w:val="20"/>
        </w:rPr>
        <w:t>)</w:t>
      </w:r>
    </w:p>
    <w:p>
      <w:pPr>
        <w:pStyle w:val="BodyText"/>
        <w:spacing w:line="215" w:lineRule="exact"/>
      </w:pPr>
      <w:r>
        <w:rPr/>
        <w:t>represent</w:t>
      </w:r>
      <w:r>
        <w:rPr>
          <w:spacing w:val="2"/>
        </w:rPr>
        <w:t> </w:t>
      </w:r>
      <w:r>
        <w:rPr/>
        <w:t>the</w:t>
      </w:r>
      <w:r>
        <w:rPr>
          <w:spacing w:val="2"/>
        </w:rPr>
        <w:t> </w:t>
      </w:r>
      <w:r>
        <w:rPr/>
        <w:t>labeling</w:t>
      </w:r>
      <w:r>
        <w:rPr>
          <w:spacing w:val="2"/>
        </w:rPr>
        <w:t> </w:t>
      </w:r>
      <w:r>
        <w:rPr>
          <w:rFonts w:ascii="Calibri"/>
          <w:i/>
        </w:rPr>
        <w:t>y</w:t>
      </w:r>
      <w:r>
        <w:rPr>
          <w:rFonts w:ascii="Calibri"/>
          <w:i/>
          <w:spacing w:val="15"/>
        </w:rPr>
        <w:t> </w:t>
      </w:r>
      <w:r>
        <w:rPr/>
        <w:t>within</w:t>
      </w:r>
      <w:r>
        <w:rPr>
          <w:spacing w:val="2"/>
        </w:rPr>
        <w:t> </w:t>
      </w:r>
      <w:r>
        <w:rPr>
          <w:rFonts w:ascii="Calibri"/>
          <w:i/>
        </w:rPr>
        <w:t>N</w:t>
      </w:r>
      <w:r>
        <w:rPr>
          <w:rFonts w:ascii="Calibri"/>
          <w:i/>
          <w:spacing w:val="-23"/>
        </w:rPr>
        <w:t> </w:t>
      </w:r>
      <w:r>
        <w:rPr>
          <w:rFonts w:ascii="Calibri"/>
          <w:spacing w:val="-4"/>
        </w:rPr>
        <w:t>(</w:t>
      </w:r>
      <w:r>
        <w:rPr>
          <w:rFonts w:ascii="Calibri"/>
          <w:i/>
          <w:spacing w:val="-4"/>
        </w:rPr>
        <w:t>C</w:t>
      </w:r>
      <w:r>
        <w:rPr>
          <w:rFonts w:ascii="Calibri"/>
          <w:spacing w:val="-4"/>
        </w:rPr>
        <w:t>)</w:t>
      </w:r>
      <w:r>
        <w:rPr>
          <w:spacing w:val="-4"/>
        </w:rPr>
        <w:t>.</w:t>
      </w:r>
    </w:p>
    <w:p>
      <w:pPr>
        <w:pStyle w:val="BodyText"/>
        <w:spacing w:before="11"/>
        <w:ind w:left="0"/>
        <w:jc w:val="left"/>
        <w:rPr>
          <w:sz w:val="19"/>
        </w:rPr>
      </w:pPr>
      <w:r>
        <w:rPr>
          <w:sz w:val="19"/>
        </w:rPr>
        <w:drawing>
          <wp:anchor distT="0" distB="0" distL="0" distR="0" allowOverlap="1" layoutInCell="1" locked="0" behindDoc="1" simplePos="0" relativeHeight="487589888">
            <wp:simplePos x="0" y="0"/>
            <wp:positionH relativeFrom="page">
              <wp:posOffset>779650</wp:posOffset>
            </wp:positionH>
            <wp:positionV relativeFrom="paragraph">
              <wp:posOffset>161145</wp:posOffset>
            </wp:positionV>
            <wp:extent cx="2841307" cy="246849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841307" cy="2468499"/>
                    </a:xfrm>
                    <a:prstGeom prst="rect">
                      <a:avLst/>
                    </a:prstGeom>
                  </pic:spPr>
                </pic:pic>
              </a:graphicData>
            </a:graphic>
          </wp:anchor>
        </w:drawing>
      </w:r>
    </w:p>
    <w:p>
      <w:pPr>
        <w:pStyle w:val="BodyText"/>
        <w:spacing w:line="223" w:lineRule="auto" w:before="201"/>
        <w:ind w:right="38"/>
      </w:pPr>
      <w:r>
        <w:rPr/>
        <w:t>Figure</w:t>
      </w:r>
      <w:r>
        <w:rPr>
          <w:spacing w:val="-6"/>
        </w:rPr>
        <w:t> </w:t>
      </w:r>
      <w:r>
        <w:rPr/>
        <w:t>1:</w:t>
      </w:r>
      <w:r>
        <w:rPr>
          <w:spacing w:val="-6"/>
        </w:rPr>
        <w:t> </w:t>
      </w:r>
      <w:r>
        <w:rPr>
          <w:b/>
        </w:rPr>
        <w:t>Top:</w:t>
      </w:r>
      <w:r>
        <w:rPr>
          <w:b/>
          <w:spacing w:val="-6"/>
        </w:rPr>
        <w:t> </w:t>
      </w:r>
      <w:r>
        <w:rPr/>
        <w:t>Image</w:t>
      </w:r>
      <w:r>
        <w:rPr>
          <w:spacing w:val="-6"/>
        </w:rPr>
        <w:t> </w:t>
      </w:r>
      <w:r>
        <w:rPr/>
        <w:t>patches</w:t>
      </w:r>
      <w:r>
        <w:rPr>
          <w:spacing w:val="-6"/>
        </w:rPr>
        <w:t> </w:t>
      </w:r>
      <w:r>
        <w:rPr/>
        <w:t>of</w:t>
      </w:r>
      <w:r>
        <w:rPr>
          <w:spacing w:val="-6"/>
        </w:rPr>
        <w:t> </w:t>
      </w:r>
      <w:r>
        <w:rPr/>
        <w:t>ground</w:t>
      </w:r>
      <w:r>
        <w:rPr>
          <w:spacing w:val="-6"/>
        </w:rPr>
        <w:t> </w:t>
      </w:r>
      <w:r>
        <w:rPr/>
        <w:t>truth</w:t>
      </w:r>
      <w:r>
        <w:rPr>
          <w:spacing w:val="-6"/>
        </w:rPr>
        <w:t> </w:t>
      </w:r>
      <w:r>
        <w:rPr/>
        <w:t>and</w:t>
      </w:r>
      <w:r>
        <w:rPr>
          <w:spacing w:val="-6"/>
        </w:rPr>
        <w:t> </w:t>
      </w:r>
      <w:r>
        <w:rPr/>
        <w:t>predicted segmentations.</w:t>
      </w:r>
      <w:r>
        <w:rPr>
          <w:spacing w:val="-7"/>
        </w:rPr>
        <w:t> </w:t>
      </w:r>
      <w:r>
        <w:rPr>
          <w:b/>
        </w:rPr>
        <w:t>Bottom:</w:t>
      </w:r>
      <w:r>
        <w:rPr>
          <w:b/>
          <w:spacing w:val="-7"/>
        </w:rPr>
        <w:t> </w:t>
      </w:r>
      <w:r>
        <w:rPr/>
        <w:t>False</w:t>
      </w:r>
      <w:r>
        <w:rPr>
          <w:spacing w:val="-6"/>
        </w:rPr>
        <w:t> </w:t>
      </w:r>
      <w:r>
        <w:rPr/>
        <w:t>negative</w:t>
      </w:r>
      <w:r>
        <w:rPr>
          <w:spacing w:val="-7"/>
        </w:rPr>
        <w:t> </w:t>
      </w:r>
      <w:r>
        <w:rPr/>
        <w:t>mask</w:t>
      </w:r>
      <w:r>
        <w:rPr>
          <w:spacing w:val="-6"/>
        </w:rPr>
        <w:t> </w:t>
      </w:r>
      <w:r>
        <w:rPr/>
        <w:t>with</w:t>
      </w:r>
      <w:r>
        <w:rPr>
          <w:spacing w:val="-7"/>
        </w:rPr>
        <w:t> </w:t>
      </w:r>
      <w:r>
        <w:rPr/>
        <w:t>the</w:t>
      </w:r>
      <w:r>
        <w:rPr>
          <w:spacing w:val="-6"/>
        </w:rPr>
        <w:t> </w:t>
      </w:r>
      <w:r>
        <w:rPr/>
        <w:t>com- ponent</w:t>
      </w:r>
      <w:r>
        <w:rPr>
          <w:spacing w:val="-5"/>
        </w:rPr>
        <w:t> </w:t>
      </w:r>
      <w:r>
        <w:rPr>
          <w:rFonts w:ascii="Calibri"/>
          <w:i/>
        </w:rPr>
        <w:t>C</w:t>
      </w:r>
      <w:r>
        <w:rPr>
          <w:rFonts w:ascii="Calibri"/>
          <w:i/>
          <w:spacing w:val="15"/>
        </w:rPr>
        <w:t> </w:t>
      </w:r>
      <w:r>
        <w:rPr/>
        <w:t>highlighted</w:t>
      </w:r>
      <w:r>
        <w:rPr>
          <w:spacing w:val="-5"/>
        </w:rPr>
        <w:t> </w:t>
      </w:r>
      <w:r>
        <w:rPr/>
        <w:t>in</w:t>
      </w:r>
      <w:r>
        <w:rPr>
          <w:spacing w:val="-5"/>
        </w:rPr>
        <w:t> </w:t>
      </w:r>
      <w:r>
        <w:rPr/>
        <w:t>red.</w:t>
      </w:r>
      <w:r>
        <w:rPr>
          <w:spacing w:val="-5"/>
        </w:rPr>
        <w:t> </w:t>
      </w:r>
      <w:r>
        <w:rPr>
          <w:rFonts w:ascii="Calibri"/>
          <w:i/>
        </w:rPr>
        <w:t>C</w:t>
      </w:r>
      <w:r>
        <w:rPr>
          <w:rFonts w:ascii="Calibri"/>
          <w:i/>
          <w:spacing w:val="15"/>
        </w:rPr>
        <w:t> </w:t>
      </w:r>
      <w:r>
        <w:rPr/>
        <w:t>is</w:t>
      </w:r>
      <w:r>
        <w:rPr>
          <w:spacing w:val="-5"/>
        </w:rPr>
        <w:t> </w:t>
      </w:r>
      <w:r>
        <w:rPr/>
        <w:t>negatively</w:t>
      </w:r>
      <w:r>
        <w:rPr>
          <w:spacing w:val="-5"/>
        </w:rPr>
        <w:t> </w:t>
      </w:r>
      <w:r>
        <w:rPr/>
        <w:t>critical</w:t>
      </w:r>
      <w:r>
        <w:rPr>
          <w:spacing w:val="-5"/>
        </w:rPr>
        <w:t> </w:t>
      </w:r>
      <w:r>
        <w:rPr/>
        <w:t>since</w:t>
      </w:r>
      <w:r>
        <w:rPr>
          <w:spacing w:val="-5"/>
        </w:rPr>
        <w:t> </w:t>
      </w:r>
      <w:r>
        <w:rPr/>
        <w:t>its </w:t>
      </w:r>
      <w:r>
        <w:rPr>
          <w:w w:val="105"/>
        </w:rPr>
        <w:t>removal</w:t>
      </w:r>
      <w:r>
        <w:rPr>
          <w:spacing w:val="-13"/>
          <w:w w:val="105"/>
        </w:rPr>
        <w:t> </w:t>
      </w:r>
      <w:r>
        <w:rPr>
          <w:w w:val="105"/>
        </w:rPr>
        <w:t>changes</w:t>
      </w:r>
      <w:r>
        <w:rPr>
          <w:spacing w:val="-13"/>
          <w:w w:val="105"/>
        </w:rPr>
        <w:t> </w:t>
      </w:r>
      <w:r>
        <w:rPr>
          <w:w w:val="105"/>
        </w:rPr>
        <w:t>the</w:t>
      </w:r>
      <w:r>
        <w:rPr>
          <w:spacing w:val="-13"/>
          <w:w w:val="105"/>
        </w:rPr>
        <w:t> </w:t>
      </w:r>
      <w:r>
        <w:rPr>
          <w:w w:val="105"/>
        </w:rPr>
        <w:t>connectivity</w:t>
      </w:r>
      <w:r>
        <w:rPr>
          <w:spacing w:val="-13"/>
          <w:w w:val="105"/>
        </w:rPr>
        <w:t> </w:t>
      </w:r>
      <w:r>
        <w:rPr>
          <w:w w:val="105"/>
        </w:rPr>
        <w:t>of</w:t>
      </w:r>
      <w:r>
        <w:rPr>
          <w:spacing w:val="-13"/>
          <w:w w:val="105"/>
        </w:rPr>
        <w:t> </w:t>
      </w:r>
      <w:r>
        <w:rPr>
          <w:w w:val="105"/>
        </w:rPr>
        <w:t>the</w:t>
      </w:r>
      <w:r>
        <w:rPr>
          <w:spacing w:val="-13"/>
          <w:w w:val="105"/>
        </w:rPr>
        <w:t> </w:t>
      </w:r>
      <w:r>
        <w:rPr>
          <w:w w:val="105"/>
        </w:rPr>
        <w:t>ground</w:t>
      </w:r>
      <w:r>
        <w:rPr>
          <w:spacing w:val="-13"/>
          <w:w w:val="105"/>
        </w:rPr>
        <w:t> </w:t>
      </w:r>
      <w:r>
        <w:rPr>
          <w:w w:val="105"/>
        </w:rPr>
        <w:t>truth.</w:t>
      </w:r>
    </w:p>
    <w:p>
      <w:pPr>
        <w:pStyle w:val="BodyText"/>
        <w:spacing w:before="113"/>
        <w:ind w:left="0"/>
        <w:jc w:val="left"/>
      </w:pPr>
    </w:p>
    <w:p>
      <w:pPr>
        <w:spacing w:line="192" w:lineRule="auto" w:before="0"/>
        <w:ind w:left="359" w:right="38" w:firstLine="0"/>
        <w:jc w:val="both"/>
        <w:rPr>
          <w:i/>
          <w:sz w:val="20"/>
        </w:rPr>
      </w:pPr>
      <w:r>
        <w:rPr>
          <w:i/>
          <w:sz w:val="20"/>
        </w:rPr>
        <mc:AlternateContent>
          <mc:Choice Requires="wps">
            <w:drawing>
              <wp:anchor distT="0" distB="0" distL="0" distR="0" allowOverlap="1" layoutInCell="1" locked="0" behindDoc="1" simplePos="0" relativeHeight="487106048">
                <wp:simplePos x="0" y="0"/>
                <wp:positionH relativeFrom="page">
                  <wp:posOffset>1611858</wp:posOffset>
                </wp:positionH>
                <wp:positionV relativeFrom="paragraph">
                  <wp:posOffset>70465</wp:posOffset>
                </wp:positionV>
                <wp:extent cx="1950720" cy="393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50720" cy="393700"/>
                        </a:xfrm>
                        <a:prstGeom prst="rect">
                          <a:avLst/>
                        </a:prstGeom>
                      </wps:spPr>
                      <wps:txbx>
                        <w:txbxContent>
                          <w:p>
                            <w:pPr>
                              <w:tabs>
                                <w:tab w:pos="910" w:val="left" w:leader="none"/>
                                <w:tab w:pos="1514" w:val="left" w:leader="none"/>
                                <w:tab w:pos="2980"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126.917999pt;margin-top:5.548502pt;width:153.6pt;height:31pt;mso-position-horizontal-relative:page;mso-position-vertical-relative:paragraph;z-index:-16210432" type="#_x0000_t202" id="docshape7" filled="false" stroked="false">
                <v:textbox inset="0,0,0,0">
                  <w:txbxContent>
                    <w:p>
                      <w:pPr>
                        <w:tabs>
                          <w:tab w:pos="910" w:val="left" w:leader="none"/>
                          <w:tab w:pos="1514" w:val="left" w:leader="none"/>
                          <w:tab w:pos="2980"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r>
        <w:rPr>
          <w:b/>
          <w:sz w:val="20"/>
        </w:rPr>
        <w:t>Definition 2.</w:t>
      </w:r>
      <w:r>
        <w:rPr>
          <w:b/>
          <w:spacing w:val="40"/>
          <w:sz w:val="20"/>
        </w:rPr>
        <w:t> </w:t>
      </w:r>
      <w:r>
        <w:rPr>
          <w:i/>
          <w:sz w:val="20"/>
        </w:rPr>
        <w:t>A component </w:t>
      </w:r>
      <w:r>
        <w:rPr>
          <w:rFonts w:ascii="Calibri" w:hAnsi="Calibri"/>
          <w:i/>
          <w:sz w:val="20"/>
        </w:rPr>
        <w:t>C</w:t>
      </w:r>
      <w:r>
        <w:rPr>
          <w:rFonts w:ascii="Calibri" w:hAnsi="Calibri"/>
          <w:i/>
          <w:spacing w:val="32"/>
          <w:sz w:val="20"/>
        </w:rPr>
        <w:t> </w:t>
      </w:r>
      <w:r>
        <w:rPr>
          <w:rFonts w:ascii="Lucida Sans Unicode" w:hAnsi="Lucida Sans Unicode"/>
          <w:sz w:val="20"/>
        </w:rPr>
        <w:t>∈ </w:t>
      </w:r>
      <w:r>
        <w:rPr>
          <w:rFonts w:ascii="Lucida Sans Unicode" w:hAnsi="Lucida Sans Unicode"/>
          <w:spacing w:val="10"/>
          <w:w w:val="95"/>
          <w:sz w:val="20"/>
        </w:rPr>
        <w:t>S</w:t>
      </w:r>
      <w:r>
        <w:rPr>
          <w:rFonts w:ascii="Calibri" w:hAnsi="Calibri"/>
          <w:i/>
          <w:spacing w:val="25"/>
          <w:w w:val="122"/>
          <w:sz w:val="20"/>
          <w:vertAlign w:val="subscript"/>
        </w:rPr>
        <w:t>y</w:t>
      </w:r>
      <w:r>
        <w:rPr>
          <w:rFonts w:ascii="Calibri" w:hAnsi="Calibri"/>
          <w:spacing w:val="10"/>
          <w:w w:val="111"/>
          <w:sz w:val="20"/>
          <w:vertAlign w:val="baseline"/>
        </w:rPr>
        <w:t>(</w:t>
      </w:r>
      <w:r>
        <w:rPr>
          <w:rFonts w:ascii="Calibri" w:hAnsi="Calibri"/>
          <w:i/>
          <w:spacing w:val="-75"/>
          <w:w w:val="93"/>
          <w:sz w:val="20"/>
          <w:vertAlign w:val="baseline"/>
        </w:rPr>
        <w:t>y</w:t>
      </w:r>
      <w:r>
        <w:rPr>
          <w:rFonts w:ascii="Calibri" w:hAnsi="Calibri"/>
          <w:spacing w:val="-6"/>
          <w:w w:val="110"/>
          <w:sz w:val="20"/>
          <w:vertAlign w:val="baseline"/>
        </w:rPr>
        <w:t>ˆ</w:t>
      </w:r>
      <w:r>
        <w:rPr>
          <w:rFonts w:ascii="Lucida Sans Unicode" w:hAnsi="Lucida Sans Unicode"/>
          <w:spacing w:val="20"/>
          <w:w w:val="58"/>
          <w:sz w:val="20"/>
          <w:vertAlign w:val="subscript"/>
        </w:rPr>
        <w:t>−</w:t>
      </w:r>
      <w:r>
        <w:rPr>
          <w:rFonts w:ascii="Calibri" w:hAnsi="Calibri"/>
          <w:spacing w:val="10"/>
          <w:w w:val="111"/>
          <w:sz w:val="20"/>
          <w:vertAlign w:val="baseline"/>
        </w:rPr>
        <w:t>)</w:t>
      </w:r>
      <w:r>
        <w:rPr>
          <w:rFonts w:ascii="Calibri" w:hAnsi="Calibri"/>
          <w:spacing w:val="-1"/>
          <w:sz w:val="20"/>
          <w:vertAlign w:val="baseline"/>
        </w:rPr>
        <w:t> </w:t>
      </w:r>
      <w:r>
        <w:rPr>
          <w:i/>
          <w:sz w:val="20"/>
          <w:vertAlign w:val="baseline"/>
        </w:rPr>
        <w:t>is said to be nega- </w:t>
      </w:r>
      <w:r>
        <w:rPr>
          <w:i/>
          <w:w w:val="110"/>
          <w:sz w:val="20"/>
          <w:vertAlign w:val="baseline"/>
        </w:rPr>
        <w:t>tively</w:t>
      </w:r>
      <w:r>
        <w:rPr>
          <w:i/>
          <w:spacing w:val="-2"/>
          <w:w w:val="110"/>
          <w:sz w:val="20"/>
          <w:vertAlign w:val="baseline"/>
        </w:rPr>
        <w:t> </w:t>
      </w:r>
      <w:r>
        <w:rPr>
          <w:i/>
          <w:w w:val="110"/>
          <w:sz w:val="20"/>
          <w:vertAlign w:val="baseline"/>
        </w:rPr>
        <w:t>critical</w:t>
      </w:r>
      <w:r>
        <w:rPr>
          <w:i/>
          <w:spacing w:val="-2"/>
          <w:w w:val="110"/>
          <w:sz w:val="20"/>
          <w:vertAlign w:val="baseline"/>
        </w:rPr>
        <w:t> </w:t>
      </w:r>
      <w:r>
        <w:rPr>
          <w:i/>
          <w:w w:val="110"/>
          <w:sz w:val="20"/>
          <w:vertAlign w:val="baseline"/>
        </w:rPr>
        <w:t>if</w:t>
      </w:r>
      <w:r>
        <w:rPr>
          <w:i/>
          <w:spacing w:val="-2"/>
          <w:w w:val="110"/>
          <w:sz w:val="20"/>
          <w:vertAlign w:val="baseline"/>
        </w:rPr>
        <w:t> </w:t>
      </w:r>
      <w:r>
        <w:rPr>
          <w:rFonts w:ascii="Lucida Sans Unicode" w:hAnsi="Lucida Sans Unicode"/>
          <w:w w:val="110"/>
          <w:sz w:val="20"/>
          <w:vertAlign w:val="baseline"/>
        </w:rPr>
        <w:t>|S</w:t>
      </w:r>
      <w:r>
        <w:rPr>
          <w:rFonts w:ascii="Lucida Sans Unicode" w:hAnsi="Lucida Sans Unicode"/>
          <w:spacing w:val="40"/>
          <w:w w:val="110"/>
          <w:sz w:val="20"/>
          <w:vertAlign w:val="baseline"/>
        </w:rPr>
        <w:t> </w:t>
      </w:r>
      <w:r>
        <w:rPr>
          <w:rFonts w:ascii="Calibri" w:hAnsi="Calibri"/>
          <w:i/>
          <w:w w:val="110"/>
          <w:sz w:val="20"/>
          <w:vertAlign w:val="baseline"/>
        </w:rPr>
        <w:t>y </w:t>
      </w:r>
      <w:r>
        <w:rPr>
          <w:rFonts w:ascii="Lucida Sans Unicode" w:hAnsi="Lucida Sans Unicode"/>
          <w:sz w:val="20"/>
          <w:vertAlign w:val="baseline"/>
        </w:rPr>
        <w:t>∩</w:t>
      </w:r>
      <w:r>
        <w:rPr>
          <w:rFonts w:ascii="Lucida Sans Unicode" w:hAnsi="Lucida Sans Unicode"/>
          <w:spacing w:val="-15"/>
          <w:sz w:val="20"/>
          <w:vertAlign w:val="baseline"/>
        </w:rPr>
        <w:t> </w:t>
      </w:r>
      <w:r>
        <w:rPr>
          <w:rFonts w:ascii="Calibri" w:hAnsi="Calibri"/>
          <w:i/>
          <w:w w:val="110"/>
          <w:sz w:val="20"/>
          <w:vertAlign w:val="baseline"/>
        </w:rPr>
        <w:t>N</w:t>
      </w:r>
      <w:r>
        <w:rPr>
          <w:rFonts w:ascii="Calibri" w:hAnsi="Calibri"/>
          <w:i/>
          <w:spacing w:val="-27"/>
          <w:w w:val="110"/>
          <w:sz w:val="20"/>
          <w:vertAlign w:val="baseline"/>
        </w:rPr>
        <w:t> </w:t>
      </w:r>
      <w:r>
        <w:rPr>
          <w:rFonts w:ascii="Calibri" w:hAnsi="Calibri"/>
          <w:w w:val="110"/>
          <w:sz w:val="20"/>
          <w:vertAlign w:val="baseline"/>
        </w:rPr>
        <w:t>(</w:t>
      </w:r>
      <w:r>
        <w:rPr>
          <w:rFonts w:ascii="Calibri" w:hAnsi="Calibri"/>
          <w:i/>
          <w:w w:val="110"/>
          <w:sz w:val="20"/>
          <w:vertAlign w:val="baseline"/>
        </w:rPr>
        <w:t>C</w:t>
      </w:r>
      <w:r>
        <w:rPr>
          <w:rFonts w:ascii="Calibri" w:hAnsi="Calibri"/>
          <w:w w:val="110"/>
          <w:sz w:val="20"/>
          <w:vertAlign w:val="baseline"/>
        </w:rPr>
        <w:t>)</w:t>
      </w:r>
      <w:r>
        <w:rPr>
          <w:rFonts w:ascii="Calibri" w:hAnsi="Calibri"/>
          <w:spacing w:val="40"/>
          <w:w w:val="110"/>
          <w:sz w:val="20"/>
          <w:vertAlign w:val="baseline"/>
        </w:rPr>
        <w:t> </w:t>
      </w:r>
      <w:r>
        <w:rPr>
          <w:rFonts w:ascii="Lucida Sans Unicode" w:hAnsi="Lucida Sans Unicode"/>
          <w:sz w:val="20"/>
          <w:vertAlign w:val="baseline"/>
        </w:rPr>
        <w:t>|</w:t>
      </w:r>
      <w:r>
        <w:rPr>
          <w:rFonts w:ascii="Lucida Sans Unicode" w:hAnsi="Lucida Sans Unicode"/>
          <w:spacing w:val="-3"/>
          <w:sz w:val="20"/>
          <w:vertAlign w:val="baseline"/>
        </w:rPr>
        <w:t> </w:t>
      </w:r>
      <w:r>
        <w:rPr>
          <w:rFonts w:ascii="Lucida Sans Unicode" w:hAnsi="Lucida Sans Unicode"/>
          <w:w w:val="110"/>
          <w:sz w:val="20"/>
          <w:vertAlign w:val="baseline"/>
        </w:rPr>
        <w:t≯</w:t>
      </w:r>
      <w:r>
        <w:rPr>
          <w:rFonts w:ascii="Calibri" w:hAnsi="Calibri"/>
          <w:w w:val="110"/>
          <w:sz w:val="20"/>
          <w:vertAlign w:val="baseline"/>
        </w:rPr>
        <w:t>= </w:t>
      </w:r>
      <w:r>
        <w:rPr>
          <w:rFonts w:ascii="Lucida Sans Unicode" w:hAnsi="Lucida Sans Unicode"/>
          <w:w w:val="110"/>
          <w:sz w:val="20"/>
          <w:vertAlign w:val="baseline"/>
        </w:rPr>
        <w:t>|S</w:t>
      </w:r>
      <w:r>
        <w:rPr>
          <w:rFonts w:ascii="Lucida Sans Unicode" w:hAnsi="Lucida Sans Unicode"/>
          <w:spacing w:val="40"/>
          <w:w w:val="110"/>
          <w:sz w:val="20"/>
          <w:vertAlign w:val="baseline"/>
        </w:rPr>
        <w:t> </w:t>
      </w:r>
      <w:r>
        <w:rPr>
          <w:rFonts w:ascii="Calibri" w:hAnsi="Calibri"/>
          <w:w w:val="110"/>
          <w:sz w:val="20"/>
          <w:vertAlign w:val="baseline"/>
        </w:rPr>
        <w:t>(</w:t>
      </w:r>
      <w:r>
        <w:rPr>
          <w:rFonts w:ascii="Calibri" w:hAnsi="Calibri"/>
          <w:i/>
          <w:w w:val="110"/>
          <w:sz w:val="20"/>
          <w:vertAlign w:val="baseline"/>
        </w:rPr>
        <w:t>y </w:t>
      </w:r>
      <w:r>
        <w:rPr>
          <w:rFonts w:ascii="Lucida Sans Unicode" w:hAnsi="Lucida Sans Unicode"/>
          <w:w w:val="110"/>
          <w:sz w:val="20"/>
          <w:vertAlign w:val="baseline"/>
        </w:rPr>
        <w:t>⊖</w:t>
      </w:r>
      <w:r>
        <w:rPr>
          <w:rFonts w:ascii="Lucida Sans Unicode" w:hAnsi="Lucida Sans Unicode"/>
          <w:spacing w:val="-21"/>
          <w:w w:val="110"/>
          <w:sz w:val="20"/>
          <w:vertAlign w:val="baseline"/>
        </w:rPr>
        <w:t> </w:t>
      </w:r>
      <w:r>
        <w:rPr>
          <w:rFonts w:ascii="Calibri" w:hAnsi="Calibri"/>
          <w:i/>
          <w:w w:val="110"/>
          <w:sz w:val="20"/>
          <w:vertAlign w:val="baseline"/>
        </w:rPr>
        <w:t>C</w:t>
      </w:r>
      <w:r>
        <w:rPr>
          <w:rFonts w:ascii="Calibri" w:hAnsi="Calibri"/>
          <w:w w:val="110"/>
          <w:sz w:val="20"/>
          <w:vertAlign w:val="baseline"/>
        </w:rPr>
        <w:t>)</w:t>
      </w:r>
      <w:r>
        <w:rPr>
          <w:rFonts w:ascii="Calibri" w:hAnsi="Calibri"/>
          <w:spacing w:val="-2"/>
          <w:w w:val="110"/>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Calibri" w:hAnsi="Calibri"/>
          <w:i/>
          <w:w w:val="110"/>
          <w:sz w:val="20"/>
          <w:vertAlign w:val="baseline"/>
        </w:rPr>
        <w:t>N</w:t>
      </w:r>
      <w:r>
        <w:rPr>
          <w:rFonts w:ascii="Calibri" w:hAnsi="Calibri"/>
          <w:i/>
          <w:spacing w:val="-27"/>
          <w:w w:val="110"/>
          <w:sz w:val="20"/>
          <w:vertAlign w:val="baseline"/>
        </w:rPr>
        <w:t> </w:t>
      </w:r>
      <w:r>
        <w:rPr>
          <w:rFonts w:ascii="Calibri" w:hAnsi="Calibri"/>
          <w:w w:val="110"/>
          <w:sz w:val="20"/>
          <w:vertAlign w:val="baseline"/>
        </w:rPr>
        <w:t>(</w:t>
      </w:r>
      <w:r>
        <w:rPr>
          <w:rFonts w:ascii="Calibri" w:hAnsi="Calibri"/>
          <w:i/>
          <w:w w:val="110"/>
          <w:sz w:val="20"/>
          <w:vertAlign w:val="baseline"/>
        </w:rPr>
        <w:t>C</w:t>
      </w:r>
      <w:r>
        <w:rPr>
          <w:rFonts w:ascii="Calibri" w:hAnsi="Calibri"/>
          <w:w w:val="110"/>
          <w:sz w:val="20"/>
          <w:vertAlign w:val="baseline"/>
        </w:rPr>
        <w:t>)</w:t>
      </w:r>
      <w:r>
        <w:rPr>
          <w:rFonts w:ascii="Calibri" w:hAnsi="Calibri"/>
          <w:spacing w:val="40"/>
          <w:w w:val="110"/>
          <w:sz w:val="20"/>
          <w:vertAlign w:val="baseline"/>
        </w:rPr>
        <w:t> </w:t>
      </w:r>
      <w:r>
        <w:rPr>
          <w:rFonts w:ascii="Lucida Sans Unicode" w:hAnsi="Lucida Sans Unicode"/>
          <w:sz w:val="20"/>
          <w:vertAlign w:val="baseline"/>
        </w:rPr>
        <w:t>|</w:t>
      </w:r>
      <w:r>
        <w:rPr>
          <w:i/>
          <w:sz w:val="20"/>
          <w:vertAlign w:val="baseline"/>
        </w:rPr>
        <w:t>.</w:t>
      </w:r>
    </w:p>
    <w:p>
      <w:pPr>
        <w:pStyle w:val="BodyText"/>
        <w:spacing w:line="218" w:lineRule="auto" w:before="60"/>
        <w:ind w:left="359" w:right="38" w:firstLine="199"/>
      </w:pPr>
      <w:r>
        <w:rPr/>
        <w:t>Negatively</w:t>
      </w:r>
      <w:r>
        <w:rPr>
          <w:spacing w:val="-13"/>
        </w:rPr>
        <w:t> </w:t>
      </w:r>
      <w:r>
        <w:rPr/>
        <w:t>critical</w:t>
      </w:r>
      <w:r>
        <w:rPr>
          <w:spacing w:val="-12"/>
        </w:rPr>
        <w:t> </w:t>
      </w:r>
      <w:r>
        <w:rPr/>
        <w:t>components</w:t>
      </w:r>
      <w:r>
        <w:rPr>
          <w:spacing w:val="-13"/>
        </w:rPr>
        <w:t> </w:t>
      </w:r>
      <w:r>
        <w:rPr/>
        <w:t>change</w:t>
      </w:r>
      <w:r>
        <w:rPr>
          <w:spacing w:val="-12"/>
        </w:rPr>
        <w:t> </w:t>
      </w:r>
      <w:r>
        <w:rPr/>
        <w:t>the</w:t>
      </w:r>
      <w:r>
        <w:rPr>
          <w:spacing w:val="-13"/>
        </w:rPr>
        <w:t> </w:t>
      </w:r>
      <w:r>
        <w:rPr/>
        <w:t>local</w:t>
      </w:r>
      <w:r>
        <w:rPr>
          <w:spacing w:val="-12"/>
        </w:rPr>
        <w:t> </w:t>
      </w:r>
      <w:r>
        <w:rPr/>
        <w:t>topology by either deleting an entire component or altering the con- nectivity</w:t>
      </w:r>
      <w:r>
        <w:rPr>
          <w:spacing w:val="-13"/>
        </w:rPr>
        <w:t> </w:t>
      </w:r>
      <w:r>
        <w:rPr/>
        <w:t>between</w:t>
      </w:r>
      <w:r>
        <w:rPr>
          <w:spacing w:val="-4"/>
        </w:rPr>
        <w:t> </w:t>
      </w:r>
      <w:r>
        <w:rPr/>
        <w:t>vertices</w:t>
      </w:r>
      <w:r>
        <w:rPr>
          <w:spacing w:val="-4"/>
        </w:rPr>
        <w:t> </w:t>
      </w:r>
      <w:r>
        <w:rPr/>
        <w:t>in</w:t>
      </w:r>
      <w:r>
        <w:rPr>
          <w:spacing w:val="-4"/>
        </w:rPr>
        <w:t> </w:t>
      </w:r>
      <w:r>
        <w:rPr>
          <w:rFonts w:ascii="Calibri" w:hAnsi="Calibri"/>
          <w:i/>
        </w:rPr>
        <w:t>N</w:t>
      </w:r>
      <w:r>
        <w:rPr>
          <w:rFonts w:ascii="Calibri" w:hAnsi="Calibri"/>
          <w:i/>
          <w:spacing w:val="-12"/>
        </w:rPr>
        <w:t> </w:t>
      </w:r>
      <w:r>
        <w:rPr>
          <w:rFonts w:ascii="Calibri" w:hAnsi="Calibri"/>
        </w:rPr>
        <w:t>(</w:t>
      </w:r>
      <w:r>
        <w:rPr>
          <w:rFonts w:ascii="Calibri" w:hAnsi="Calibri"/>
          <w:i/>
        </w:rPr>
        <w:t>C</w:t>
      </w:r>
      <w:r>
        <w:rPr>
          <w:rFonts w:ascii="Calibri" w:hAnsi="Calibri"/>
        </w:rPr>
        <w:t>) </w:t>
      </w:r>
      <w:r>
        <w:rPr/>
        <w:t>from</w:t>
      </w:r>
      <w:r>
        <w:rPr>
          <w:spacing w:val="-4"/>
        </w:rPr>
        <w:t> </w:t>
      </w:r>
      <w:r>
        <w:rPr/>
        <w:t>the</w:t>
      </w:r>
      <w:r>
        <w:rPr>
          <w:spacing w:val="-4"/>
        </w:rPr>
        <w:t> </w:t>
      </w:r>
      <w:r>
        <w:rPr/>
        <w:t>ground</w:t>
      </w:r>
      <w:r>
        <w:rPr>
          <w:spacing w:val="-4"/>
        </w:rPr>
        <w:t> </w:t>
      </w:r>
      <w:r>
        <w:rPr/>
        <w:t>truth.</w:t>
      </w:r>
      <w:r>
        <w:rPr>
          <w:spacing w:val="-4"/>
        </w:rPr>
        <w:t> </w:t>
      </w:r>
      <w:r>
        <w:rPr/>
        <w:t>In the</w:t>
      </w:r>
      <w:r>
        <w:rPr>
          <w:spacing w:val="-1"/>
        </w:rPr>
        <w:t> </w:t>
      </w:r>
      <w:r>
        <w:rPr/>
        <w:t>latter</w:t>
      </w:r>
      <w:r>
        <w:rPr>
          <w:spacing w:val="-2"/>
        </w:rPr>
        <w:t> </w:t>
      </w:r>
      <w:r>
        <w:rPr/>
        <w:t>case,</w:t>
      </w:r>
      <w:r>
        <w:rPr>
          <w:spacing w:val="-1"/>
        </w:rPr>
        <w:t> </w:t>
      </w:r>
      <w:r>
        <w:rPr/>
        <w:t>the</w:t>
      </w:r>
      <w:r>
        <w:rPr>
          <w:spacing w:val="-2"/>
        </w:rPr>
        <w:t> </w:t>
      </w:r>
      <w:r>
        <w:rPr/>
        <w:t>removal</w:t>
      </w:r>
      <w:r>
        <w:rPr>
          <w:spacing w:val="-1"/>
        </w:rPr>
        <w:t> </w:t>
      </w:r>
      <w:r>
        <w:rPr/>
        <w:t>of</w:t>
      </w:r>
      <w:r>
        <w:rPr>
          <w:spacing w:val="-2"/>
        </w:rPr>
        <w:t> </w:t>
      </w:r>
      <w:r>
        <w:rPr/>
        <w:t>such</w:t>
      </w:r>
      <w:r>
        <w:rPr>
          <w:spacing w:val="-1"/>
        </w:rPr>
        <w:t> </w:t>
      </w:r>
      <w:r>
        <w:rPr/>
        <w:t>components</w:t>
      </w:r>
      <w:r>
        <w:rPr>
          <w:spacing w:val="-2"/>
        </w:rPr>
        <w:t> </w:t>
      </w:r>
      <w:r>
        <w:rPr/>
        <w:t>locally</w:t>
      </w:r>
      <w:r>
        <w:rPr>
          <w:spacing w:val="-1"/>
        </w:rPr>
        <w:t> </w:t>
      </w:r>
      <w:r>
        <w:rPr/>
        <w:t>dis- </w:t>
      </w:r>
      <w:r>
        <w:rPr>
          <w:w w:val="110"/>
        </w:rPr>
        <w:t>connects</w:t>
      </w:r>
      <w:r>
        <w:rPr>
          <w:spacing w:val="-14"/>
          <w:w w:val="110"/>
        </w:rPr>
        <w:t> </w:t>
      </w:r>
      <w:r>
        <w:rPr>
          <w:w w:val="110"/>
        </w:rPr>
        <w:t>some</w:t>
      </w:r>
      <w:r>
        <w:rPr>
          <w:spacing w:val="-14"/>
          <w:w w:val="110"/>
        </w:rPr>
        <w:t> </w:t>
      </w:r>
      <w:r>
        <w:rPr>
          <w:rFonts w:ascii="Calibri" w:hAnsi="Calibri"/>
          <w:i/>
          <w:w w:val="110"/>
        </w:rPr>
        <w:t>i,</w:t>
      </w:r>
      <w:r>
        <w:rPr>
          <w:rFonts w:ascii="Calibri" w:hAnsi="Calibri"/>
          <w:i/>
          <w:spacing w:val="-17"/>
          <w:w w:val="110"/>
        </w:rPr>
        <w:t> </w:t>
      </w:r>
      <w:r>
        <w:rPr>
          <w:rFonts w:ascii="Calibri" w:hAnsi="Calibri"/>
          <w:i/>
          <w:w w:val="135"/>
        </w:rPr>
        <w:t>j</w:t>
      </w:r>
      <w:r>
        <w:rPr>
          <w:rFonts w:ascii="Calibri" w:hAnsi="Calibri"/>
          <w:i/>
          <w:spacing w:val="-1"/>
          <w:w w:val="135"/>
        </w:rPr>
        <w:t> </w:t>
      </w:r>
      <w:r>
        <w:rPr>
          <w:rFonts w:ascii="Lucida Sans Unicode" w:hAnsi="Lucida Sans Unicode"/>
          <w:w w:val="105"/>
        </w:rPr>
        <w:t>∈</w:t>
      </w:r>
      <w:r>
        <w:rPr>
          <w:rFonts w:ascii="Lucida Sans Unicode" w:hAnsi="Lucida Sans Unicode"/>
          <w:spacing w:val="-15"/>
          <w:w w:val="105"/>
        </w:rPr>
        <w:t> </w:t>
      </w:r>
      <w:r>
        <w:rPr>
          <w:rFonts w:ascii="Calibri" w:hAnsi="Calibri"/>
          <w:i/>
          <w:w w:val="110"/>
        </w:rPr>
        <w:t>N</w:t>
      </w:r>
      <w:r>
        <w:rPr>
          <w:rFonts w:ascii="Calibri" w:hAnsi="Calibri"/>
          <w:i/>
          <w:spacing w:val="-29"/>
          <w:w w:val="110"/>
        </w:rPr>
        <w:t> </w:t>
      </w:r>
      <w:r>
        <w:rPr>
          <w:rFonts w:ascii="Calibri" w:hAnsi="Calibri"/>
          <w:w w:val="110"/>
        </w:rPr>
        <w:t>(</w:t>
      </w:r>
      <w:r>
        <w:rPr>
          <w:rFonts w:ascii="Calibri" w:hAnsi="Calibri"/>
          <w:i/>
          <w:w w:val="110"/>
        </w:rPr>
        <w:t>C</w:t>
      </w:r>
      <w:r>
        <w:rPr>
          <w:rFonts w:ascii="Calibri" w:hAnsi="Calibri"/>
          <w:w w:val="110"/>
        </w:rPr>
        <w:t>)</w:t>
      </w:r>
      <w:r>
        <w:rPr>
          <w:rFonts w:ascii="Calibri" w:hAnsi="Calibri"/>
          <w:spacing w:val="-7"/>
          <w:w w:val="110"/>
        </w:rPr>
        <w:t> </w:t>
      </w:r>
      <w:r>
        <w:rPr>
          <w:w w:val="110"/>
        </w:rPr>
        <w:t>so</w:t>
      </w:r>
      <w:r>
        <w:rPr>
          <w:spacing w:val="-12"/>
          <w:w w:val="110"/>
        </w:rPr>
        <w:t> </w:t>
      </w:r>
      <w:r>
        <w:rPr>
          <w:w w:val="110"/>
        </w:rPr>
        <w:t>that</w:t>
      </w:r>
      <w:r>
        <w:rPr>
          <w:spacing w:val="-11"/>
          <w:w w:val="110"/>
        </w:rPr>
        <w:t> </w:t>
      </w:r>
      <w:r>
        <w:rPr>
          <w:w w:val="110"/>
        </w:rPr>
        <w:t>it</w:t>
      </w:r>
      <w:r>
        <w:rPr>
          <w:spacing w:val="-11"/>
          <w:w w:val="110"/>
        </w:rPr>
        <w:t> </w:t>
      </w:r>
      <w:r>
        <w:rPr>
          <w:w w:val="110"/>
        </w:rPr>
        <w:t>is</w:t>
      </w:r>
      <w:r>
        <w:rPr>
          <w:spacing w:val="-12"/>
          <w:w w:val="110"/>
        </w:rPr>
        <w:t> </w:t>
      </w:r>
      <w:r>
        <w:rPr>
          <w:w w:val="110"/>
        </w:rPr>
        <w:t>impossible</w:t>
      </w:r>
      <w:r>
        <w:rPr>
          <w:spacing w:val="-11"/>
          <w:w w:val="110"/>
        </w:rPr>
        <w:t> </w:t>
      </w:r>
      <w:r>
        <w:rPr>
          <w:w w:val="110"/>
        </w:rPr>
        <w:t>to</w:t>
      </w:r>
      <w:r>
        <w:rPr>
          <w:spacing w:val="-11"/>
          <w:w w:val="110"/>
        </w:rPr>
        <w:t> </w:t>
      </w:r>
      <w:r>
        <w:rPr>
          <w:spacing w:val="-4"/>
          <w:w w:val="105"/>
        </w:rPr>
        <w:t>find</w:t>
      </w:r>
    </w:p>
    <w:p>
      <w:pPr>
        <w:pStyle w:val="BodyText"/>
        <w:spacing w:line="179" w:lineRule="exact"/>
        <w:ind w:left="359"/>
      </w:pPr>
      <w:r>
        <w:rPr/>
        <w:t>a</w:t>
      </w:r>
      <w:r>
        <w:rPr>
          <w:spacing w:val="1"/>
        </w:rPr>
        <w:t> </w:t>
      </w:r>
      <w:r>
        <w:rPr/>
        <w:t>path</w:t>
      </w:r>
      <w:r>
        <w:rPr>
          <w:spacing w:val="2"/>
        </w:rPr>
        <w:t> </w:t>
      </w:r>
      <w:r>
        <w:rPr/>
        <w:t>(in</w:t>
      </w:r>
      <w:r>
        <w:rPr>
          <w:spacing w:val="2"/>
        </w:rPr>
        <w:t> </w:t>
      </w:r>
      <w:r>
        <w:rPr/>
        <w:t>this</w:t>
      </w:r>
      <w:r>
        <w:rPr>
          <w:spacing w:val="2"/>
        </w:rPr>
        <w:t> </w:t>
      </w:r>
      <w:r>
        <w:rPr/>
        <w:t>neighborhood)</w:t>
      </w:r>
      <w:r>
        <w:rPr>
          <w:spacing w:val="2"/>
        </w:rPr>
        <w:t> </w:t>
      </w:r>
      <w:r>
        <w:rPr/>
        <w:t>that</w:t>
      </w:r>
      <w:r>
        <w:rPr>
          <w:spacing w:val="2"/>
        </w:rPr>
        <w:t> </w:t>
      </w:r>
      <w:r>
        <w:rPr/>
        <w:t>does</w:t>
      </w:r>
      <w:r>
        <w:rPr>
          <w:spacing w:val="2"/>
        </w:rPr>
        <w:t> </w:t>
      </w:r>
      <w:r>
        <w:rPr/>
        <w:t>not</w:t>
      </w:r>
      <w:r>
        <w:rPr>
          <w:spacing w:val="2"/>
        </w:rPr>
        <w:t> </w:t>
      </w:r>
      <w:r>
        <w:rPr/>
        <w:t>pass</w:t>
      </w:r>
      <w:r>
        <w:rPr>
          <w:spacing w:val="2"/>
        </w:rPr>
        <w:t> </w:t>
      </w:r>
      <w:r>
        <w:rPr/>
        <w:t>through</w:t>
      </w:r>
      <w:r>
        <w:rPr>
          <w:spacing w:val="2"/>
        </w:rPr>
        <w:t> </w:t>
      </w:r>
      <w:r>
        <w:rPr>
          <w:rFonts w:ascii="Calibri"/>
          <w:i/>
          <w:spacing w:val="-5"/>
        </w:rPr>
        <w:t>C</w:t>
      </w:r>
      <w:r>
        <w:rPr>
          <w:spacing w:val="-5"/>
        </w:rPr>
        <w:t>.</w:t>
      </w:r>
    </w:p>
    <w:p>
      <w:pPr>
        <w:pStyle w:val="BodyText"/>
        <w:spacing w:line="228" w:lineRule="auto"/>
        <w:ind w:left="359" w:right="38"/>
      </w:pPr>
      <w:r>
        <w:rPr/>
        <w:t>Based</w:t>
      </w:r>
      <w:r>
        <w:rPr>
          <w:spacing w:val="-4"/>
        </w:rPr>
        <w:t> </w:t>
      </w:r>
      <w:r>
        <w:rPr/>
        <w:t>on</w:t>
      </w:r>
      <w:r>
        <w:rPr>
          <w:spacing w:val="-4"/>
        </w:rPr>
        <w:t> </w:t>
      </w:r>
      <w:r>
        <w:rPr/>
        <w:t>this</w:t>
      </w:r>
      <w:r>
        <w:rPr>
          <w:spacing w:val="-4"/>
        </w:rPr>
        <w:t> </w:t>
      </w:r>
      <w:r>
        <w:rPr/>
        <w:t>intuition,</w:t>
      </w:r>
      <w:r>
        <w:rPr>
          <w:spacing w:val="-4"/>
        </w:rPr>
        <w:t> </w:t>
      </w:r>
      <w:r>
        <w:rPr/>
        <w:t>we</w:t>
      </w:r>
      <w:r>
        <w:rPr>
          <w:spacing w:val="-4"/>
        </w:rPr>
        <w:t> </w:t>
      </w:r>
      <w:r>
        <w:rPr/>
        <w:t>can</w:t>
      </w:r>
      <w:r>
        <w:rPr>
          <w:spacing w:val="-4"/>
        </w:rPr>
        <w:t> </w:t>
      </w:r>
      <w:r>
        <w:rPr/>
        <w:t>establish</w:t>
      </w:r>
      <w:r>
        <w:rPr>
          <w:spacing w:val="-4"/>
        </w:rPr>
        <w:t> </w:t>
      </w:r>
      <w:r>
        <w:rPr/>
        <w:t>an</w:t>
      </w:r>
      <w:r>
        <w:rPr>
          <w:spacing w:val="-4"/>
        </w:rPr>
        <w:t> </w:t>
      </w:r>
      <w:r>
        <w:rPr/>
        <w:t>equivalent</w:t>
      </w:r>
      <w:r>
        <w:rPr>
          <w:spacing w:val="-4"/>
        </w:rPr>
        <w:t> </w:t>
      </w:r>
      <w:r>
        <w:rPr/>
        <w:t>defi- nition</w:t>
      </w:r>
      <w:r>
        <w:rPr>
          <w:spacing w:val="-6"/>
        </w:rPr>
        <w:t> </w:t>
      </w:r>
      <w:r>
        <w:rPr/>
        <w:t>of</w:t>
      </w:r>
      <w:r>
        <w:rPr>
          <w:spacing w:val="-6"/>
        </w:rPr>
        <w:t> </w:t>
      </w:r>
      <w:r>
        <w:rPr/>
        <w:t>negatively</w:t>
      </w:r>
      <w:r>
        <w:rPr>
          <w:spacing w:val="-6"/>
        </w:rPr>
        <w:t> </w:t>
      </w:r>
      <w:r>
        <w:rPr/>
        <w:t>critical</w:t>
      </w:r>
      <w:r>
        <w:rPr>
          <w:spacing w:val="-6"/>
        </w:rPr>
        <w:t> </w:t>
      </w:r>
      <w:r>
        <w:rPr/>
        <w:t>components</w:t>
      </w:r>
      <w:r>
        <w:rPr>
          <w:spacing w:val="-6"/>
        </w:rPr>
        <w:t> </w:t>
      </w:r>
      <w:r>
        <w:rPr/>
        <w:t>as</w:t>
      </w:r>
      <w:r>
        <w:rPr>
          <w:spacing w:val="-6"/>
        </w:rPr>
        <w:t> </w:t>
      </w:r>
      <w:r>
        <w:rPr/>
        <w:t>components</w:t>
      </w:r>
      <w:r>
        <w:rPr>
          <w:spacing w:val="-5"/>
        </w:rPr>
        <w:t> </w:t>
      </w:r>
      <w:r>
        <w:rPr/>
        <w:t>that are</w:t>
      </w:r>
      <w:r>
        <w:rPr>
          <w:spacing w:val="14"/>
        </w:rPr>
        <w:t> </w:t>
      </w:r>
      <w:r>
        <w:rPr/>
        <w:t>either</w:t>
      </w:r>
      <w:r>
        <w:rPr>
          <w:spacing w:val="14"/>
        </w:rPr>
        <w:t> </w:t>
      </w:r>
      <w:r>
        <w:rPr/>
        <w:t>(1)</w:t>
      </w:r>
      <w:r>
        <w:rPr>
          <w:spacing w:val="14"/>
        </w:rPr>
        <w:t> </w:t>
      </w:r>
      <w:r>
        <w:rPr/>
        <w:t>identical</w:t>
      </w:r>
      <w:r>
        <w:rPr>
          <w:spacing w:val="15"/>
        </w:rPr>
        <w:t> </w:t>
      </w:r>
      <w:r>
        <w:rPr/>
        <w:t>to</w:t>
      </w:r>
      <w:r>
        <w:rPr>
          <w:spacing w:val="14"/>
        </w:rPr>
        <w:t> </w:t>
      </w:r>
      <w:r>
        <w:rPr/>
        <w:t>a</w:t>
      </w:r>
      <w:r>
        <w:rPr>
          <w:spacing w:val="14"/>
        </w:rPr>
        <w:t> </w:t>
      </w:r>
      <w:r>
        <w:rPr/>
        <w:t>component</w:t>
      </w:r>
      <w:r>
        <w:rPr>
          <w:spacing w:val="14"/>
        </w:rPr>
        <w:t> </w:t>
      </w:r>
      <w:r>
        <w:rPr/>
        <w:t>in</w:t>
      </w:r>
      <w:r>
        <w:rPr>
          <w:spacing w:val="15"/>
        </w:rPr>
        <w:t> </w:t>
      </w:r>
      <w:r>
        <w:rPr/>
        <w:t>the</w:t>
      </w:r>
      <w:r>
        <w:rPr>
          <w:spacing w:val="14"/>
        </w:rPr>
        <w:t> </w:t>
      </w:r>
      <w:r>
        <w:rPr/>
        <w:t>ground</w:t>
      </w:r>
      <w:r>
        <w:rPr>
          <w:spacing w:val="14"/>
        </w:rPr>
        <w:t> </w:t>
      </w:r>
      <w:r>
        <w:rPr>
          <w:spacing w:val="-4"/>
        </w:rPr>
        <w:t>truth</w:t>
      </w:r>
    </w:p>
    <w:p>
      <w:pPr>
        <w:pStyle w:val="BodyText"/>
        <w:spacing w:before="1"/>
        <w:ind w:left="0"/>
        <w:jc w:val="left"/>
        <w:rPr>
          <w:sz w:val="9"/>
        </w:rPr>
      </w:pPr>
      <w:r>
        <w:rPr>
          <w:sz w:val="9"/>
        </w:rPr>
        <mc:AlternateContent>
          <mc:Choice Requires="wps">
            <w:drawing>
              <wp:anchor distT="0" distB="0" distL="0" distR="0" allowOverlap="1" layoutInCell="1" locked="0" behindDoc="1" simplePos="0" relativeHeight="487590400">
                <wp:simplePos x="0" y="0"/>
                <wp:positionH relativeFrom="page">
                  <wp:posOffset>685800</wp:posOffset>
                </wp:positionH>
                <wp:positionV relativeFrom="paragraph">
                  <wp:posOffset>81770</wp:posOffset>
                </wp:positionV>
                <wp:extent cx="75946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759460" cy="1270"/>
                        </a:xfrm>
                        <a:custGeom>
                          <a:avLst/>
                          <a:gdLst/>
                          <a:ahLst/>
                          <a:cxnLst/>
                          <a:rect l="l" t="t" r="r" b="b"/>
                          <a:pathLst>
                            <a:path w="759460" h="0">
                              <a:moveTo>
                                <a:pt x="0" y="0"/>
                              </a:moveTo>
                              <a:lnTo>
                                <a:pt x="759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6.438592pt;width:59.8pt;height:.1pt;mso-position-horizontal-relative:page;mso-position-vertical-relative:paragraph;z-index:-15726080;mso-wrap-distance-left:0;mso-wrap-distance-right:0" id="docshape8" coordorigin="1080,129" coordsize="1196,0" path="m1080,129l2276,129e" filled="false" stroked="true" strokeweight=".398pt" strokecolor="#000000">
                <v:path arrowok="t"/>
                <v:stroke dashstyle="solid"/>
                <w10:wrap type="topAndBottom"/>
              </v:shape>
            </w:pict>
          </mc:Fallback>
        </mc:AlternateContent>
      </w:r>
    </w:p>
    <w:p>
      <w:pPr>
        <w:spacing w:line="196" w:lineRule="auto" w:before="68"/>
        <w:ind w:left="360" w:right="38" w:firstLine="253"/>
        <w:jc w:val="both"/>
        <w:rPr>
          <w:position w:val="2"/>
          <w:sz w:val="18"/>
        </w:rPr>
      </w:pPr>
      <w:r>
        <w:rPr>
          <w:w w:val="105"/>
          <w:sz w:val="18"/>
          <w:vertAlign w:val="superscript"/>
        </w:rPr>
        <w:t>2</w:t>
      </w:r>
      <w:r>
        <w:rPr>
          <w:w w:val="105"/>
          <w:position w:val="2"/>
          <w:sz w:val="18"/>
          <w:vertAlign w:val="baseline"/>
        </w:rPr>
        <w:t>Note</w:t>
      </w:r>
      <w:r>
        <w:rPr>
          <w:spacing w:val="-8"/>
          <w:w w:val="105"/>
          <w:position w:val="2"/>
          <w:sz w:val="18"/>
          <w:vertAlign w:val="baseline"/>
        </w:rPr>
        <w:t> </w:t>
      </w:r>
      <w:r>
        <w:rPr>
          <w:w w:val="105"/>
          <w:position w:val="2"/>
          <w:sz w:val="18"/>
          <w:vertAlign w:val="baseline"/>
        </w:rPr>
        <w:t>that</w:t>
      </w:r>
      <w:r>
        <w:rPr>
          <w:spacing w:val="-8"/>
          <w:w w:val="105"/>
          <w:position w:val="2"/>
          <w:sz w:val="18"/>
          <w:vertAlign w:val="baseline"/>
        </w:rPr>
        <w:t> </w:t>
      </w:r>
      <w:r>
        <w:rPr>
          <w:w w:val="105"/>
          <w:position w:val="2"/>
          <w:sz w:val="18"/>
          <w:vertAlign w:val="baseline"/>
        </w:rPr>
        <w:t>in</w:t>
      </w:r>
      <w:r>
        <w:rPr>
          <w:spacing w:val="-8"/>
          <w:w w:val="105"/>
          <w:position w:val="2"/>
          <w:sz w:val="18"/>
          <w:vertAlign w:val="baseline"/>
        </w:rPr>
        <w:t> </w:t>
      </w:r>
      <w:r>
        <w:rPr>
          <w:w w:val="105"/>
          <w:position w:val="2"/>
          <w:sz w:val="18"/>
          <w:vertAlign w:val="baseline"/>
        </w:rPr>
        <w:t>binary</w:t>
      </w:r>
      <w:r>
        <w:rPr>
          <w:spacing w:val="-8"/>
          <w:w w:val="105"/>
          <w:position w:val="2"/>
          <w:sz w:val="18"/>
          <w:vertAlign w:val="baseline"/>
        </w:rPr>
        <w:t> </w:t>
      </w:r>
      <w:r>
        <w:rPr>
          <w:w w:val="105"/>
          <w:position w:val="2"/>
          <w:sz w:val="18"/>
          <w:vertAlign w:val="baseline"/>
        </w:rPr>
        <w:t>segmentation,</w:t>
      </w:r>
      <w:r>
        <w:rPr>
          <w:spacing w:val="-8"/>
          <w:w w:val="105"/>
          <w:position w:val="2"/>
          <w:sz w:val="18"/>
          <w:vertAlign w:val="baseline"/>
        </w:rPr>
        <w:t> </w:t>
      </w:r>
      <w:r>
        <w:rPr>
          <w:rFonts w:ascii="Cambria" w:hAnsi="Cambria"/>
          <w:w w:val="105"/>
          <w:position w:val="2"/>
          <w:sz w:val="18"/>
          <w:vertAlign w:val="baseline"/>
        </w:rPr>
        <w:t>S</w:t>
      </w:r>
      <w:r>
        <w:rPr>
          <w:rFonts w:ascii="Calibri" w:hAnsi="Calibri"/>
          <w:w w:val="105"/>
          <w:position w:val="2"/>
          <w:sz w:val="18"/>
          <w:vertAlign w:val="baseline"/>
        </w:rPr>
        <w:t>(</w:t>
      </w:r>
      <w:r>
        <w:rPr>
          <w:rFonts w:ascii="Roboto Bk" w:hAnsi="Roboto Bk"/>
          <w:b/>
          <w:i/>
          <w:w w:val="105"/>
          <w:position w:val="2"/>
          <w:sz w:val="18"/>
          <w:vertAlign w:val="baseline"/>
        </w:rPr>
        <w:t>y</w:t>
      </w:r>
      <w:r>
        <w:rPr>
          <w:rFonts w:ascii="Calibri" w:hAnsi="Calibri"/>
          <w:w w:val="105"/>
          <w:position w:val="2"/>
          <w:sz w:val="18"/>
          <w:vertAlign w:val="baseline"/>
        </w:rPr>
        <w:t>ˆ</w:t>
      </w:r>
      <w:r>
        <w:rPr>
          <w:rFonts w:ascii="Lucida Sans Unicode" w:hAnsi="Lucida Sans Unicode"/>
          <w:w w:val="105"/>
          <w:sz w:val="12"/>
          <w:vertAlign w:val="baseline"/>
        </w:rPr>
        <w:t>−</w:t>
      </w:r>
      <w:r>
        <w:rPr>
          <w:rFonts w:ascii="Calibri" w:hAnsi="Calibri"/>
          <w:w w:val="105"/>
          <w:position w:val="2"/>
          <w:sz w:val="18"/>
          <w:vertAlign w:val="baseline"/>
        </w:rPr>
        <w:t>)</w:t>
      </w:r>
      <w:r>
        <w:rPr>
          <w:rFonts w:ascii="Calibri" w:hAnsi="Calibri"/>
          <w:spacing w:val="-4"/>
          <w:w w:val="105"/>
          <w:position w:val="2"/>
          <w:sz w:val="18"/>
          <w:vertAlign w:val="baseline"/>
        </w:rPr>
        <w:t> </w:t>
      </w:r>
      <w:r>
        <w:rPr>
          <w:w w:val="105"/>
          <w:position w:val="2"/>
          <w:sz w:val="18"/>
          <w:vertAlign w:val="baseline"/>
        </w:rPr>
        <w:t>is</w:t>
      </w:r>
      <w:r>
        <w:rPr>
          <w:spacing w:val="-8"/>
          <w:w w:val="105"/>
          <w:position w:val="2"/>
          <w:sz w:val="18"/>
          <w:vertAlign w:val="baseline"/>
        </w:rPr>
        <w:t> </w:t>
      </w:r>
      <w:r>
        <w:rPr>
          <w:w w:val="105"/>
          <w:position w:val="2"/>
          <w:sz w:val="18"/>
          <w:vertAlign w:val="baseline"/>
        </w:rPr>
        <w:t>interchangeable with </w:t>
      </w:r>
      <w:r>
        <w:rPr>
          <w:rFonts w:ascii="Cambria" w:hAnsi="Cambria"/>
          <w:w w:val="105"/>
          <w:position w:val="2"/>
          <w:sz w:val="18"/>
          <w:vertAlign w:val="baseline"/>
        </w:rPr>
        <w:t>S</w:t>
      </w:r>
      <w:r>
        <w:rPr>
          <w:rFonts w:ascii="Calibri" w:hAnsi="Calibri"/>
          <w:i/>
          <w:w w:val="105"/>
          <w:sz w:val="12"/>
          <w:vertAlign w:val="baseline"/>
        </w:rPr>
        <w:t>y</w:t>
      </w:r>
      <w:r>
        <w:rPr>
          <w:rFonts w:ascii="Calibri" w:hAnsi="Calibri"/>
          <w:i/>
          <w:spacing w:val="-10"/>
          <w:w w:val="105"/>
          <w:sz w:val="12"/>
          <w:vertAlign w:val="baseline"/>
        </w:rPr>
        <w:t> </w:t>
      </w:r>
      <w:r>
        <w:rPr>
          <w:rFonts w:ascii="Calibri" w:hAnsi="Calibri"/>
          <w:w w:val="105"/>
          <w:position w:val="2"/>
          <w:sz w:val="18"/>
          <w:vertAlign w:val="baseline"/>
        </w:rPr>
        <w:t>(</w:t>
      </w:r>
      <w:r>
        <w:rPr>
          <w:rFonts w:ascii="Roboto Bk" w:hAnsi="Roboto Bk"/>
          <w:b/>
          <w:i/>
          <w:w w:val="105"/>
          <w:position w:val="2"/>
          <w:sz w:val="18"/>
          <w:vertAlign w:val="baseline"/>
        </w:rPr>
        <w:t>y</w:t>
      </w:r>
      <w:r>
        <w:rPr>
          <w:rFonts w:ascii="Calibri" w:hAnsi="Calibri"/>
          <w:w w:val="105"/>
          <w:position w:val="2"/>
          <w:sz w:val="18"/>
          <w:vertAlign w:val="baseline"/>
        </w:rPr>
        <w:t>ˆ</w:t>
      </w:r>
      <w:r>
        <w:rPr>
          <w:rFonts w:ascii="Lucida Sans Unicode" w:hAnsi="Lucida Sans Unicode"/>
          <w:w w:val="105"/>
          <w:sz w:val="12"/>
          <w:vertAlign w:val="baseline"/>
        </w:rPr>
        <w:t>−</w:t>
      </w:r>
      <w:r>
        <w:rPr>
          <w:rFonts w:ascii="Calibri" w:hAnsi="Calibri"/>
          <w:w w:val="105"/>
          <w:position w:val="2"/>
          <w:sz w:val="18"/>
          <w:vertAlign w:val="baseline"/>
        </w:rPr>
        <w:t>)</w:t>
      </w:r>
      <w:r>
        <w:rPr>
          <w:w w:val="105"/>
          <w:position w:val="2"/>
          <w:sz w:val="18"/>
          <w:vertAlign w:val="baseline"/>
        </w:rPr>
        <w:t>.</w:t>
      </w:r>
    </w:p>
    <w:p>
      <w:pPr>
        <w:pStyle w:val="BodyText"/>
        <w:spacing w:line="206" w:lineRule="auto"/>
        <w:ind w:left="359" w:right="357"/>
      </w:pPr>
      <w:r>
        <w:rPr/>
        <w:br w:type="column"/>
      </w:r>
      <w:r>
        <w:rPr/>
        <w:t>case, the complexity is </w:t>
      </w:r>
      <w:r>
        <w:rPr>
          <w:rFonts w:ascii="Lucida Sans Unicode"/>
        </w:rPr>
        <w:t>O</w:t>
      </w:r>
      <w:r>
        <w:rPr>
          <w:rFonts w:ascii="Calibri"/>
        </w:rPr>
        <w:t>(</w:t>
      </w:r>
      <w:r>
        <w:rPr>
          <w:rFonts w:ascii="Calibri"/>
          <w:i/>
        </w:rPr>
        <w:t>n</w:t>
      </w:r>
      <w:r>
        <w:rPr>
          <w:rFonts w:ascii="Verdana"/>
          <w:vertAlign w:val="superscript"/>
        </w:rPr>
        <w:t>2</w:t>
      </w:r>
      <w:r>
        <w:rPr>
          <w:rFonts w:ascii="Calibri"/>
          <w:vertAlign w:val="baseline"/>
        </w:rPr>
        <w:t>) </w:t>
      </w:r>
      <w:r>
        <w:rPr>
          <w:vertAlign w:val="baseline"/>
        </w:rPr>
        <w:t>with respect to the number of voxels in the image. However, we can develop a more </w:t>
      </w:r>
      <w:r>
        <w:rPr>
          <w:vertAlign w:val="baseline"/>
        </w:rPr>
        <w:t>ef- ficient algorithm with </w:t>
      </w:r>
      <w:r>
        <w:rPr>
          <w:rFonts w:ascii="Lucida Sans Unicode"/>
          <w:vertAlign w:val="baseline"/>
        </w:rPr>
        <w:t>O</w:t>
      </w:r>
      <w:r>
        <w:rPr>
          <w:rFonts w:ascii="Calibri"/>
          <w:vertAlign w:val="baseline"/>
        </w:rPr>
        <w:t>(</w:t>
      </w:r>
      <w:r>
        <w:rPr>
          <w:rFonts w:ascii="Calibri"/>
          <w:i/>
          <w:vertAlign w:val="baseline"/>
        </w:rPr>
        <w:t>n</w:t>
      </w:r>
      <w:r>
        <w:rPr>
          <w:rFonts w:ascii="Calibri"/>
          <w:vertAlign w:val="baseline"/>
        </w:rPr>
        <w:t>) </w:t>
      </w:r>
      <w:r>
        <w:rPr>
          <w:vertAlign w:val="baseline"/>
        </w:rPr>
        <w:t>complexity by leveraging two useful facts: (i) neurons are tree-structured objects, imply- ing</w:t>
      </w:r>
      <w:r>
        <w:rPr>
          <w:spacing w:val="-5"/>
          <w:vertAlign w:val="baseline"/>
        </w:rPr>
        <w:t> </w:t>
      </w:r>
      <w:r>
        <w:rPr>
          <w:vertAlign w:val="baseline"/>
        </w:rPr>
        <w:t>that,</w:t>
      </w:r>
      <w:r>
        <w:rPr>
          <w:spacing w:val="-5"/>
          <w:vertAlign w:val="baseline"/>
        </w:rPr>
        <w:t> </w:t>
      </w:r>
      <w:r>
        <w:rPr>
          <w:vertAlign w:val="baseline"/>
        </w:rPr>
        <w:t>(ii)</w:t>
      </w:r>
      <w:r>
        <w:rPr>
          <w:spacing w:val="-5"/>
          <w:vertAlign w:val="baseline"/>
        </w:rPr>
        <w:t> </w:t>
      </w:r>
      <w:r>
        <w:rPr>
          <w:vertAlign w:val="baseline"/>
        </w:rPr>
        <w:t>negatively</w:t>
      </w:r>
      <w:r>
        <w:rPr>
          <w:spacing w:val="-5"/>
          <w:vertAlign w:val="baseline"/>
        </w:rPr>
        <w:t> </w:t>
      </w:r>
      <w:r>
        <w:rPr>
          <w:vertAlign w:val="baseline"/>
        </w:rPr>
        <w:t>critical</w:t>
      </w:r>
      <w:r>
        <w:rPr>
          <w:spacing w:val="-5"/>
          <w:vertAlign w:val="baseline"/>
        </w:rPr>
        <w:t> </w:t>
      </w:r>
      <w:r>
        <w:rPr>
          <w:vertAlign w:val="baseline"/>
        </w:rPr>
        <w:t>components</w:t>
      </w:r>
      <w:r>
        <w:rPr>
          <w:spacing w:val="-5"/>
          <w:vertAlign w:val="baseline"/>
        </w:rPr>
        <w:t> </w:t>
      </w:r>
      <w:r>
        <w:rPr>
          <w:vertAlign w:val="baseline"/>
        </w:rPr>
        <w:t>change</w:t>
      </w:r>
      <w:r>
        <w:rPr>
          <w:spacing w:val="-5"/>
          <w:vertAlign w:val="baseline"/>
        </w:rPr>
        <w:t> </w:t>
      </w:r>
      <w:r>
        <w:rPr>
          <w:vertAlign w:val="baseline"/>
        </w:rPr>
        <w:t>both</w:t>
      </w:r>
      <w:r>
        <w:rPr>
          <w:spacing w:val="-5"/>
          <w:vertAlign w:val="baseline"/>
        </w:rPr>
        <w:t> </w:t>
      </w:r>
      <w:r>
        <w:rPr>
          <w:vertAlign w:val="baseline"/>
        </w:rPr>
        <w:t>the local </w:t>
      </w:r>
      <w:r>
        <w:rPr>
          <w:i/>
          <w:vertAlign w:val="baseline"/>
        </w:rPr>
        <w:t>and </w:t>
      </w:r>
      <w:r>
        <w:rPr>
          <w:vertAlign w:val="baseline"/>
        </w:rPr>
        <w:t>global topology.</w:t>
      </w:r>
    </w:p>
    <w:p>
      <w:pPr>
        <w:pStyle w:val="BodyText"/>
        <w:tabs>
          <w:tab w:pos="3272" w:val="left" w:leader="none"/>
        </w:tabs>
        <w:spacing w:line="189" w:lineRule="auto" w:before="6"/>
        <w:ind w:left="359" w:right="357" w:firstLine="199"/>
      </w:pPr>
      <w:r>
        <w:rPr/>
        <mc:AlternateContent>
          <mc:Choice Requires="wps">
            <w:drawing>
              <wp:anchor distT="0" distB="0" distL="0" distR="0" allowOverlap="1" layoutInCell="1" locked="0" behindDoc="1" simplePos="0" relativeHeight="487106560">
                <wp:simplePos x="0" y="0"/>
                <wp:positionH relativeFrom="page">
                  <wp:posOffset>5564898</wp:posOffset>
                </wp:positionH>
                <wp:positionV relativeFrom="paragraph">
                  <wp:posOffset>73081</wp:posOffset>
                </wp:positionV>
                <wp:extent cx="1415415" cy="3937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15415" cy="393700"/>
                        </a:xfrm>
                        <a:prstGeom prst="rect">
                          <a:avLst/>
                        </a:prstGeom>
                      </wps:spPr>
                      <wps:txbx>
                        <w:txbxContent>
                          <w:p>
                            <w:pPr>
                              <w:tabs>
                                <w:tab w:pos="2039" w:val="left" w:leader="none"/>
                              </w:tabs>
                              <w:spacing w:before="120"/>
                              <w:ind w:left="0" w:right="0" w:firstLine="0"/>
                              <w:jc w:val="left"/>
                              <w:rPr>
                                <w:rFonts w:ascii="Calibri"/>
                                <w:i/>
                                <w:sz w:val="20"/>
                              </w:rPr>
                            </w:pPr>
                            <w:r>
                              <w:rPr>
                                <w:rFonts w:ascii="Calibri"/>
                                <w:i/>
                                <w:w w:val="120"/>
                                <w:sz w:val="20"/>
                              </w:rPr>
                              <w:t>N</w:t>
                            </w:r>
                            <w:r>
                              <w:rPr>
                                <w:rFonts w:ascii="Calibri"/>
                                <w:i/>
                                <w:spacing w:val="-28"/>
                                <w:w w:val="120"/>
                                <w:sz w:val="20"/>
                              </w:rPr>
                              <w:t> </w:t>
                            </w:r>
                            <w:r>
                              <w:rPr>
                                <w:rFonts w:ascii="Calibri"/>
                                <w:spacing w:val="-5"/>
                                <w:w w:val="125"/>
                                <w:sz w:val="20"/>
                              </w:rPr>
                              <w:t>(</w:t>
                            </w:r>
                            <w:r>
                              <w:rPr>
                                <w:rFonts w:ascii="Calibri"/>
                                <w:i/>
                                <w:spacing w:val="-5"/>
                                <w:w w:val="125"/>
                                <w:sz w:val="20"/>
                              </w:rPr>
                              <w:t>C</w:t>
                            </w:r>
                            <w:r>
                              <w:rPr>
                                <w:rFonts w:ascii="Calibri"/>
                                <w:spacing w:val="-5"/>
                                <w:w w:val="125"/>
                                <w:sz w:val="20"/>
                              </w:rPr>
                              <w:t>)</w:t>
                            </w:r>
                            <w:r>
                              <w:rPr>
                                <w:rFonts w:ascii="Calibri"/>
                                <w:sz w:val="20"/>
                              </w:rPr>
                              <w:tab/>
                            </w:r>
                            <w:r>
                              <w:rPr>
                                <w:rFonts w:ascii="Lucida Sans Unicode"/>
                                <w:spacing w:val="-5"/>
                                <w:position w:val="16"/>
                                <w:sz w:val="20"/>
                              </w:rPr>
                              <w:t> </w:t>
                            </w:r>
                            <w:r>
                              <w:rPr>
                                <w:rFonts w:ascii="Calibri"/>
                                <w:i/>
                                <w:w w:val="125"/>
                                <w:sz w:val="20"/>
                              </w:rPr>
                              <w:t>y</w:t>
                            </w:r>
                          </w:p>
                        </w:txbxContent>
                      </wps:txbx>
                      <wps:bodyPr wrap="square" lIns="0" tIns="0" rIns="0" bIns="0" rtlCol="0">
                        <a:noAutofit/>
                      </wps:bodyPr>
                    </wps:wsp>
                  </a:graphicData>
                </a:graphic>
              </wp:anchor>
            </w:drawing>
          </mc:Choice>
          <mc:Fallback>
            <w:pict>
              <v:shape style="position:absolute;margin-left:438.181pt;margin-top:5.754434pt;width:111.45pt;height:31pt;mso-position-horizontal-relative:page;mso-position-vertical-relative:paragraph;z-index:-16209920" type="#_x0000_t202" id="docshape9" filled="false" stroked="false">
                <v:textbox inset="0,0,0,0">
                  <w:txbxContent>
                    <w:p>
                      <w:pPr>
                        <w:tabs>
                          <w:tab w:pos="2039" w:val="left" w:leader="none"/>
                        </w:tabs>
                        <w:spacing w:before="120"/>
                        <w:ind w:left="0" w:right="0" w:firstLine="0"/>
                        <w:jc w:val="left"/>
                        <w:rPr>
                          <w:rFonts w:ascii="Calibri"/>
                          <w:i/>
                          <w:sz w:val="20"/>
                        </w:rPr>
                      </w:pPr>
                      <w:r>
                        <w:rPr>
                          <w:rFonts w:ascii="Calibri"/>
                          <w:i/>
                          <w:w w:val="120"/>
                          <w:sz w:val="20"/>
                        </w:rPr>
                        <w:t>N</w:t>
                      </w:r>
                      <w:r>
                        <w:rPr>
                          <w:rFonts w:ascii="Calibri"/>
                          <w:i/>
                          <w:spacing w:val="-28"/>
                          <w:w w:val="120"/>
                          <w:sz w:val="20"/>
                        </w:rPr>
                        <w:t> </w:t>
                      </w:r>
                      <w:r>
                        <w:rPr>
                          <w:rFonts w:ascii="Calibri"/>
                          <w:spacing w:val="-5"/>
                          <w:w w:val="125"/>
                          <w:sz w:val="20"/>
                        </w:rPr>
                        <w:t>(</w:t>
                      </w:r>
                      <w:r>
                        <w:rPr>
                          <w:rFonts w:ascii="Calibri"/>
                          <w:i/>
                          <w:spacing w:val="-5"/>
                          <w:w w:val="125"/>
                          <w:sz w:val="20"/>
                        </w:rPr>
                        <w:t>C</w:t>
                      </w:r>
                      <w:r>
                        <w:rPr>
                          <w:rFonts w:ascii="Calibri"/>
                          <w:spacing w:val="-5"/>
                          <w:w w:val="125"/>
                          <w:sz w:val="20"/>
                        </w:rPr>
                        <w:t>)</w:t>
                      </w:r>
                      <w:r>
                        <w:rPr>
                          <w:rFonts w:ascii="Calibri"/>
                          <w:sz w:val="20"/>
                        </w:rPr>
                        <w:tab/>
                      </w:r>
                      <w:r>
                        <w:rPr>
                          <w:rFonts w:ascii="Lucida Sans Unicode"/>
                          <w:spacing w:val="-5"/>
                          <w:position w:val="16"/>
                          <w:sz w:val="20"/>
                        </w:rPr>
                        <w:t> </w:t>
                      </w:r>
                      <w:r>
                        <w:rPr>
                          <w:rFonts w:ascii="Calibri"/>
                          <w:i/>
                          <w:w w:val="125"/>
                          <w:sz w:val="20"/>
                        </w:rPr>
                        <w:t>y</w:t>
                      </w:r>
                    </w:p>
                  </w:txbxContent>
                </v:textbox>
                <w10:wrap type="none"/>
              </v:shape>
            </w:pict>
          </mc:Fallback>
        </mc:AlternateContent>
      </w:r>
      <w:r>
        <w:rPr/>
        <mc:AlternateContent>
          <mc:Choice Requires="wps">
            <w:drawing>
              <wp:anchor distT="0" distB="0" distL="0" distR="0" allowOverlap="1" layoutInCell="1" locked="0" behindDoc="1" simplePos="0" relativeHeight="487107072">
                <wp:simplePos x="0" y="0"/>
                <wp:positionH relativeFrom="page">
                  <wp:posOffset>4370997</wp:posOffset>
                </wp:positionH>
                <wp:positionV relativeFrom="paragraph">
                  <wp:posOffset>237558</wp:posOffset>
                </wp:positionV>
                <wp:extent cx="1516380" cy="3937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16380" cy="393700"/>
                        </a:xfrm>
                        <a:prstGeom prst="rect">
                          <a:avLst/>
                        </a:prstGeom>
                      </wps:spPr>
                      <wps:txbx>
                        <w:txbxContent>
                          <w:p>
                            <w:pPr>
                              <w:tabs>
                                <w:tab w:pos="728" w:val="left" w:leader="none"/>
                                <w:tab w:pos="2295"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344.173004pt;margin-top:18.705433pt;width:119.4pt;height:31pt;mso-position-horizontal-relative:page;mso-position-vertical-relative:paragraph;z-index:-16209408" type="#_x0000_t202" id="docshape10" filled="false" stroked="false">
                <v:textbox inset="0,0,0,0">
                  <w:txbxContent>
                    <w:p>
                      <w:pPr>
                        <w:tabs>
                          <w:tab w:pos="728" w:val="left" w:leader="none"/>
                          <w:tab w:pos="2295"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r>
        <w:rPr/>
        <w:t>Recall that a negatively critical component </w:t>
      </w:r>
      <w:r>
        <w:rPr>
          <w:rFonts w:ascii="Calibri" w:hAnsi="Calibri"/>
          <w:i/>
        </w:rPr>
        <w:t>C</w:t>
      </w:r>
      <w:r>
        <w:rPr>
          <w:rFonts w:ascii="Calibri" w:hAnsi="Calibri"/>
          <w:i/>
          <w:spacing w:val="40"/>
        </w:rPr>
        <w:t> </w:t>
      </w:r>
      <w:r>
        <w:rPr>
          <w:rFonts w:ascii="Lucida Sans Unicode" w:hAnsi="Lucida Sans Unicode"/>
        </w:rPr>
        <w:t>∈ </w:t>
      </w:r>
      <w:r>
        <w:rPr>
          <w:rFonts w:ascii="Lucida Sans Unicode" w:hAnsi="Lucida Sans Unicode"/>
          <w:spacing w:val="10"/>
          <w:w w:val="95"/>
        </w:rPr>
        <w:t>S</w:t>
      </w:r>
      <w:r>
        <w:rPr>
          <w:rFonts w:ascii="Calibri" w:hAnsi="Calibri"/>
          <w:i/>
          <w:spacing w:val="25"/>
          <w:w w:val="122"/>
          <w:vertAlign w:val="subscript"/>
        </w:rPr>
        <w:t>y</w:t>
      </w:r>
      <w:r>
        <w:rPr>
          <w:rFonts w:ascii="Calibri" w:hAnsi="Calibri"/>
          <w:spacing w:val="10"/>
          <w:w w:val="111"/>
          <w:vertAlign w:val="baseline"/>
        </w:rPr>
        <w:t>(</w:t>
      </w:r>
      <w:r>
        <w:rPr>
          <w:rFonts w:ascii="Calibri" w:hAnsi="Calibri"/>
          <w:i/>
          <w:spacing w:val="-75"/>
          <w:w w:val="93"/>
          <w:vertAlign w:val="baseline"/>
        </w:rPr>
        <w:t>y</w:t>
      </w:r>
      <w:r>
        <w:rPr>
          <w:rFonts w:ascii="Calibri" w:hAnsi="Calibri"/>
          <w:spacing w:val="-6"/>
          <w:w w:val="110"/>
          <w:vertAlign w:val="baseline"/>
        </w:rPr>
        <w:t>ˆ</w:t>
      </w:r>
      <w:r>
        <w:rPr>
          <w:rFonts w:ascii="Lucida Sans Unicode" w:hAnsi="Lucida Sans Unicode"/>
          <w:spacing w:val="20"/>
          <w:w w:val="58"/>
          <w:vertAlign w:val="subscript"/>
        </w:rPr>
        <w:t>−</w:t>
      </w:r>
      <w:r>
        <w:rPr>
          <w:rFonts w:ascii="Calibri" w:hAnsi="Calibri"/>
          <w:spacing w:val="10"/>
          <w:w w:val="111"/>
          <w:vertAlign w:val="baseline"/>
        </w:rPr>
        <w:t>)</w:t>
      </w:r>
      <w:r>
        <w:rPr>
          <w:rFonts w:ascii="Calibri" w:hAnsi="Calibri"/>
          <w:spacing w:val="-1"/>
          <w:vertAlign w:val="baseline"/>
        </w:rPr>
        <w:t> </w:t>
      </w:r>
      <w:r>
        <w:rPr>
          <w:w w:val="110"/>
          <w:vertAlign w:val="baseline"/>
        </w:rPr>
        <w:t>changes the local topology of</w:t>
      </w:r>
      <w:r>
        <w:rPr>
          <w:vertAlign w:val="baseline"/>
        </w:rPr>
        <w:tab/>
      </w:r>
      <w:r>
        <w:rPr>
          <w:w w:val="110"/>
          <w:vertAlign w:val="baseline"/>
        </w:rPr>
        <w:t>in</w:t>
      </w:r>
      <w:r>
        <w:rPr>
          <w:spacing w:val="-14"/>
          <w:w w:val="110"/>
          <w:vertAlign w:val="baseline"/>
        </w:rPr>
        <w:t> </w:t>
      </w:r>
      <w:r>
        <w:rPr>
          <w:w w:val="110"/>
          <w:vertAlign w:val="baseline"/>
        </w:rPr>
        <w:t>the</w:t>
      </w:r>
      <w:r>
        <w:rPr>
          <w:spacing w:val="-14"/>
          <w:w w:val="110"/>
          <w:vertAlign w:val="baseline"/>
        </w:rPr>
        <w:t> </w:t>
      </w:r>
      <w:r>
        <w:rPr>
          <w:w w:val="110"/>
          <w:vertAlign w:val="baseline"/>
        </w:rPr>
        <w:t>sense</w:t>
      </w:r>
      <w:r>
        <w:rPr>
          <w:spacing w:val="-14"/>
          <w:w w:val="110"/>
          <w:vertAlign w:val="baseline"/>
        </w:rPr>
        <w:t> </w:t>
      </w:r>
      <w:r>
        <w:rPr>
          <w:w w:val="110"/>
          <w:vertAlign w:val="baseline"/>
        </w:rPr>
        <w:t>that</w:t>
      </w:r>
      <w:r>
        <w:rPr>
          <w:spacing w:val="-13"/>
          <w:w w:val="110"/>
          <w:vertAlign w:val="baseline"/>
        </w:rPr>
        <w:t> </w:t>
      </w:r>
      <w:r>
        <w:rPr>
          <w:rFonts w:ascii="Lucida Sans Unicode" w:hAnsi="Lucida Sans Unicode"/>
          <w:w w:val="110"/>
          <w:vertAlign w:val="baseline"/>
        </w:rPr>
        <w:t>|S</w:t>
      </w:r>
      <w:r>
        <w:rPr>
          <w:rFonts w:ascii="Lucida Sans Unicode" w:hAnsi="Lucida Sans Unicode"/>
          <w:spacing w:val="-18"/>
          <w:w w:val="110"/>
          <w:vertAlign w:val="baseline"/>
        </w:rPr>
        <w:t> </w:t>
      </w:r>
      <w:r>
        <w:rPr>
          <w:rFonts w:ascii="Lucida Sans Unicode" w:hAnsi="Lucida Sans Unicode"/>
          <w:w w:val="105"/>
          <w:vertAlign w:val="baseline"/>
        </w:rPr>
        <w:t>∩ </w:t>
      </w:r>
      <w:r>
        <w:rPr>
          <w:rFonts w:ascii="Calibri" w:hAnsi="Calibri"/>
          <w:i/>
          <w:w w:val="110"/>
          <w:vertAlign w:val="baseline"/>
        </w:rPr>
        <w:t>N</w:t>
      </w:r>
      <w:r>
        <w:rPr>
          <w:rFonts w:ascii="Calibri" w:hAnsi="Calibri"/>
          <w:i/>
          <w:spacing w:val="-13"/>
          <w:w w:val="110"/>
          <w:vertAlign w:val="baseline"/>
        </w:rPr>
        <w:t> </w:t>
      </w:r>
      <w:r>
        <w:rPr>
          <w:rFonts w:ascii="Calibri" w:hAnsi="Calibri"/>
          <w:w w:val="110"/>
          <w:vertAlign w:val="baseline"/>
        </w:rPr>
        <w:t>(</w:t>
      </w:r>
      <w:r>
        <w:rPr>
          <w:rFonts w:ascii="Calibri" w:hAnsi="Calibri"/>
          <w:i/>
          <w:w w:val="110"/>
          <w:vertAlign w:val="baseline"/>
        </w:rPr>
        <w:t>C</w:t>
      </w:r>
      <w:r>
        <w:rPr>
          <w:rFonts w:ascii="Calibri" w:hAnsi="Calibri"/>
          <w:w w:val="110"/>
          <w:vertAlign w:val="baseline"/>
        </w:rPr>
        <w:t>)</w:t>
      </w:r>
      <w:r>
        <w:rPr>
          <w:rFonts w:ascii="Calibri" w:hAnsi="Calibri"/>
          <w:w w:val="110"/>
          <w:vertAlign w:val="baseline"/>
        </w:rPr>
        <w:t> </w:t>
      </w:r>
      <w:r>
        <w:rPr>
          <w:rFonts w:ascii="Lucida Sans Unicode" w:hAnsi="Lucida Sans Unicode"/>
          <w:w w:val="105"/>
          <w:vertAlign w:val="baseline"/>
        </w:rPr>
        <w:t>|</w:t>
      </w:r>
      <w:r>
        <w:rPr>
          <w:rFonts w:ascii="Lucida Sans Unicode" w:hAnsi="Lucida Sans Unicode"/>
          <w:w w:val="105"/>
          <w:vertAlign w:val="baseline"/>
        </w:rPr>
        <w:t> </w:t>
      </w:r>
      <w:r>
        <w:rPr>
          <w:rFonts w:ascii="Lucida Sans Unicode" w:hAnsi="Lucida Sans Unicode"/>
          <w:w w:val="110"/>
          <w:vertAlign w:val="baseline"/>
        </w:rPr>
        <w:t≯</w:t>
      </w:r>
      <w:r>
        <w:rPr>
          <w:rFonts w:ascii="Calibri" w:hAnsi="Calibri"/>
          <w:w w:val="110"/>
          <w:vertAlign w:val="baseline"/>
        </w:rPr>
        <w:t>=</w:t>
      </w:r>
      <w:r>
        <w:rPr>
          <w:rFonts w:ascii="Calibri" w:hAnsi="Calibri"/>
          <w:spacing w:val="40"/>
          <w:w w:val="110"/>
          <w:vertAlign w:val="baseline"/>
        </w:rPr>
        <w:t> </w:t>
      </w:r>
      <w:r>
        <w:rPr>
          <w:rFonts w:ascii="Lucida Sans Unicode" w:hAnsi="Lucida Sans Unicode"/>
          <w:w w:val="110"/>
          <w:vertAlign w:val="baseline"/>
        </w:rPr>
        <w:t>|S</w:t>
      </w:r>
      <w:r>
        <w:rPr>
          <w:rFonts w:ascii="Lucida Sans Unicode" w:hAnsi="Lucida Sans Unicode"/>
          <w:w w:val="110"/>
          <w:vertAlign w:val="baseline"/>
        </w:rPr>
        <w:t> </w:t>
      </w:r>
      <w:r>
        <w:rPr>
          <w:rFonts w:ascii="Calibri" w:hAnsi="Calibri"/>
          <w:w w:val="110"/>
          <w:vertAlign w:val="baseline"/>
        </w:rPr>
        <w:t>(</w:t>
      </w:r>
      <w:r>
        <w:rPr>
          <w:rFonts w:ascii="Calibri" w:hAnsi="Calibri"/>
          <w:i/>
          <w:w w:val="110"/>
          <w:vertAlign w:val="baseline"/>
        </w:rPr>
        <w:t>y</w:t>
      </w:r>
      <w:r>
        <w:rPr>
          <w:rFonts w:ascii="Calibri" w:hAnsi="Calibri"/>
          <w:i/>
          <w:w w:val="110"/>
          <w:vertAlign w:val="baseline"/>
        </w:rPr>
        <w:t> </w:t>
      </w:r>
      <w:r>
        <w:rPr>
          <w:rFonts w:ascii="Lucida Sans Unicode" w:hAnsi="Lucida Sans Unicode"/>
          <w:w w:val="110"/>
          <w:vertAlign w:val="baseline"/>
        </w:rPr>
        <w:t>⊖</w:t>
      </w:r>
      <w:r>
        <w:rPr>
          <w:rFonts w:ascii="Lucida Sans Unicode" w:hAnsi="Lucida Sans Unicode"/>
          <w:spacing w:val="-2"/>
          <w:w w:val="110"/>
          <w:vertAlign w:val="baseline"/>
        </w:rPr>
        <w:t> </w:t>
      </w:r>
      <w:r>
        <w:rPr>
          <w:rFonts w:ascii="Calibri" w:hAnsi="Calibri"/>
          <w:i/>
          <w:w w:val="110"/>
          <w:vertAlign w:val="baseline"/>
        </w:rPr>
        <w:t>C</w:t>
      </w:r>
      <w:r>
        <w:rPr>
          <w:rFonts w:ascii="Calibri" w:hAnsi="Calibri"/>
          <w:w w:val="110"/>
          <w:vertAlign w:val="baseline"/>
        </w:rPr>
        <w:t>)</w:t>
      </w:r>
      <w:r>
        <w:rPr>
          <w:rFonts w:ascii="Calibri" w:hAnsi="Calibri"/>
          <w:w w:val="110"/>
          <w:vertAlign w:val="baseline"/>
        </w:rPr>
        <w:t> </w:t>
      </w:r>
      <w:r>
        <w:rPr>
          <w:rFonts w:ascii="Lucida Sans Unicode" w:hAnsi="Lucida Sans Unicode"/>
          <w:w w:val="105"/>
          <w:vertAlign w:val="baseline"/>
        </w:rPr>
        <w:t>∩ </w:t>
      </w:r>
      <w:r>
        <w:rPr>
          <w:rFonts w:ascii="Calibri" w:hAnsi="Calibri"/>
          <w:i/>
          <w:w w:val="110"/>
          <w:vertAlign w:val="baseline"/>
        </w:rPr>
        <w:t>N</w:t>
      </w:r>
      <w:r>
        <w:rPr>
          <w:rFonts w:ascii="Calibri" w:hAnsi="Calibri"/>
          <w:i/>
          <w:spacing w:val="-13"/>
          <w:w w:val="110"/>
          <w:vertAlign w:val="baseline"/>
        </w:rPr>
        <w:t> </w:t>
      </w:r>
      <w:r>
        <w:rPr>
          <w:rFonts w:ascii="Calibri" w:hAnsi="Calibri"/>
          <w:w w:val="110"/>
          <w:vertAlign w:val="baseline"/>
        </w:rPr>
        <w:t>(</w:t>
      </w:r>
      <w:r>
        <w:rPr>
          <w:rFonts w:ascii="Calibri" w:hAnsi="Calibri"/>
          <w:i/>
          <w:w w:val="110"/>
          <w:vertAlign w:val="baseline"/>
        </w:rPr>
        <w:t>C</w:t>
      </w:r>
      <w:r>
        <w:rPr>
          <w:rFonts w:ascii="Calibri" w:hAnsi="Calibri"/>
          <w:w w:val="110"/>
          <w:vertAlign w:val="baseline"/>
        </w:rPr>
        <w:t>)</w:t>
      </w:r>
      <w:r>
        <w:rPr>
          <w:rFonts w:ascii="Calibri" w:hAnsi="Calibri"/>
          <w:w w:val="110"/>
          <w:vertAlign w:val="baseline"/>
        </w:rPr>
        <w:t> </w:t>
      </w:r>
      <w:r>
        <w:rPr>
          <w:rFonts w:ascii="Lucida Sans Unicode" w:hAnsi="Lucida Sans Unicode"/>
          <w:w w:val="105"/>
          <w:vertAlign w:val="baseline"/>
        </w:rPr>
        <w:t>|</w:t>
      </w:r>
      <w:r>
        <w:rPr>
          <w:w w:val="105"/>
          <w:vertAlign w:val="baseline"/>
        </w:rPr>
        <w:t>.</w:t>
      </w:r>
      <w:r>
        <w:rPr>
          <w:w w:val="105"/>
          <w:vertAlign w:val="baseline"/>
        </w:rPr>
        <w:t> </w:t>
      </w:r>
      <w:r>
        <w:rPr>
          <w:w w:val="110"/>
          <w:vertAlign w:val="baseline"/>
        </w:rPr>
        <w:t>Analogously,</w:t>
      </w:r>
      <w:r>
        <w:rPr>
          <w:w w:val="110"/>
          <w:vertAlign w:val="baseline"/>
        </w:rPr>
        <w:t> </w:t>
      </w:r>
      <w:r>
        <w:rPr>
          <w:rFonts w:ascii="Calibri" w:hAnsi="Calibri"/>
          <w:i/>
          <w:w w:val="110"/>
          <w:vertAlign w:val="baseline"/>
        </w:rPr>
        <w:t>C</w:t>
      </w:r>
      <w:r>
        <w:rPr>
          <w:rFonts w:ascii="Calibri" w:hAnsi="Calibri"/>
          <w:i/>
          <w:spacing w:val="40"/>
          <w:w w:val="110"/>
          <w:vertAlign w:val="baseline"/>
        </w:rPr>
        <w:t> </w:t>
      </w:r>
      <w:r>
        <w:rPr>
          <w:w w:val="110"/>
          <w:vertAlign w:val="baseline"/>
        </w:rPr>
        <w:t>also </w:t>
      </w:r>
      <w:r>
        <w:rPr>
          <w:vertAlign w:val="baseline"/>
        </w:rPr>
        <w:t>changes the global topology if </w:t>
      </w:r>
      <w:r>
        <w:rPr>
          <w:rFonts w:ascii="Lucida Sans Unicode" w:hAnsi="Lucida Sans Unicode"/>
          <w:vertAlign w:val="baseline"/>
        </w:rPr>
        <w:t>|S</w:t>
      </w:r>
      <w:r>
        <w:rPr>
          <w:rFonts w:ascii="Calibri" w:hAnsi="Calibri"/>
          <w:vertAlign w:val="baseline"/>
        </w:rPr>
        <w:t>(</w:t>
      </w:r>
      <w:r>
        <w:rPr>
          <w:rFonts w:ascii="Calibri" w:hAnsi="Calibri"/>
          <w:i/>
          <w:vertAlign w:val="baseline"/>
        </w:rPr>
        <w:t>y</w:t>
      </w:r>
      <w:r>
        <w:rPr>
          <w:rFonts w:ascii="Calibri" w:hAnsi="Calibri"/>
          <w:vertAlign w:val="baseline"/>
        </w:rPr>
        <w:t>)</w:t>
      </w:r>
      <w:r>
        <w:rPr>
          <w:rFonts w:ascii="Lucida Sans Unicode" w:hAnsi="Lucida Sans Unicode"/>
          <w:vertAlign w:val="baseline"/>
        </w:rPr>
        <w:t>| ̸</w:t>
      </w:r>
      <w:r>
        <w:rPr>
          <w:rFonts w:ascii="Calibri" w:hAnsi="Calibri"/>
          <w:vertAlign w:val="baseline"/>
        </w:rPr>
        <w:t>= </w:t>
      </w:r>
      <w:r>
        <w:rPr>
          <w:rFonts w:ascii="Lucida Sans Unicode" w:hAnsi="Lucida Sans Unicode"/>
          <w:vertAlign w:val="baseline"/>
        </w:rPr>
        <w:t>|S</w:t>
      </w:r>
      <w:r>
        <w:rPr>
          <w:rFonts w:ascii="Calibri" w:hAnsi="Calibri"/>
          <w:vertAlign w:val="baseline"/>
        </w:rPr>
        <w:t>(</w:t>
      </w:r>
      <w:r>
        <w:rPr>
          <w:rFonts w:ascii="Calibri" w:hAnsi="Calibri"/>
          <w:i/>
          <w:vertAlign w:val="baseline"/>
        </w:rPr>
        <w:t>y </w:t>
      </w:r>
      <w:r>
        <w:rPr>
          <w:rFonts w:ascii="Lucida Sans Unicode" w:hAnsi="Lucida Sans Unicode"/>
          <w:vertAlign w:val="baseline"/>
        </w:rPr>
        <w:t>⊖</w:t>
      </w:r>
      <w:r>
        <w:rPr>
          <w:rFonts w:ascii="Lucida Sans Unicode" w:hAnsi="Lucida Sans Unicode"/>
          <w:spacing w:val="-8"/>
          <w:vertAlign w:val="baseline"/>
        </w:rPr>
        <w:t> </w:t>
      </w:r>
      <w:r>
        <w:rPr>
          <w:rFonts w:ascii="Calibri" w:hAnsi="Calibri"/>
          <w:i/>
          <w:vertAlign w:val="baseline"/>
        </w:rPr>
        <w:t>C</w:t>
      </w:r>
      <w:r>
        <w:rPr>
          <w:rFonts w:ascii="Calibri" w:hAnsi="Calibri"/>
          <w:vertAlign w:val="baseline"/>
        </w:rPr>
        <w:t>)</w:t>
      </w:r>
      <w:r>
        <w:rPr>
          <w:rFonts w:ascii="Lucida Sans Unicode" w:hAnsi="Lucida Sans Unicode"/>
          <w:vertAlign w:val="baseline"/>
        </w:rPr>
        <w:t>|</w:t>
      </w:r>
      <w:r>
        <w:rPr>
          <w:vertAlign w:val="baseline"/>
        </w:rPr>
        <w:t>. In this special</w:t>
      </w:r>
      <w:r>
        <w:rPr>
          <w:spacing w:val="-4"/>
          <w:vertAlign w:val="baseline"/>
        </w:rPr>
        <w:t> </w:t>
      </w:r>
      <w:r>
        <w:rPr>
          <w:vertAlign w:val="baseline"/>
        </w:rPr>
        <w:t>case,</w:t>
      </w:r>
      <w:r>
        <w:rPr>
          <w:spacing w:val="-4"/>
          <w:vertAlign w:val="baseline"/>
        </w:rPr>
        <w:t> </w:t>
      </w:r>
      <w:r>
        <w:rPr>
          <w:vertAlign w:val="baseline"/>
        </w:rPr>
        <w:t>we</w:t>
      </w:r>
      <w:r>
        <w:rPr>
          <w:spacing w:val="-4"/>
          <w:vertAlign w:val="baseline"/>
        </w:rPr>
        <w:t> </w:t>
      </w:r>
      <w:r>
        <w:rPr>
          <w:vertAlign w:val="baseline"/>
        </w:rPr>
        <w:t>can</w:t>
      </w:r>
      <w:r>
        <w:rPr>
          <w:spacing w:val="-4"/>
          <w:vertAlign w:val="baseline"/>
        </w:rPr>
        <w:t> </w:t>
      </w:r>
      <w:r>
        <w:rPr>
          <w:vertAlign w:val="baseline"/>
        </w:rPr>
        <w:t>establish</w:t>
      </w:r>
      <w:r>
        <w:rPr>
          <w:spacing w:val="-4"/>
          <w:vertAlign w:val="baseline"/>
        </w:rPr>
        <w:t> </w:t>
      </w:r>
      <w:r>
        <w:rPr>
          <w:vertAlign w:val="baseline"/>
        </w:rPr>
        <w:t>an</w:t>
      </w:r>
      <w:r>
        <w:rPr>
          <w:spacing w:val="-4"/>
          <w:vertAlign w:val="baseline"/>
        </w:rPr>
        <w:t> </w:t>
      </w:r>
      <w:r>
        <w:rPr>
          <w:vertAlign w:val="baseline"/>
        </w:rPr>
        <w:t>equivalent</w:t>
      </w:r>
      <w:r>
        <w:rPr>
          <w:spacing w:val="-4"/>
          <w:vertAlign w:val="baseline"/>
        </w:rPr>
        <w:t> </w:t>
      </w:r>
      <w:r>
        <w:rPr>
          <w:vertAlign w:val="baseline"/>
        </w:rPr>
        <w:t>definition,</w:t>
      </w:r>
      <w:r>
        <w:rPr>
          <w:spacing w:val="-4"/>
          <w:vertAlign w:val="baseline"/>
        </w:rPr>
        <w:t> </w:t>
      </w:r>
      <w:r>
        <w:rPr>
          <w:vertAlign w:val="baseline"/>
        </w:rPr>
        <w:t>sim- ilar to Theorem 1, that utilizes </w:t>
      </w:r>
      <w:r>
        <w:rPr>
          <w:rFonts w:ascii="Lucida Sans Unicode" w:hAnsi="Lucida Sans Unicode"/>
          <w:vertAlign w:val="baseline"/>
        </w:rPr>
        <w:t>S</w:t>
      </w:r>
      <w:r>
        <w:rPr>
          <w:rFonts w:ascii="Calibri" w:hAnsi="Calibri"/>
          <w:vertAlign w:val="baseline"/>
        </w:rPr>
        <w:t>(</w:t>
      </w:r>
      <w:r>
        <w:rPr>
          <w:rFonts w:ascii="Calibri" w:hAnsi="Calibri"/>
          <w:i/>
          <w:vertAlign w:val="baseline"/>
        </w:rPr>
        <w:t>y</w:t>
      </w:r>
      <w:r>
        <w:rPr>
          <w:rFonts w:ascii="Calibri" w:hAnsi="Calibri"/>
          <w:vertAlign w:val="baseline"/>
        </w:rPr>
        <w:t>)</w:t>
      </w:r>
      <w:r>
        <w:rPr>
          <w:rFonts w:ascii="Calibri" w:hAnsi="Calibri"/>
          <w:spacing w:val="21"/>
          <w:vertAlign w:val="baseline"/>
        </w:rPr>
        <w:t> </w:t>
      </w:r>
      <w:r>
        <w:rPr>
          <w:vertAlign w:val="baseline"/>
        </w:rPr>
        <w:t>and </w:t>
      </w:r>
      <w:r>
        <w:rPr>
          <w:rFonts w:ascii="Lucida Sans Unicode" w:hAnsi="Lucida Sans Unicode"/>
          <w:vertAlign w:val="baseline"/>
        </w:rPr>
        <w:t>S</w:t>
      </w:r>
      <w:r>
        <w:rPr>
          <w:rFonts w:ascii="Calibri" w:hAnsi="Calibri"/>
          <w:vertAlign w:val="baseline"/>
        </w:rPr>
        <w:t>(</w:t>
      </w:r>
      <w:r>
        <w:rPr>
          <w:rFonts w:ascii="Calibri" w:hAnsi="Calibri"/>
          <w:i/>
          <w:vertAlign w:val="baseline"/>
        </w:rPr>
        <w:t>y</w:t>
      </w:r>
      <w:r>
        <w:rPr>
          <w:rFonts w:ascii="Calibri" w:hAnsi="Calibri"/>
          <w:i/>
          <w:spacing w:val="21"/>
          <w:vertAlign w:val="baseline"/>
        </w:rPr>
        <w:t> </w:t>
      </w:r>
      <w:r>
        <w:rPr>
          <w:rFonts w:ascii="Lucida Sans Unicode" w:hAnsi="Lucida Sans Unicode"/>
          <w:vertAlign w:val="baseline"/>
        </w:rPr>
        <w:t>⊖</w:t>
      </w:r>
      <w:r>
        <w:rPr>
          <w:rFonts w:ascii="Lucida Sans Unicode" w:hAnsi="Lucida Sans Unicode"/>
          <w:spacing w:val="-5"/>
          <w:vertAlign w:val="baseline"/>
        </w:rPr>
        <w:t> </w:t>
      </w:r>
      <w:r>
        <w:rPr>
          <w:rFonts w:ascii="Calibri" w:hAnsi="Calibri"/>
          <w:i/>
          <w:vertAlign w:val="baseline"/>
        </w:rPr>
        <w:t>C</w:t>
      </w:r>
      <w:r>
        <w:rPr>
          <w:rFonts w:ascii="Calibri" w:hAnsi="Calibri"/>
          <w:vertAlign w:val="baseline"/>
        </w:rPr>
        <w:t>)</w:t>
      </w:r>
      <w:r>
        <w:rPr>
          <w:rFonts w:ascii="Calibri" w:hAnsi="Calibri"/>
          <w:spacing w:val="21"/>
          <w:vertAlign w:val="baseline"/>
        </w:rPr>
        <w:t> </w:t>
      </w:r>
      <w:r>
        <w:rPr>
          <w:vertAlign w:val="baseline"/>
        </w:rPr>
        <w:t>in place </w:t>
      </w:r>
      <w:r>
        <w:rPr>
          <w:w w:val="110"/>
          <w:vertAlign w:val="baseline"/>
        </w:rPr>
        <w:t>of </w:t>
      </w:r>
      <w:r>
        <w:rPr>
          <w:rFonts w:ascii="Lucida Sans Unicode" w:hAnsi="Lucida Sans Unicode"/>
          <w:w w:val="110"/>
          <w:vertAlign w:val="baseline"/>
        </w:rPr>
        <w:t>S</w:t>
      </w:r>
      <w:r>
        <w:rPr>
          <w:rFonts w:ascii="Calibri" w:hAnsi="Calibri"/>
          <w:w w:val="110"/>
          <w:vertAlign w:val="baseline"/>
        </w:rPr>
        <w:t>(</w:t>
      </w:r>
      <w:r>
        <w:rPr>
          <w:rFonts w:ascii="Calibri" w:hAnsi="Calibri"/>
          <w:i/>
          <w:w w:val="110"/>
          <w:vertAlign w:val="baseline"/>
        </w:rPr>
        <w:t>y </w:t>
      </w:r>
      <w:r>
        <w:rPr>
          <w:rFonts w:ascii="Lucida Sans Unicode" w:hAnsi="Lucida Sans Unicode"/>
          <w:w w:val="105"/>
          <w:vertAlign w:val="baseline"/>
        </w:rPr>
        <w:t>∩ </w:t>
      </w:r>
      <w:r>
        <w:rPr>
          <w:rFonts w:ascii="Calibri" w:hAnsi="Calibri"/>
          <w:i/>
          <w:w w:val="110"/>
          <w:vertAlign w:val="baseline"/>
        </w:rPr>
        <w:t>N</w:t>
      </w:r>
      <w:r>
        <w:rPr>
          <w:rFonts w:ascii="Calibri" w:hAnsi="Calibri"/>
          <w:i/>
          <w:spacing w:val="-15"/>
          <w:w w:val="110"/>
          <w:vertAlign w:val="baseline"/>
        </w:rPr>
        <w:t> </w:t>
      </w:r>
      <w:r>
        <w:rPr>
          <w:rFonts w:ascii="Calibri" w:hAnsi="Calibri"/>
          <w:w w:val="110"/>
          <w:vertAlign w:val="baseline"/>
        </w:rPr>
        <w:t>(</w:t>
      </w:r>
      <w:r>
        <w:rPr>
          <w:rFonts w:ascii="Calibri" w:hAnsi="Calibri"/>
          <w:i/>
          <w:w w:val="110"/>
          <w:vertAlign w:val="baseline"/>
        </w:rPr>
        <w:t>C</w:t>
      </w:r>
      <w:r>
        <w:rPr>
          <w:rFonts w:ascii="Calibri" w:hAnsi="Calibri"/>
          <w:w w:val="110"/>
          <w:vertAlign w:val="baseline"/>
        </w:rPr>
        <w:t>)) </w:t>
      </w:r>
      <w:r>
        <w:rPr>
          <w:w w:val="110"/>
          <w:vertAlign w:val="baseline"/>
        </w:rPr>
        <w:t>and </w:t>
      </w:r>
      <w:r>
        <w:rPr>
          <w:rFonts w:ascii="Lucida Sans Unicode" w:hAnsi="Lucida Sans Unicode"/>
          <w:w w:val="110"/>
          <w:vertAlign w:val="baseline"/>
        </w:rPr>
        <w:t>S</w:t>
      </w:r>
      <w:r>
        <w:rPr>
          <w:rFonts w:ascii="Calibri" w:hAnsi="Calibri"/>
          <w:w w:val="110"/>
          <w:vertAlign w:val="baseline"/>
        </w:rPr>
        <w:t>((</w:t>
      </w:r>
      <w:r>
        <w:rPr>
          <w:rFonts w:ascii="Calibri" w:hAnsi="Calibri"/>
          <w:i/>
          <w:w w:val="110"/>
          <w:vertAlign w:val="baseline"/>
        </w:rPr>
        <w:t>y </w:t>
      </w:r>
      <w:r>
        <w:rPr>
          <w:rFonts w:ascii="Lucida Sans Unicode" w:hAnsi="Lucida Sans Unicode"/>
          <w:w w:val="110"/>
          <w:vertAlign w:val="baseline"/>
        </w:rPr>
        <w:t>⊖ </w:t>
      </w:r>
      <w:r>
        <w:rPr>
          <w:rFonts w:ascii="Calibri" w:hAnsi="Calibri"/>
          <w:i/>
          <w:w w:val="110"/>
          <w:vertAlign w:val="baseline"/>
        </w:rPr>
        <w:t>C</w:t>
      </w:r>
      <w:r>
        <w:rPr>
          <w:rFonts w:ascii="Calibri" w:hAnsi="Calibri"/>
          <w:w w:val="110"/>
          <w:vertAlign w:val="baseline"/>
        </w:rPr>
        <w:t>) </w:t>
      </w:r>
      <w:r>
        <w:rPr>
          <w:rFonts w:ascii="Lucida Sans Unicode" w:hAnsi="Lucida Sans Unicode"/>
          <w:w w:val="105"/>
          <w:vertAlign w:val="baseline"/>
        </w:rPr>
        <w:t>∩ </w:t>
      </w:r>
      <w:r>
        <w:rPr>
          <w:rFonts w:ascii="Calibri" w:hAnsi="Calibri"/>
          <w:i/>
          <w:w w:val="110"/>
          <w:vertAlign w:val="baseline"/>
        </w:rPr>
        <w:t>N</w:t>
      </w:r>
      <w:r>
        <w:rPr>
          <w:rFonts w:ascii="Calibri" w:hAnsi="Calibri"/>
          <w:i/>
          <w:spacing w:val="-15"/>
          <w:w w:val="110"/>
          <w:vertAlign w:val="baseline"/>
        </w:rPr>
        <w:t> </w:t>
      </w:r>
      <w:r>
        <w:rPr>
          <w:rFonts w:ascii="Calibri" w:hAnsi="Calibri"/>
          <w:w w:val="110"/>
          <w:vertAlign w:val="baseline"/>
        </w:rPr>
        <w:t>(</w:t>
      </w:r>
      <w:r>
        <w:rPr>
          <w:rFonts w:ascii="Calibri" w:hAnsi="Calibri"/>
          <w:i/>
          <w:w w:val="110"/>
          <w:vertAlign w:val="baseline"/>
        </w:rPr>
        <w:t>C</w:t>
      </w:r>
      <w:r>
        <w:rPr>
          <w:rFonts w:ascii="Calibri" w:hAnsi="Calibri"/>
          <w:w w:val="110"/>
          <w:vertAlign w:val="baseline"/>
        </w:rPr>
        <w:t>))</w:t>
      </w:r>
      <w:r>
        <w:rPr>
          <w:w w:val="110"/>
          <w:vertAlign w:val="baseline"/>
        </w:rPr>
        <w:t>.</w:t>
      </w:r>
    </w:p>
    <w:p>
      <w:pPr>
        <w:pStyle w:val="BodyText"/>
        <w:spacing w:line="206" w:lineRule="auto"/>
        <w:ind w:right="357" w:firstLine="199"/>
      </w:pPr>
      <w:r>
        <w:rPr/>
        <mc:AlternateContent>
          <mc:Choice Requires="wps">
            <w:drawing>
              <wp:anchor distT="0" distB="0" distL="0" distR="0" allowOverlap="1" layoutInCell="1" locked="0" behindDoc="1" simplePos="0" relativeHeight="487107584">
                <wp:simplePos x="0" y="0"/>
                <wp:positionH relativeFrom="page">
                  <wp:posOffset>4760848</wp:posOffset>
                </wp:positionH>
                <wp:positionV relativeFrom="paragraph">
                  <wp:posOffset>527651</wp:posOffset>
                </wp:positionV>
                <wp:extent cx="742950" cy="3937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42950" cy="393700"/>
                        </a:xfrm>
                        <a:prstGeom prst="rect">
                          <a:avLst/>
                        </a:prstGeom>
                      </wps:spPr>
                      <wps:txbx>
                        <w:txbxContent>
                          <w:p>
                            <w:pPr>
                              <w:tabs>
                                <w:tab w:pos="425" w:val="left" w:leader="none"/>
                              </w:tabs>
                              <w:spacing w:before="211"/>
                              <w:ind w:left="0" w:right="0" w:firstLine="0"/>
                              <w:jc w:val="left"/>
                              <w:rPr>
                                <w:rFonts w:ascii="Lucida Sans Unicode" w:hAnsi="Lucida Sans Unicode"/>
                                <w:position w:val="28"/>
                                <w:sz w:val="20"/>
                              </w:rPr>
                            </w:pPr>
                            <w:r>
                              <w:rPr>
                                <w:rFonts w:ascii="Calibri" w:hAnsi="Calibri"/>
                                <w:spacing w:val="-5"/>
                                <w:w w:val="130"/>
                                <w:sz w:val="20"/>
                              </w:rPr>
                              <w:t>(</w:t>
                            </w:r>
                            <w:r>
                              <w:rPr>
                                <w:rFonts w:ascii="Calibri" w:hAnsi="Calibri"/>
                                <w:i/>
                                <w:spacing w:val="-5"/>
                                <w:w w:val="130"/>
                                <w:sz w:val="20"/>
                              </w:rPr>
                              <w:t>y</w:t>
                            </w:r>
                            <w:r>
                              <w:rPr>
                                <w:rFonts w:ascii="Calibri" w:hAnsi="Calibri"/>
                                <w:i/>
                                <w:sz w:val="20"/>
                              </w:rPr>
                              <w:tab/>
                            </w:r>
                            <w:r>
                              <w:rPr>
                                <w:rFonts w:ascii="Calibri" w:hAnsi="Calibri"/>
                                <w:i/>
                                <w:spacing w:val="-15"/>
                                <w:w w:val="110"/>
                                <w:sz w:val="20"/>
                              </w:rPr>
                              <w:t>y</w:t>
                            </w:r>
                            <w:r>
                              <w:rPr>
                                <w:rFonts w:ascii="Calibri" w:hAnsi="Calibri"/>
                                <w:spacing w:val="-15"/>
                                <w:w w:val="110"/>
                                <w:sz w:val="20"/>
                              </w:rPr>
                              <w:t>ˆ</w:t>
                            </w:r>
                            <w:r>
                              <w:rPr>
                                <w:rFonts w:ascii="Lucida Sans Unicode" w:hAnsi="Lucida Sans Unicode"/>
                                <w:spacing w:val="-15"/>
                                <w:w w:val="110"/>
                                <w:sz w:val="20"/>
                                <w:vertAlign w:val="subscript"/>
                              </w:rPr>
                              <w:t>−</w:t>
                            </w:r>
                            <w:r>
                              <w:rPr>
                                <w:rFonts w:ascii="Calibri" w:hAnsi="Calibri"/>
                                <w:spacing w:val="-15"/>
                                <w:w w:val="110"/>
                                <w:sz w:val="20"/>
                                <w:vertAlign w:val="baseline"/>
                              </w:rPr>
                              <w:t>)</w:t>
                            </w:r>
                            <w:r>
                              <w:rPr>
                                <w:rFonts w:ascii="Calibri" w:hAnsi="Calibri"/>
                                <w:i/>
                                <w:spacing w:val="-15"/>
                                <w:w w:val="110"/>
                                <w:sz w:val="20"/>
                                <w:vertAlign w:val="subscript"/>
                              </w:rPr>
                              <w:t>i</w:t>
                            </w:r>
                            <w:r>
                              <w:rPr>
                                <w:rFonts w:ascii="Calibri" w:hAnsi="Calibri"/>
                                <w:i/>
                                <w:spacing w:val="-1"/>
                                <w:w w:val="130"/>
                                <w:sz w:val="20"/>
                                <w:vertAlign w:val="baseline"/>
                              </w:rPr>
                              <w:t> </w:t>
                            </w:r>
                            <w:r>
                              <w:rPr>
                                <w:rFonts w:ascii="Calibri" w:hAnsi="Calibri"/>
                                <w:spacing w:val="-10"/>
                                <w:w w:val="130"/>
                                <w:sz w:val="20"/>
                                <w:vertAlign w:val="baseline"/>
                              </w:rPr>
                              <w:t>=</w:t>
                            </w:r>
                            <w:r>
                              <w:rPr>
                                <w:rFonts w:ascii="Lucida Sans Unicode" w:hAnsi="Lucida Sans Unicode"/>
                                <w:spacing w:val="-10"/>
                                <w:w w:val="130"/>
                                <w:position w:val="28"/>
                                <w:sz w:val="20"/>
                                <w:vertAlign w:val="baseline"/>
                              </w:rPr>
                              <w:t> </w:t>
                            </w:r>
                          </w:p>
                        </w:txbxContent>
                      </wps:txbx>
                      <wps:bodyPr wrap="square" lIns="0" tIns="0" rIns="0" bIns="0" rtlCol="0">
                        <a:noAutofit/>
                      </wps:bodyPr>
                    </wps:wsp>
                  </a:graphicData>
                </a:graphic>
              </wp:anchor>
            </w:drawing>
          </mc:Choice>
          <mc:Fallback>
            <w:pict>
              <v:shape style="position:absolute;margin-left:374.869995pt;margin-top:41.547367pt;width:58.5pt;height:31pt;mso-position-horizontal-relative:page;mso-position-vertical-relative:paragraph;z-index:-16208896" type="#_x0000_t202" id="docshape11" filled="false" stroked="false">
                <v:textbox inset="0,0,0,0">
                  <w:txbxContent>
                    <w:p>
                      <w:pPr>
                        <w:tabs>
                          <w:tab w:pos="425" w:val="left" w:leader="none"/>
                        </w:tabs>
                        <w:spacing w:before="211"/>
                        <w:ind w:left="0" w:right="0" w:firstLine="0"/>
                        <w:jc w:val="left"/>
                        <w:rPr>
                          <w:rFonts w:ascii="Lucida Sans Unicode" w:hAnsi="Lucida Sans Unicode"/>
                          <w:position w:val="28"/>
                          <w:sz w:val="20"/>
                        </w:rPr>
                      </w:pPr>
                      <w:r>
                        <w:rPr>
                          <w:rFonts w:ascii="Calibri" w:hAnsi="Calibri"/>
                          <w:spacing w:val="-5"/>
                          <w:w w:val="130"/>
                          <w:sz w:val="20"/>
                        </w:rPr>
                        <w:t>(</w:t>
                      </w:r>
                      <w:r>
                        <w:rPr>
                          <w:rFonts w:ascii="Calibri" w:hAnsi="Calibri"/>
                          <w:i/>
                          <w:spacing w:val="-5"/>
                          <w:w w:val="130"/>
                          <w:sz w:val="20"/>
                        </w:rPr>
                        <w:t>y</w:t>
                      </w:r>
                      <w:r>
                        <w:rPr>
                          <w:rFonts w:ascii="Calibri" w:hAnsi="Calibri"/>
                          <w:i/>
                          <w:sz w:val="20"/>
                        </w:rPr>
                        <w:tab/>
                      </w:r>
                      <w:r>
                        <w:rPr>
                          <w:rFonts w:ascii="Calibri" w:hAnsi="Calibri"/>
                          <w:i/>
                          <w:spacing w:val="-15"/>
                          <w:w w:val="110"/>
                          <w:sz w:val="20"/>
                        </w:rPr>
                        <w:t>y</w:t>
                      </w:r>
                      <w:r>
                        <w:rPr>
                          <w:rFonts w:ascii="Calibri" w:hAnsi="Calibri"/>
                          <w:spacing w:val="-15"/>
                          <w:w w:val="110"/>
                          <w:sz w:val="20"/>
                        </w:rPr>
                        <w:t>ˆ</w:t>
                      </w:r>
                      <w:r>
                        <w:rPr>
                          <w:rFonts w:ascii="Lucida Sans Unicode" w:hAnsi="Lucida Sans Unicode"/>
                          <w:spacing w:val="-15"/>
                          <w:w w:val="110"/>
                          <w:sz w:val="20"/>
                          <w:vertAlign w:val="subscript"/>
                        </w:rPr>
                        <w:t>−</w:t>
                      </w:r>
                      <w:r>
                        <w:rPr>
                          <w:rFonts w:ascii="Calibri" w:hAnsi="Calibri"/>
                          <w:spacing w:val="-15"/>
                          <w:w w:val="110"/>
                          <w:sz w:val="20"/>
                          <w:vertAlign w:val="baseline"/>
                        </w:rPr>
                        <w:t>)</w:t>
                      </w:r>
                      <w:r>
                        <w:rPr>
                          <w:rFonts w:ascii="Calibri" w:hAnsi="Calibri"/>
                          <w:i/>
                          <w:spacing w:val="-15"/>
                          <w:w w:val="110"/>
                          <w:sz w:val="20"/>
                          <w:vertAlign w:val="subscript"/>
                        </w:rPr>
                        <w:t>i</w:t>
                      </w:r>
                      <w:r>
                        <w:rPr>
                          <w:rFonts w:ascii="Calibri" w:hAnsi="Calibri"/>
                          <w:i/>
                          <w:spacing w:val="-1"/>
                          <w:w w:val="130"/>
                          <w:sz w:val="20"/>
                          <w:vertAlign w:val="baseline"/>
                        </w:rPr>
                        <w:t> </w:t>
                      </w:r>
                      <w:r>
                        <w:rPr>
                          <w:rFonts w:ascii="Calibri" w:hAnsi="Calibri"/>
                          <w:spacing w:val="-10"/>
                          <w:w w:val="130"/>
                          <w:sz w:val="20"/>
                          <w:vertAlign w:val="baseline"/>
                        </w:rPr>
                        <w:t>=</w:t>
                      </w:r>
                      <w:r>
                        <w:rPr>
                          <w:rFonts w:ascii="Lucida Sans Unicode" w:hAnsi="Lucida Sans Unicode"/>
                          <w:spacing w:val="-10"/>
                          <w:w w:val="130"/>
                          <w:position w:val="28"/>
                          <w:sz w:val="20"/>
                          <w:vertAlign w:val="baseline"/>
                        </w:rPr>
                        <w:t> </w:t>
                      </w:r>
                    </w:p>
                  </w:txbxContent>
                </v:textbox>
                <w10:wrap type="none"/>
              </v:shape>
            </w:pict>
          </mc:Fallback>
        </mc:AlternateContent>
      </w:r>
      <w:r>
        <w:rPr/>
        <w:t>This characterization can be further simplified by </w:t>
      </w:r>
      <w:r>
        <w:rPr/>
        <w:t>using </w:t>
      </w:r>
      <w:r>
        <w:rPr>
          <w:rFonts w:ascii="Lucida Sans Unicode" w:hAnsi="Lucida Sans Unicode"/>
        </w:rPr>
        <w:t>S</w:t>
      </w:r>
      <w:r>
        <w:rPr>
          <w:rFonts w:ascii="Calibri" w:hAnsi="Calibri"/>
        </w:rPr>
        <w:t>(</w:t>
      </w:r>
      <w:r>
        <w:rPr>
          <w:rFonts w:ascii="Calibri" w:hAnsi="Calibri"/>
          <w:i/>
        </w:rPr>
        <w:t>y </w:t>
      </w:r>
      <w:r>
        <w:rPr>
          <w:rFonts w:ascii="Lucida Sans Unicode" w:hAnsi="Lucida Sans Unicode"/>
        </w:rPr>
        <w:t>⊖</w:t>
      </w:r>
      <w:r>
        <w:rPr>
          <w:rFonts w:ascii="Lucida Sans Unicode" w:hAnsi="Lucida Sans Unicode"/>
          <w:spacing w:val="-5"/>
        </w:rPr>
        <w:t> </w:t>
      </w:r>
      <w:r>
        <w:rPr>
          <w:rFonts w:ascii="Calibri" w:hAnsi="Calibri"/>
          <w:i/>
        </w:rPr>
        <w:t>y</w:t>
      </w:r>
      <w:r>
        <w:rPr>
          <w:rFonts w:ascii="Calibri" w:hAnsi="Calibri"/>
        </w:rPr>
        <w:t>ˆ</w:t>
      </w:r>
      <w:r>
        <w:rPr>
          <w:rFonts w:ascii="Lucida Sans Unicode" w:hAnsi="Lucida Sans Unicode"/>
          <w:vertAlign w:val="subscript"/>
        </w:rPr>
        <w:t>−</w:t>
      </w:r>
      <w:r>
        <w:rPr>
          <w:rFonts w:ascii="Calibri" w:hAnsi="Calibri"/>
          <w:vertAlign w:val="baseline"/>
        </w:rPr>
        <w:t>) </w:t>
      </w:r>
      <w:r>
        <w:rPr>
          <w:vertAlign w:val="baseline"/>
        </w:rPr>
        <w:t>instead of </w:t>
      </w:r>
      <w:r>
        <w:rPr>
          <w:rFonts w:ascii="Lucida Sans Unicode" w:hAnsi="Lucida Sans Unicode"/>
          <w:vertAlign w:val="baseline"/>
        </w:rPr>
        <w:t>S</w:t>
      </w:r>
      <w:r>
        <w:rPr>
          <w:rFonts w:ascii="Calibri" w:hAnsi="Calibri"/>
          <w:vertAlign w:val="baseline"/>
        </w:rPr>
        <w:t>(</w:t>
      </w:r>
      <w:r>
        <w:rPr>
          <w:rFonts w:ascii="Calibri" w:hAnsi="Calibri"/>
          <w:i/>
          <w:vertAlign w:val="baseline"/>
        </w:rPr>
        <w:t>y </w:t>
      </w:r>
      <w:r>
        <w:rPr>
          <w:rFonts w:ascii="Lucida Sans Unicode" w:hAnsi="Lucida Sans Unicode"/>
          <w:vertAlign w:val="baseline"/>
        </w:rPr>
        <w:t>⊖</w:t>
      </w:r>
      <w:r>
        <w:rPr>
          <w:rFonts w:ascii="Lucida Sans Unicode" w:hAnsi="Lucida Sans Unicode"/>
          <w:spacing w:val="-5"/>
          <w:vertAlign w:val="baseline"/>
        </w:rPr>
        <w:t> </w:t>
      </w:r>
      <w:r>
        <w:rPr>
          <w:rFonts w:ascii="Calibri" w:hAnsi="Calibri"/>
          <w:i/>
          <w:vertAlign w:val="baseline"/>
        </w:rPr>
        <w:t>C</w:t>
      </w:r>
      <w:r>
        <w:rPr>
          <w:rFonts w:ascii="Calibri" w:hAnsi="Calibri"/>
          <w:vertAlign w:val="baseline"/>
        </w:rPr>
        <w:t>)</w:t>
      </w:r>
      <w:r>
        <w:rPr>
          <w:vertAlign w:val="baseline"/>
        </w:rPr>
        <w:t>, where </w:t>
      </w:r>
      <w:r>
        <w:rPr>
          <w:rFonts w:ascii="Calibri" w:hAnsi="Calibri"/>
          <w:i/>
          <w:vertAlign w:val="baseline"/>
        </w:rPr>
        <w:t>y </w:t>
      </w:r>
      <w:r>
        <w:rPr>
          <w:rFonts w:ascii="Lucida Sans Unicode" w:hAnsi="Lucida Sans Unicode"/>
          <w:vertAlign w:val="baseline"/>
        </w:rPr>
        <w:t>⊖</w:t>
      </w:r>
      <w:r>
        <w:rPr>
          <w:rFonts w:ascii="Lucida Sans Unicode" w:hAnsi="Lucida Sans Unicode"/>
          <w:spacing w:val="-5"/>
          <w:vertAlign w:val="baseline"/>
        </w:rPr>
        <w:t> </w:t>
      </w:r>
      <w:r>
        <w:rPr>
          <w:rFonts w:ascii="Calibri" w:hAnsi="Calibri"/>
          <w:i/>
          <w:vertAlign w:val="baseline"/>
        </w:rPr>
        <w:t>y</w:t>
      </w:r>
      <w:r>
        <w:rPr>
          <w:rFonts w:ascii="Calibri" w:hAnsi="Calibri"/>
          <w:vertAlign w:val="baseline"/>
        </w:rPr>
        <w:t>ˆ</w:t>
      </w:r>
      <w:r>
        <w:rPr>
          <w:rFonts w:ascii="Lucida Sans Unicode" w:hAnsi="Lucida Sans Unicode"/>
          <w:vertAlign w:val="subscript"/>
        </w:rPr>
        <w:t>−</w:t>
      </w:r>
      <w:r>
        <w:rPr>
          <w:rFonts w:ascii="Lucida Sans Unicode" w:hAnsi="Lucida Sans Unicode"/>
          <w:vertAlign w:val="baseline"/>
        </w:rPr>
        <w:t> </w:t>
      </w:r>
      <w:r>
        <w:rPr>
          <w:vertAlign w:val="baseline"/>
        </w:rPr>
        <w:t>represents the ground truth after removing all components in the false negative mask:</w:t>
      </w:r>
    </w:p>
    <w:p>
      <w:pPr>
        <w:tabs>
          <w:tab w:pos="2636" w:val="left" w:leader="none"/>
          <w:tab w:pos="3055" w:val="left" w:leader="none"/>
        </w:tabs>
        <w:spacing w:line="158" w:lineRule="auto" w:before="85"/>
        <w:ind w:left="1694" w:right="0" w:firstLine="0"/>
        <w:jc w:val="left"/>
        <w:rPr>
          <w:rFonts w:ascii="Calibri" w:hAnsi="Calibri"/>
          <w:sz w:val="20"/>
        </w:rPr>
      </w:pPr>
      <w:r>
        <w:rPr>
          <w:rFonts w:ascii="Lucida Sans Unicode" w:hAnsi="Lucida Sans Unicode"/>
          <w:spacing w:val="-10"/>
          <w:w w:val="115"/>
          <w:position w:val="-12"/>
          <w:sz w:val="20"/>
        </w:rPr>
        <w:t>⊖</w:t>
      </w:r>
      <w:r>
        <w:rPr>
          <w:rFonts w:ascii="Lucida Sans Unicode" w:hAnsi="Lucida Sans Unicode"/>
          <w:position w:val="-12"/>
          <w:sz w:val="20"/>
        </w:rPr>
        <w:tab/>
      </w:r>
      <w:r>
        <w:rPr>
          <w:rFonts w:ascii="Calibri" w:hAnsi="Calibri"/>
          <w:spacing w:val="-5"/>
          <w:w w:val="115"/>
          <w:sz w:val="20"/>
        </w:rPr>
        <w:t>0</w:t>
      </w:r>
      <w:r>
        <w:rPr>
          <w:rFonts w:ascii="Calibri" w:hAnsi="Calibri"/>
          <w:i/>
          <w:spacing w:val="-5"/>
          <w:w w:val="115"/>
          <w:sz w:val="20"/>
        </w:rPr>
        <w:t>,</w:t>
      </w:r>
      <w:r>
        <w:rPr>
          <w:rFonts w:ascii="Calibri" w:hAnsi="Calibri"/>
          <w:i/>
          <w:sz w:val="20"/>
        </w:rPr>
        <w:tab/>
      </w:r>
      <w:r>
        <w:rPr>
          <w:spacing w:val="-8"/>
          <w:w w:val="115"/>
          <w:sz w:val="20"/>
        </w:rPr>
        <w:t>if</w:t>
      </w:r>
      <w:r>
        <w:rPr>
          <w:spacing w:val="-9"/>
          <w:w w:val="115"/>
          <w:sz w:val="20"/>
        </w:rPr>
        <w:t> </w:t>
      </w:r>
      <w:r>
        <w:rPr>
          <w:rFonts w:ascii="Calibri" w:hAnsi="Calibri"/>
          <w:spacing w:val="-8"/>
          <w:w w:val="115"/>
          <w:sz w:val="20"/>
        </w:rPr>
        <w:t>(</w:t>
      </w:r>
      <w:r>
        <w:rPr>
          <w:rFonts w:ascii="Calibri" w:hAnsi="Calibri"/>
          <w:i/>
          <w:spacing w:val="-8"/>
          <w:w w:val="115"/>
          <w:sz w:val="20"/>
        </w:rPr>
        <w:t>y</w:t>
      </w:r>
      <w:r>
        <w:rPr>
          <w:rFonts w:ascii="Calibri" w:hAnsi="Calibri"/>
          <w:spacing w:val="-8"/>
          <w:w w:val="115"/>
          <w:sz w:val="20"/>
        </w:rPr>
        <w:t>ˆ</w:t>
      </w:r>
      <w:r>
        <w:rPr>
          <w:rFonts w:ascii="Lucida Sans Unicode" w:hAnsi="Lucida Sans Unicode"/>
          <w:spacing w:val="-8"/>
          <w:w w:val="115"/>
          <w:sz w:val="20"/>
          <w:vertAlign w:val="subscript"/>
        </w:rPr>
        <w:t>−</w:t>
      </w:r>
      <w:r>
        <w:rPr>
          <w:rFonts w:ascii="Calibri" w:hAnsi="Calibri"/>
          <w:spacing w:val="-8"/>
          <w:w w:val="115"/>
          <w:sz w:val="20"/>
          <w:vertAlign w:val="baseline"/>
        </w:rPr>
        <w:t>)</w:t>
      </w:r>
      <w:r>
        <w:rPr>
          <w:rFonts w:ascii="Calibri" w:hAnsi="Calibri"/>
          <w:i/>
          <w:spacing w:val="-8"/>
          <w:w w:val="115"/>
          <w:sz w:val="20"/>
          <w:vertAlign w:val="subscript"/>
        </w:rPr>
        <w:t>i</w:t>
      </w:r>
      <w:r>
        <w:rPr>
          <w:rFonts w:ascii="Calibri" w:hAnsi="Calibri"/>
          <w:i/>
          <w:spacing w:val="1"/>
          <w:w w:val="125"/>
          <w:sz w:val="20"/>
          <w:vertAlign w:val="baseline"/>
        </w:rPr>
        <w:t> </w:t>
      </w:r>
      <w:r>
        <w:rPr>
          <w:rFonts w:ascii="Calibri" w:hAnsi="Calibri"/>
          <w:spacing w:val="-8"/>
          <w:w w:val="125"/>
          <w:sz w:val="20"/>
          <w:vertAlign w:val="baseline"/>
        </w:rPr>
        <w:t>=</w:t>
      </w:r>
      <w:r>
        <w:rPr>
          <w:rFonts w:ascii="Calibri" w:hAnsi="Calibri"/>
          <w:spacing w:val="-5"/>
          <w:w w:val="125"/>
          <w:sz w:val="20"/>
          <w:vertAlign w:val="baseline"/>
        </w:rPr>
        <w:t> </w:t>
      </w:r>
      <w:r>
        <w:rPr>
          <w:rFonts w:ascii="Calibri" w:hAnsi="Calibri"/>
          <w:spacing w:val="-10"/>
          <w:w w:val="115"/>
          <w:sz w:val="20"/>
          <w:vertAlign w:val="baseline"/>
        </w:rPr>
        <w:t>1</w:t>
      </w:r>
    </w:p>
    <w:p>
      <w:pPr>
        <w:spacing w:line="171" w:lineRule="exact" w:before="0"/>
        <w:ind w:left="2637" w:right="0" w:firstLine="0"/>
        <w:jc w:val="both"/>
        <w:rPr>
          <w:sz w:val="20"/>
        </w:rPr>
      </w:pPr>
      <w:r>
        <w:rPr>
          <w:rFonts w:ascii="Calibri"/>
          <w:i/>
          <w:w w:val="115"/>
          <w:sz w:val="20"/>
        </w:rPr>
        <w:t>y</w:t>
      </w:r>
      <w:r>
        <w:rPr>
          <w:rFonts w:ascii="Calibri"/>
          <w:i/>
          <w:w w:val="115"/>
          <w:sz w:val="20"/>
          <w:vertAlign w:val="subscript"/>
        </w:rPr>
        <w:t>i</w:t>
      </w:r>
      <w:r>
        <w:rPr>
          <w:rFonts w:ascii="Calibri"/>
          <w:i/>
          <w:w w:val="115"/>
          <w:sz w:val="20"/>
          <w:vertAlign w:val="baseline"/>
        </w:rPr>
        <w:t>,</w:t>
      </w:r>
      <w:r>
        <w:rPr>
          <w:rFonts w:ascii="Calibri"/>
          <w:i/>
          <w:spacing w:val="59"/>
          <w:w w:val="115"/>
          <w:sz w:val="20"/>
          <w:vertAlign w:val="baseline"/>
        </w:rPr>
        <w:t>  </w:t>
      </w:r>
      <w:r>
        <w:rPr>
          <w:spacing w:val="-2"/>
          <w:w w:val="115"/>
          <w:sz w:val="20"/>
          <w:vertAlign w:val="baseline"/>
        </w:rPr>
        <w:t>otherwise</w:t>
      </w:r>
    </w:p>
    <w:p>
      <w:pPr>
        <w:pStyle w:val="BodyText"/>
        <w:spacing w:line="228" w:lineRule="auto" w:before="75"/>
        <w:ind w:right="357" w:firstLine="199"/>
      </w:pPr>
      <w:r>
        <w:rPr/>
        <w:t>Note that this characterization is the key to </w:t>
      </w:r>
      <w:r>
        <w:rPr/>
        <w:t>overcoming nonlinear computational complexity.</w:t>
      </w:r>
    </w:p>
    <w:p>
      <w:pPr>
        <w:spacing w:line="170" w:lineRule="auto" w:before="76"/>
        <w:ind w:left="360" w:right="357" w:firstLine="0"/>
        <w:jc w:val="both"/>
        <w:rPr>
          <w:rFonts w:ascii="Calibri" w:hAnsi="Calibri"/>
          <w:sz w:val="20"/>
        </w:rPr>
      </w:pPr>
      <w:r>
        <w:rPr>
          <w:b/>
          <w:sz w:val="20"/>
        </w:rPr>
        <w:t>Corollary 1.</w:t>
      </w:r>
      <w:r>
        <w:rPr>
          <w:b/>
          <w:spacing w:val="40"/>
          <w:sz w:val="20"/>
        </w:rPr>
        <w:t> </w:t>
      </w:r>
      <w:r>
        <w:rPr>
          <w:i/>
          <w:sz w:val="20"/>
        </w:rPr>
        <w:t>A component </w:t>
      </w:r>
      <w:r>
        <w:rPr>
          <w:rFonts w:ascii="Calibri" w:hAnsi="Calibri"/>
          <w:i/>
          <w:sz w:val="20"/>
        </w:rPr>
        <w:t>C</w:t>
      </w:r>
      <w:r>
        <w:rPr>
          <w:rFonts w:ascii="Calibri" w:hAnsi="Calibri"/>
          <w:i/>
          <w:spacing w:val="39"/>
          <w:sz w:val="20"/>
        </w:rPr>
        <w:t> </w:t>
      </w:r>
      <w:r>
        <w:rPr>
          <w:rFonts w:ascii="Lucida Sans Unicode" w:hAnsi="Lucida Sans Unicode"/>
          <w:sz w:val="20"/>
        </w:rPr>
        <w:t>∈ </w:t>
      </w:r>
      <w:r>
        <w:rPr>
          <w:rFonts w:ascii="Lucida Sans Unicode" w:hAnsi="Lucida Sans Unicode"/>
          <w:spacing w:val="10"/>
          <w:w w:val="95"/>
          <w:sz w:val="20"/>
        </w:rPr>
        <w:t>S</w:t>
      </w:r>
      <w:r>
        <w:rPr>
          <w:rFonts w:ascii="Calibri" w:hAnsi="Calibri"/>
          <w:i/>
          <w:spacing w:val="25"/>
          <w:w w:val="122"/>
          <w:sz w:val="20"/>
          <w:vertAlign w:val="subscript"/>
        </w:rPr>
        <w:t>y</w:t>
      </w:r>
      <w:r>
        <w:rPr>
          <w:rFonts w:ascii="Calibri" w:hAnsi="Calibri"/>
          <w:spacing w:val="10"/>
          <w:w w:val="111"/>
          <w:sz w:val="20"/>
          <w:vertAlign w:val="baseline"/>
        </w:rPr>
        <w:t>(</w:t>
      </w:r>
      <w:r>
        <w:rPr>
          <w:rFonts w:ascii="Calibri" w:hAnsi="Calibri"/>
          <w:i/>
          <w:spacing w:val="-75"/>
          <w:w w:val="93"/>
          <w:sz w:val="20"/>
          <w:vertAlign w:val="baseline"/>
        </w:rPr>
        <w:t>y</w:t>
      </w:r>
      <w:r>
        <w:rPr>
          <w:rFonts w:ascii="Calibri" w:hAnsi="Calibri"/>
          <w:spacing w:val="-6"/>
          <w:w w:val="110"/>
          <w:sz w:val="20"/>
          <w:vertAlign w:val="baseline"/>
        </w:rPr>
        <w:t>ˆ</w:t>
      </w:r>
      <w:r>
        <w:rPr>
          <w:rFonts w:ascii="Lucida Sans Unicode" w:hAnsi="Lucida Sans Unicode"/>
          <w:spacing w:val="20"/>
          <w:w w:val="58"/>
          <w:sz w:val="20"/>
          <w:vertAlign w:val="subscript"/>
        </w:rPr>
        <w:t>−</w:t>
      </w:r>
      <w:r>
        <w:rPr>
          <w:rFonts w:ascii="Calibri" w:hAnsi="Calibri"/>
          <w:spacing w:val="10"/>
          <w:w w:val="111"/>
          <w:sz w:val="20"/>
          <w:vertAlign w:val="baseline"/>
        </w:rPr>
        <w:t>)</w:t>
      </w:r>
      <w:r>
        <w:rPr>
          <w:rFonts w:ascii="Calibri" w:hAnsi="Calibri"/>
          <w:spacing w:val="-1"/>
          <w:sz w:val="20"/>
          <w:vertAlign w:val="baseline"/>
        </w:rPr>
        <w:t> </w:t>
      </w:r>
      <w:r>
        <w:rPr>
          <w:i/>
          <w:sz w:val="20"/>
          <w:vertAlign w:val="baseline"/>
        </w:rPr>
        <w:t>is negatively </w:t>
      </w:r>
      <w:r>
        <w:rPr>
          <w:i/>
          <w:sz w:val="20"/>
          <w:vertAlign w:val="baseline"/>
        </w:rPr>
        <w:t>criti- cal</w:t>
      </w:r>
      <w:r>
        <w:rPr>
          <w:i/>
          <w:spacing w:val="19"/>
          <w:sz w:val="20"/>
          <w:vertAlign w:val="baseline"/>
        </w:rPr>
        <w:t> </w:t>
      </w:r>
      <w:r>
        <w:rPr>
          <w:i/>
          <w:sz w:val="20"/>
          <w:vertAlign w:val="baseline"/>
        </w:rPr>
        <w:t>with</w:t>
      </w:r>
      <w:r>
        <w:rPr>
          <w:i/>
          <w:spacing w:val="19"/>
          <w:sz w:val="20"/>
          <w:vertAlign w:val="baseline"/>
        </w:rPr>
        <w:t> </w:t>
      </w:r>
      <w:r>
        <w:rPr>
          <w:rFonts w:ascii="Lucida Sans Unicode" w:hAnsi="Lucida Sans Unicode"/>
          <w:sz w:val="20"/>
          <w:vertAlign w:val="baseline"/>
        </w:rPr>
        <w:t>|S</w:t>
      </w:r>
      <w:r>
        <w:rPr>
          <w:rFonts w:ascii="Calibri" w:hAnsi="Calibri"/>
          <w:sz w:val="20"/>
          <w:vertAlign w:val="baseline"/>
        </w:rPr>
        <w:t>(</w:t>
      </w:r>
      <w:r>
        <w:rPr>
          <w:rFonts w:ascii="Calibri" w:hAnsi="Calibri"/>
          <w:i/>
          <w:sz w:val="20"/>
          <w:vertAlign w:val="baseline"/>
        </w:rPr>
        <w:t>y</w:t>
      </w:r>
      <w:r>
        <w:rPr>
          <w:rFonts w:ascii="Calibri" w:hAnsi="Calibri"/>
          <w:sz w:val="20"/>
          <w:vertAlign w:val="baseline"/>
        </w:rPr>
        <w:t>)</w:t>
      </w:r>
      <w:r>
        <w:rPr>
          <w:rFonts w:ascii="Lucida Sans Unicode" w:hAnsi="Lucida Sans Unicode"/>
          <w:sz w:val="20"/>
          <w:vertAlign w:val="baseline"/>
        </w:rPr>
        <w:t>|</w:t>
      </w:r>
      <w:r>
        <w:rPr>
          <w:rFonts w:ascii="Lucida Sans Unicode" w:hAnsi="Lucida Sans Unicode"/>
          <w:spacing w:val="23"/>
          <w:sz w:val="20"/>
          <w:vertAlign w:val="baseline"/>
        </w:rPr>
        <w:t> </w:t>
      </w:r>
      <w:r>
        <w:rPr>
          <w:rFonts w:ascii="Lucida Sans Unicode" w:hAnsi="Lucida Sans Unicode"/>
          <w:sz w:val="20"/>
          <w:vertAlign w:val="baseline"/>
        </w:rPr>
        <w:t≯</w:t>
      </w:r>
      <w:r>
        <w:rPr>
          <w:rFonts w:ascii="Calibri" w:hAnsi="Calibri"/>
          <w:sz w:val="20"/>
          <w:vertAlign w:val="baseline"/>
        </w:rPr>
        <w:t>=</w:t>
      </w:r>
      <w:r>
        <w:rPr>
          <w:rFonts w:ascii="Calibri" w:hAnsi="Calibri"/>
          <w:spacing w:val="40"/>
          <w:sz w:val="20"/>
          <w:vertAlign w:val="baseline"/>
        </w:rPr>
        <w:t> </w:t>
      </w:r>
      <w:r>
        <w:rPr>
          <w:rFonts w:ascii="Lucida Sans Unicode" w:hAnsi="Lucida Sans Unicode"/>
          <w:sz w:val="20"/>
          <w:vertAlign w:val="baseline"/>
        </w:rPr>
        <w:t>|S</w:t>
      </w:r>
      <w:r>
        <w:rPr>
          <w:rFonts w:ascii="Calibri" w:hAnsi="Calibri"/>
          <w:sz w:val="20"/>
          <w:vertAlign w:val="baseline"/>
        </w:rPr>
        <w:t>(</w:t>
      </w:r>
      <w:r>
        <w:rPr>
          <w:rFonts w:ascii="Calibri" w:hAnsi="Calibri"/>
          <w:i/>
          <w:sz w:val="20"/>
          <w:vertAlign w:val="baseline"/>
        </w:rPr>
        <w:t>y</w:t>
      </w:r>
      <w:r>
        <w:rPr>
          <w:rFonts w:ascii="Calibri" w:hAnsi="Calibri"/>
          <w:i/>
          <w:spacing w:val="22"/>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Calibri" w:hAnsi="Calibri"/>
          <w:i/>
          <w:sz w:val="20"/>
          <w:vertAlign w:val="baseline"/>
        </w:rPr>
        <w:t>C</w:t>
      </w:r>
      <w:r>
        <w:rPr>
          <w:rFonts w:ascii="Calibri" w:hAnsi="Calibri"/>
          <w:sz w:val="20"/>
          <w:vertAlign w:val="baseline"/>
        </w:rPr>
        <w:t>)</w:t>
      </w:r>
      <w:r>
        <w:rPr>
          <w:rFonts w:ascii="Lucida Sans Unicode" w:hAnsi="Lucida Sans Unicode"/>
          <w:sz w:val="20"/>
          <w:vertAlign w:val="baseline"/>
        </w:rPr>
        <w:t>| </w:t>
      </w:r>
      <w:r>
        <w:rPr>
          <w:i/>
          <w:sz w:val="20"/>
          <w:vertAlign w:val="baseline"/>
        </w:rPr>
        <w:t>if</w:t>
      </w:r>
      <w:r>
        <w:rPr>
          <w:i/>
          <w:spacing w:val="19"/>
          <w:sz w:val="20"/>
          <w:vertAlign w:val="baseline"/>
        </w:rPr>
        <w:t> </w:t>
      </w:r>
      <w:r>
        <w:rPr>
          <w:i/>
          <w:sz w:val="20"/>
          <w:vertAlign w:val="baseline"/>
        </w:rPr>
        <w:t>and</w:t>
      </w:r>
      <w:r>
        <w:rPr>
          <w:i/>
          <w:spacing w:val="19"/>
          <w:sz w:val="20"/>
          <w:vertAlign w:val="baseline"/>
        </w:rPr>
        <w:t> </w:t>
      </w:r>
      <w:r>
        <w:rPr>
          <w:i/>
          <w:sz w:val="20"/>
          <w:vertAlign w:val="baseline"/>
        </w:rPr>
        <w:t>only</w:t>
      </w:r>
      <w:r>
        <w:rPr>
          <w:i/>
          <w:spacing w:val="19"/>
          <w:sz w:val="20"/>
          <w:vertAlign w:val="baseline"/>
        </w:rPr>
        <w:t> </w:t>
      </w:r>
      <w:r>
        <w:rPr>
          <w:i/>
          <w:sz w:val="20"/>
          <w:vertAlign w:val="baseline"/>
        </w:rPr>
        <w:t>if</w:t>
      </w:r>
      <w:r>
        <w:rPr>
          <w:i/>
          <w:spacing w:val="19"/>
          <w:sz w:val="20"/>
          <w:vertAlign w:val="baseline"/>
        </w:rPr>
        <w:t> </w:t>
      </w:r>
      <w:r>
        <w:rPr>
          <w:i/>
          <w:sz w:val="20"/>
          <w:vertAlign w:val="baseline"/>
        </w:rPr>
        <w:t>there</w:t>
      </w:r>
      <w:r>
        <w:rPr>
          <w:i/>
          <w:spacing w:val="19"/>
          <w:sz w:val="20"/>
          <w:vertAlign w:val="baseline"/>
        </w:rPr>
        <w:t> </w:t>
      </w:r>
      <w:r>
        <w:rPr>
          <w:i/>
          <w:sz w:val="20"/>
          <w:vertAlign w:val="baseline"/>
        </w:rPr>
        <w:t>exists</w:t>
      </w:r>
      <w:r>
        <w:rPr>
          <w:i/>
          <w:spacing w:val="19"/>
          <w:sz w:val="20"/>
          <w:vertAlign w:val="baseline"/>
        </w:rPr>
        <w:t> </w:t>
      </w:r>
      <w:r>
        <w:rPr>
          <w:i/>
          <w:sz w:val="20"/>
          <w:vertAlign w:val="baseline"/>
        </w:rPr>
        <w:t>an </w:t>
      </w:r>
      <w:r>
        <w:rPr>
          <w:rFonts w:ascii="Calibri" w:hAnsi="Calibri"/>
          <w:i/>
          <w:w w:val="125"/>
          <w:sz w:val="20"/>
          <w:vertAlign w:val="baseline"/>
        </w:rPr>
        <w:t>A</w:t>
      </w:r>
      <w:r>
        <w:rPr>
          <w:rFonts w:ascii="Calibri" w:hAnsi="Calibri"/>
          <w:i/>
          <w:spacing w:val="9"/>
          <w:w w:val="125"/>
          <w:sz w:val="20"/>
          <w:vertAlign w:val="baseline"/>
        </w:rPr>
        <w:t> </w:t>
      </w:r>
      <w:r>
        <w:rPr>
          <w:rFonts w:ascii="Lucida Sans Unicode" w:hAnsi="Lucida Sans Unicode"/>
          <w:w w:val="110"/>
          <w:sz w:val="20"/>
          <w:vertAlign w:val="baseline"/>
        </w:rPr>
        <w:t>∈</w:t>
      </w:r>
      <w:r>
        <w:rPr>
          <w:rFonts w:ascii="Lucida Sans Unicode" w:hAnsi="Lucida Sans Unicode"/>
          <w:spacing w:val="-4"/>
          <w:w w:val="110"/>
          <w:sz w:val="20"/>
          <w:vertAlign w:val="baseline"/>
        </w:rPr>
        <w:t> </w:t>
      </w:r>
      <w:r>
        <w:rPr>
          <w:rFonts w:ascii="Lucida Sans Unicode" w:hAnsi="Lucida Sans Unicode"/>
          <w:w w:val="110"/>
          <w:sz w:val="20"/>
          <w:vertAlign w:val="baseline"/>
        </w:rPr>
        <w:t>S</w:t>
      </w:r>
      <w:r>
        <w:rPr>
          <w:rFonts w:ascii="Calibri" w:hAnsi="Calibri"/>
          <w:w w:val="110"/>
          <w:sz w:val="20"/>
          <w:vertAlign w:val="baseline"/>
        </w:rPr>
        <w:t>(</w:t>
      </w:r>
      <w:r>
        <w:rPr>
          <w:rFonts w:ascii="Calibri" w:hAnsi="Calibri"/>
          <w:i/>
          <w:w w:val="110"/>
          <w:sz w:val="20"/>
          <w:vertAlign w:val="baseline"/>
        </w:rPr>
        <w:t>y</w:t>
      </w:r>
      <w:r>
        <w:rPr>
          <w:rFonts w:ascii="Calibri" w:hAnsi="Calibri"/>
          <w:w w:val="110"/>
          <w:sz w:val="20"/>
          <w:vertAlign w:val="baseline"/>
        </w:rPr>
        <w:t>)</w:t>
      </w:r>
      <w:r>
        <w:rPr>
          <w:rFonts w:ascii="Calibri" w:hAnsi="Calibri"/>
          <w:spacing w:val="2"/>
          <w:w w:val="110"/>
          <w:sz w:val="20"/>
          <w:vertAlign w:val="baseline"/>
        </w:rPr>
        <w:t> </w:t>
      </w:r>
      <w:r>
        <w:rPr>
          <w:i/>
          <w:w w:val="110"/>
          <w:sz w:val="20"/>
          <w:vertAlign w:val="baseline"/>
        </w:rPr>
        <w:t>with</w:t>
      </w:r>
      <w:r>
        <w:rPr>
          <w:i/>
          <w:spacing w:val="-2"/>
          <w:w w:val="110"/>
          <w:sz w:val="20"/>
          <w:vertAlign w:val="baseline"/>
        </w:rPr>
        <w:t> </w:t>
      </w:r>
      <w:r>
        <w:rPr>
          <w:rFonts w:ascii="Calibri" w:hAnsi="Calibri"/>
          <w:i/>
          <w:w w:val="125"/>
          <w:sz w:val="20"/>
          <w:vertAlign w:val="baseline"/>
        </w:rPr>
        <w:t>A</w:t>
      </w:r>
      <w:r>
        <w:rPr>
          <w:rFonts w:ascii="Calibri" w:hAnsi="Calibri"/>
          <w:i/>
          <w:spacing w:val="9"/>
          <w:w w:val="125"/>
          <w:sz w:val="20"/>
          <w:vertAlign w:val="baseline"/>
        </w:rPr>
        <w:t> </w:t>
      </w:r>
      <w:r>
        <w:rPr>
          <w:rFonts w:ascii="Lucida Sans Unicode" w:hAnsi="Lucida Sans Unicode"/>
          <w:w w:val="110"/>
          <w:sz w:val="20"/>
          <w:vertAlign w:val="baseline"/>
        </w:rPr>
        <w:t>⊇</w:t>
      </w:r>
      <w:r>
        <w:rPr>
          <w:rFonts w:ascii="Lucida Sans Unicode" w:hAnsi="Lucida Sans Unicode"/>
          <w:spacing w:val="-4"/>
          <w:w w:val="110"/>
          <w:sz w:val="20"/>
          <w:vertAlign w:val="baseline"/>
        </w:rPr>
        <w:t> </w:t>
      </w:r>
      <w:r>
        <w:rPr>
          <w:rFonts w:ascii="Calibri" w:hAnsi="Calibri"/>
          <w:i/>
          <w:w w:val="125"/>
          <w:sz w:val="20"/>
          <w:vertAlign w:val="baseline"/>
        </w:rPr>
        <w:t>C</w:t>
      </w:r>
      <w:r>
        <w:rPr>
          <w:rFonts w:ascii="Calibri" w:hAnsi="Calibri"/>
          <w:i/>
          <w:spacing w:val="8"/>
          <w:w w:val="125"/>
          <w:sz w:val="20"/>
          <w:vertAlign w:val="baseline"/>
        </w:rPr>
        <w:t> </w:t>
      </w:r>
      <w:r>
        <w:rPr>
          <w:i/>
          <w:w w:val="110"/>
          <w:sz w:val="20"/>
          <w:vertAlign w:val="baseline"/>
        </w:rPr>
        <w:t>such</w:t>
      </w:r>
      <w:r>
        <w:rPr>
          <w:i/>
          <w:spacing w:val="-3"/>
          <w:w w:val="110"/>
          <w:sz w:val="20"/>
          <w:vertAlign w:val="baseline"/>
        </w:rPr>
        <w:t> </w:t>
      </w:r>
      <w:r>
        <w:rPr>
          <w:i/>
          <w:w w:val="110"/>
          <w:sz w:val="20"/>
          <w:vertAlign w:val="baseline"/>
        </w:rPr>
        <w:t>that</w:t>
      </w:r>
      <w:r>
        <w:rPr>
          <w:i/>
          <w:spacing w:val="-3"/>
          <w:w w:val="110"/>
          <w:sz w:val="20"/>
          <w:vertAlign w:val="baseline"/>
        </w:rPr>
        <w:t> </w:t>
      </w:r>
      <w:r>
        <w:rPr>
          <w:i/>
          <w:w w:val="110"/>
          <w:sz w:val="20"/>
          <w:vertAlign w:val="baseline"/>
        </w:rPr>
        <w:t>either</w:t>
      </w:r>
      <w:r>
        <w:rPr>
          <w:i/>
          <w:spacing w:val="-3"/>
          <w:w w:val="110"/>
          <w:sz w:val="20"/>
          <w:vertAlign w:val="baseline"/>
        </w:rPr>
        <w:t> </w:t>
      </w:r>
      <w:r>
        <w:rPr>
          <w:rFonts w:ascii="Calibri" w:hAnsi="Calibri"/>
          <w:w w:val="110"/>
          <w:sz w:val="20"/>
          <w:vertAlign w:val="baseline"/>
        </w:rPr>
        <w:t>(1)</w:t>
      </w:r>
      <w:r>
        <w:rPr>
          <w:rFonts w:ascii="Calibri" w:hAnsi="Calibri"/>
          <w:spacing w:val="-3"/>
          <w:w w:val="125"/>
          <w:sz w:val="20"/>
          <w:vertAlign w:val="baseline"/>
        </w:rPr>
        <w:t> </w:t>
      </w:r>
      <w:r>
        <w:rPr>
          <w:rFonts w:ascii="Calibri" w:hAnsi="Calibri"/>
          <w:i/>
          <w:w w:val="125"/>
          <w:sz w:val="20"/>
          <w:vertAlign w:val="baseline"/>
        </w:rPr>
        <w:t>A</w:t>
      </w:r>
      <w:r>
        <w:rPr>
          <w:rFonts w:ascii="Calibri" w:hAnsi="Calibri"/>
          <w:i/>
          <w:spacing w:val="9"/>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25"/>
          <w:sz w:val="20"/>
          <w:vertAlign w:val="baseline"/>
        </w:rPr>
        <w:t>C</w:t>
      </w:r>
      <w:r>
        <w:rPr>
          <w:rFonts w:ascii="Calibri" w:hAnsi="Calibri"/>
          <w:i/>
          <w:spacing w:val="8"/>
          <w:w w:val="125"/>
          <w:sz w:val="20"/>
          <w:vertAlign w:val="baseline"/>
        </w:rPr>
        <w:t> </w:t>
      </w:r>
      <w:r>
        <w:rPr>
          <w:i/>
          <w:w w:val="110"/>
          <w:sz w:val="20"/>
          <w:vertAlign w:val="baseline"/>
        </w:rPr>
        <w:t>or</w:t>
      </w:r>
      <w:r>
        <w:rPr>
          <w:i/>
          <w:spacing w:val="-2"/>
          <w:w w:val="110"/>
          <w:sz w:val="20"/>
          <w:vertAlign w:val="baseline"/>
        </w:rPr>
        <w:t> </w:t>
      </w:r>
      <w:r>
        <w:rPr>
          <w:rFonts w:ascii="Calibri" w:hAnsi="Calibri"/>
          <w:spacing w:val="-5"/>
          <w:w w:val="110"/>
          <w:sz w:val="20"/>
          <w:vertAlign w:val="baseline"/>
        </w:rPr>
        <w:t>(2)</w:t>
      </w:r>
    </w:p>
    <w:p>
      <w:pPr>
        <w:spacing w:line="219" w:lineRule="exact" w:before="0"/>
        <w:ind w:left="360" w:right="0" w:firstLine="0"/>
        <w:jc w:val="both"/>
        <w:rPr>
          <w:rFonts w:ascii="Verdana" w:hAnsi="Verdana"/>
          <w:sz w:val="20"/>
        </w:rPr>
      </w:pPr>
      <w:r>
        <w:rPr>
          <w:rFonts w:ascii="Lucida Sans Unicode" w:hAnsi="Lucida Sans Unicode"/>
          <w:sz w:val="20"/>
        </w:rPr>
        <w:t>∃</w:t>
      </w:r>
      <w:r>
        <w:rPr>
          <w:rFonts w:ascii="Calibri" w:hAnsi="Calibri"/>
          <w:i/>
          <w:sz w:val="20"/>
        </w:rPr>
        <w:t>B</w:t>
      </w:r>
      <w:r>
        <w:rPr>
          <w:rFonts w:ascii="Verdana" w:hAnsi="Verdana"/>
          <w:sz w:val="20"/>
          <w:vertAlign w:val="subscript"/>
        </w:rPr>
        <w:t>1</w:t>
      </w:r>
      <w:r>
        <w:rPr>
          <w:rFonts w:ascii="Calibri" w:hAnsi="Calibri"/>
          <w:i/>
          <w:sz w:val="20"/>
          <w:vertAlign w:val="baseline"/>
        </w:rPr>
        <w:t>,</w:t>
      </w:r>
      <w:r>
        <w:rPr>
          <w:rFonts w:ascii="Calibri" w:hAnsi="Calibri"/>
          <w:i/>
          <w:spacing w:val="-4"/>
          <w:sz w:val="20"/>
          <w:vertAlign w:val="baseline"/>
        </w:rPr>
        <w:t> </w:t>
      </w:r>
      <w:r>
        <w:rPr>
          <w:rFonts w:ascii="Calibri" w:hAnsi="Calibri"/>
          <w:i/>
          <w:sz w:val="20"/>
          <w:vertAlign w:val="baseline"/>
        </w:rPr>
        <w:t>B</w:t>
      </w:r>
      <w:r>
        <w:rPr>
          <w:rFonts w:ascii="Verdana" w:hAnsi="Verdana"/>
          <w:sz w:val="20"/>
          <w:vertAlign w:val="subscript"/>
        </w:rPr>
        <w:t>2</w:t>
      </w:r>
      <w:r>
        <w:rPr>
          <w:rFonts w:ascii="Verdana" w:hAnsi="Verdana"/>
          <w:spacing w:val="12"/>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Lucida Sans Unicode" w:hAnsi="Lucida Sans Unicode"/>
          <w:sz w:val="20"/>
          <w:vertAlign w:val="baseline"/>
        </w:rPr>
        <w:t>S</w:t>
      </w:r>
      <w:r>
        <w:rPr>
          <w:rFonts w:ascii="Calibri" w:hAnsi="Calibri"/>
          <w:sz w:val="20"/>
          <w:vertAlign w:val="baseline"/>
        </w:rPr>
        <w:t>(</w:t>
      </w:r>
      <w:r>
        <w:rPr>
          <w:rFonts w:ascii="Calibri" w:hAnsi="Calibri"/>
          <w:i/>
          <w:sz w:val="20"/>
          <w:vertAlign w:val="baseline"/>
        </w:rPr>
        <w:t>y</w:t>
      </w:r>
      <w:r>
        <w:rPr>
          <w:rFonts w:ascii="Lucida Sans Unicode" w:hAnsi="Lucida Sans Unicode"/>
          <w:sz w:val="20"/>
          <w:vertAlign w:val="baseline"/>
        </w:rPr>
        <w:t>⊖</w:t>
      </w:r>
      <w:r>
        <w:rPr>
          <w:rFonts w:ascii="Calibri" w:hAnsi="Calibri"/>
          <w:i/>
          <w:sz w:val="20"/>
          <w:vertAlign w:val="baseline"/>
        </w:rPr>
        <w:t>y</w:t>
      </w:r>
      <w:r>
        <w:rPr>
          <w:rFonts w:ascii="Calibri" w:hAnsi="Calibri"/>
          <w:sz w:val="20"/>
          <w:vertAlign w:val="baseline"/>
        </w:rPr>
        <w:t>ˆ</w:t>
      </w:r>
      <w:r>
        <w:rPr>
          <w:rFonts w:ascii="Lucida Sans Unicode" w:hAnsi="Lucida Sans Unicode"/>
          <w:sz w:val="20"/>
          <w:vertAlign w:val="subscript"/>
        </w:rPr>
        <w:t>−</w:t>
      </w:r>
      <w:r>
        <w:rPr>
          <w:rFonts w:ascii="Calibri" w:hAnsi="Calibri"/>
          <w:sz w:val="20"/>
          <w:vertAlign w:val="baseline"/>
        </w:rPr>
        <w:t>)</w:t>
      </w:r>
      <w:r>
        <w:rPr>
          <w:rFonts w:ascii="Calibri" w:hAnsi="Calibri"/>
          <w:spacing w:val="3"/>
          <w:sz w:val="20"/>
          <w:vertAlign w:val="baseline"/>
        </w:rPr>
        <w:t> </w:t>
      </w:r>
      <w:r>
        <w:rPr>
          <w:i/>
          <w:sz w:val="20"/>
          <w:vertAlign w:val="baseline"/>
        </w:rPr>
        <w:t>with</w:t>
      </w:r>
      <w:r>
        <w:rPr>
          <w:i/>
          <w:spacing w:val="-2"/>
          <w:sz w:val="20"/>
          <w:vertAlign w:val="baseline"/>
        </w:rPr>
        <w:t> </w:t>
      </w:r>
      <w:r>
        <w:rPr>
          <w:rFonts w:ascii="Calibri" w:hAnsi="Calibri"/>
          <w:i/>
          <w:sz w:val="20"/>
          <w:vertAlign w:val="baseline"/>
        </w:rPr>
        <w:t>B</w:t>
      </w:r>
      <w:r>
        <w:rPr>
          <w:rFonts w:ascii="Verdana" w:hAnsi="Verdana"/>
          <w:sz w:val="20"/>
          <w:vertAlign w:val="subscript"/>
        </w:rPr>
        <w:t>1</w:t>
      </w:r>
      <w:r>
        <w:rPr>
          <w:rFonts w:ascii="Calibri" w:hAnsi="Calibri"/>
          <w:i/>
          <w:sz w:val="20"/>
          <w:vertAlign w:val="baseline"/>
        </w:rPr>
        <w:t>,</w:t>
      </w:r>
      <w:r>
        <w:rPr>
          <w:rFonts w:ascii="Calibri" w:hAnsi="Calibri"/>
          <w:i/>
          <w:spacing w:val="-4"/>
          <w:sz w:val="20"/>
          <w:vertAlign w:val="baseline"/>
        </w:rPr>
        <w:t> </w:t>
      </w:r>
      <w:r>
        <w:rPr>
          <w:rFonts w:ascii="Calibri" w:hAnsi="Calibri"/>
          <w:i/>
          <w:sz w:val="20"/>
          <w:vertAlign w:val="baseline"/>
        </w:rPr>
        <w:t>B</w:t>
      </w:r>
      <w:r>
        <w:rPr>
          <w:rFonts w:ascii="Verdana" w:hAnsi="Verdana"/>
          <w:sz w:val="20"/>
          <w:vertAlign w:val="subscript"/>
        </w:rPr>
        <w:t>2</w:t>
      </w:r>
      <w:r>
        <w:rPr>
          <w:rFonts w:ascii="Verdana" w:hAnsi="Verdana"/>
          <w:spacing w:val="13"/>
          <w:sz w:val="20"/>
          <w:vertAlign w:val="baseline"/>
        </w:rPr>
        <w:t> </w:t>
      </w:r>
      <w:r>
        <w:rPr>
          <w:rFonts w:ascii="Lucida Sans Unicode" w:hAnsi="Lucida Sans Unicode"/>
          <w:sz w:val="20"/>
          <w:vertAlign w:val="baseline"/>
        </w:rPr>
        <w:t>⊂</w:t>
      </w:r>
      <w:r>
        <w:rPr>
          <w:rFonts w:ascii="Lucida Sans Unicode" w:hAnsi="Lucida Sans Unicode"/>
          <w:spacing w:val="6"/>
          <w:sz w:val="20"/>
          <w:vertAlign w:val="baseline"/>
        </w:rPr>
        <w:t> </w:t>
      </w:r>
      <w:r>
        <w:rPr>
          <w:rFonts w:ascii="Calibri" w:hAnsi="Calibri"/>
          <w:i/>
          <w:sz w:val="20"/>
          <w:vertAlign w:val="baseline"/>
        </w:rPr>
        <w:t>A</w:t>
      </w:r>
      <w:r>
        <w:rPr>
          <w:rFonts w:ascii="Calibri" w:hAnsi="Calibri"/>
          <w:i/>
          <w:spacing w:val="3"/>
          <w:sz w:val="20"/>
          <w:vertAlign w:val="baseline"/>
        </w:rPr>
        <w:t> </w:t>
      </w:r>
      <w:r>
        <w:rPr>
          <w:i/>
          <w:sz w:val="20"/>
          <w:vertAlign w:val="baseline"/>
        </w:rPr>
        <w:t>such</w:t>
      </w:r>
      <w:r>
        <w:rPr>
          <w:i/>
          <w:spacing w:val="-2"/>
          <w:sz w:val="20"/>
          <w:vertAlign w:val="baseline"/>
        </w:rPr>
        <w:t> </w:t>
      </w:r>
      <w:r>
        <w:rPr>
          <w:i/>
          <w:sz w:val="20"/>
          <w:vertAlign w:val="baseline"/>
        </w:rPr>
        <w:t>that</w:t>
      </w:r>
      <w:r>
        <w:rPr>
          <w:i/>
          <w:spacing w:val="-2"/>
          <w:sz w:val="20"/>
          <w:vertAlign w:val="baseline"/>
        </w:rPr>
        <w:t> </w:t>
      </w:r>
      <w:r>
        <w:rPr>
          <w:rFonts w:ascii="Calibri" w:hAnsi="Calibri"/>
          <w:i/>
          <w:spacing w:val="-2"/>
          <w:sz w:val="20"/>
          <w:vertAlign w:val="baseline"/>
        </w:rPr>
        <w:t>B</w:t>
      </w:r>
      <w:r>
        <w:rPr>
          <w:rFonts w:ascii="Verdana" w:hAnsi="Verdana"/>
          <w:spacing w:val="-2"/>
          <w:sz w:val="20"/>
          <w:vertAlign w:val="subscript"/>
        </w:rPr>
        <w:t>1</w:t>
      </w:r>
      <w:r>
        <w:rPr>
          <w:rFonts w:ascii="Lucida Sans Unicode" w:hAnsi="Lucida Sans Unicode"/>
          <w:spacing w:val="-2"/>
          <w:sz w:val="20"/>
          <w:vertAlign w:val="baseline"/>
        </w:rPr>
        <w:t>∪</w:t>
      </w:r>
      <w:r>
        <w:rPr>
          <w:rFonts w:ascii="Calibri" w:hAnsi="Calibri"/>
          <w:i/>
          <w:spacing w:val="-2"/>
          <w:sz w:val="20"/>
          <w:vertAlign w:val="baseline"/>
        </w:rPr>
        <w:t>C</w:t>
      </w:r>
      <w:r>
        <w:rPr>
          <w:rFonts w:ascii="Lucida Sans Unicode" w:hAnsi="Lucida Sans Unicode"/>
          <w:spacing w:val="-2"/>
          <w:sz w:val="20"/>
          <w:vertAlign w:val="baseline"/>
        </w:rPr>
        <w:t>∪</w:t>
      </w:r>
      <w:r>
        <w:rPr>
          <w:rFonts w:ascii="Calibri" w:hAnsi="Calibri"/>
          <w:i/>
          <w:spacing w:val="-2"/>
          <w:sz w:val="20"/>
          <w:vertAlign w:val="baseline"/>
        </w:rPr>
        <w:t>B</w:t>
      </w:r>
      <w:r>
        <w:rPr>
          <w:rFonts w:ascii="Verdana" w:hAnsi="Verdana"/>
          <w:spacing w:val="-2"/>
          <w:sz w:val="20"/>
          <w:vertAlign w:val="subscript"/>
        </w:rPr>
        <w:t>2</w:t>
      </w:r>
    </w:p>
    <w:p>
      <w:pPr>
        <w:spacing w:line="202" w:lineRule="exact" w:before="0"/>
        <w:ind w:left="360" w:right="0" w:firstLine="0"/>
        <w:jc w:val="both"/>
        <w:rPr>
          <w:i/>
          <w:sz w:val="20"/>
        </w:rPr>
      </w:pPr>
      <w:r>
        <w:rPr>
          <w:i/>
          <w:sz w:val="20"/>
        </w:rPr>
        <w:t>is</w:t>
      </w:r>
      <w:r>
        <w:rPr>
          <w:i/>
          <w:spacing w:val="-6"/>
          <w:sz w:val="20"/>
        </w:rPr>
        <w:t> </w:t>
      </w:r>
      <w:r>
        <w:rPr>
          <w:i/>
          <w:sz w:val="20"/>
        </w:rPr>
        <w:t>connected.</w:t>
      </w:r>
      <w:r>
        <w:rPr>
          <w:i/>
          <w:spacing w:val="-6"/>
          <w:sz w:val="20"/>
        </w:rPr>
        <w:t> </w:t>
      </w:r>
      <w:r>
        <w:rPr>
          <w:i/>
          <w:sz w:val="20"/>
        </w:rPr>
        <w:t>(Proof</w:t>
      </w:r>
      <w:r>
        <w:rPr>
          <w:i/>
          <w:spacing w:val="-6"/>
          <w:sz w:val="20"/>
        </w:rPr>
        <w:t> </w:t>
      </w:r>
      <w:r>
        <w:rPr>
          <w:i/>
          <w:sz w:val="20"/>
        </w:rPr>
        <w:t>is</w:t>
      </w:r>
      <w:r>
        <w:rPr>
          <w:i/>
          <w:spacing w:val="-6"/>
          <w:sz w:val="20"/>
        </w:rPr>
        <w:t> </w:t>
      </w:r>
      <w:r>
        <w:rPr>
          <w:i/>
          <w:sz w:val="20"/>
        </w:rPr>
        <w:t>in</w:t>
      </w:r>
      <w:r>
        <w:rPr>
          <w:i/>
          <w:spacing w:val="-6"/>
          <w:sz w:val="20"/>
        </w:rPr>
        <w:t> </w:t>
      </w:r>
      <w:r>
        <w:rPr>
          <w:i/>
          <w:sz w:val="20"/>
        </w:rPr>
        <w:t>the</w:t>
      </w:r>
      <w:r>
        <w:rPr>
          <w:i/>
          <w:spacing w:val="-6"/>
          <w:sz w:val="20"/>
        </w:rPr>
        <w:t> </w:t>
      </w:r>
      <w:r>
        <w:rPr>
          <w:i/>
          <w:spacing w:val="-2"/>
          <w:sz w:val="20"/>
        </w:rPr>
        <w:t>Appendix.)</w:t>
      </w:r>
    </w:p>
    <w:p>
      <w:pPr>
        <w:pStyle w:val="BodyText"/>
        <w:spacing w:line="228" w:lineRule="auto" w:before="90"/>
        <w:ind w:right="357"/>
      </w:pPr>
      <w:r>
        <w:rPr>
          <w:b/>
        </w:rPr>
        <w:t>False Merges</w:t>
      </w:r>
      <w:r>
        <w:rPr>
          <w:b/>
          <w:spacing w:val="40"/>
        </w:rPr>
        <w:t> </w:t>
      </w:r>
      <w:r>
        <w:rPr/>
        <w:t>Let </w:t>
      </w:r>
      <w:r>
        <w:rPr>
          <w:rFonts w:ascii="Calibri" w:hAnsi="Calibri"/>
          <w:i/>
        </w:rPr>
        <w:t>y</w:t>
      </w:r>
      <w:r>
        <w:rPr>
          <w:rFonts w:ascii="Calibri" w:hAnsi="Calibri"/>
        </w:rPr>
        <w:t>ˆ</w:t>
      </w:r>
      <w:r>
        <w:rPr>
          <w:rFonts w:ascii="Verdana" w:hAnsi="Verdana"/>
          <w:vertAlign w:val="subscript"/>
        </w:rPr>
        <w:t>+</w:t>
      </w:r>
      <w:r>
        <w:rPr>
          <w:rFonts w:ascii="Verdana" w:hAnsi="Verdana"/>
          <w:vertAlign w:val="baseline"/>
        </w:rPr>
        <w:t> </w:t>
      </w:r>
      <w:r>
        <w:rPr>
          <w:vertAlign w:val="baseline"/>
        </w:rPr>
        <w:t>be the false positive mask </w:t>
      </w:r>
      <w:r>
        <w:rPr>
          <w:vertAlign w:val="baseline"/>
        </w:rPr>
        <w:t>deter- mined by comparing the prediction to the ground truth. Analogously,</w:t>
      </w:r>
      <w:r>
        <w:rPr>
          <w:spacing w:val="-9"/>
          <w:vertAlign w:val="baseline"/>
        </w:rPr>
        <w:t> </w:t>
      </w:r>
      <w:r>
        <w:rPr>
          <w:vertAlign w:val="baseline"/>
        </w:rPr>
        <w:t>a</w:t>
      </w:r>
      <w:r>
        <w:rPr>
          <w:spacing w:val="-9"/>
          <w:vertAlign w:val="baseline"/>
        </w:rPr>
        <w:t> </w:t>
      </w:r>
      <w:r>
        <w:rPr>
          <w:vertAlign w:val="baseline"/>
        </w:rPr>
        <w:t>component</w:t>
      </w:r>
      <w:r>
        <w:rPr>
          <w:spacing w:val="-9"/>
          <w:vertAlign w:val="baseline"/>
        </w:rPr>
        <w:t> </w:t>
      </w:r>
      <w:r>
        <w:rPr>
          <w:vertAlign w:val="baseline"/>
        </w:rPr>
        <w:t>in</w:t>
      </w:r>
      <w:r>
        <w:rPr>
          <w:spacing w:val="-9"/>
          <w:vertAlign w:val="baseline"/>
        </w:rPr>
        <w:t> </w:t>
      </w:r>
      <w:r>
        <w:rPr>
          <w:vertAlign w:val="baseline"/>
        </w:rPr>
        <w:t>the</w:t>
      </w:r>
      <w:r>
        <w:rPr>
          <w:spacing w:val="-9"/>
          <w:vertAlign w:val="baseline"/>
        </w:rPr>
        <w:t> </w:t>
      </w:r>
      <w:r>
        <w:rPr>
          <w:vertAlign w:val="baseline"/>
        </w:rPr>
        <w:t>false</w:t>
      </w:r>
      <w:r>
        <w:rPr>
          <w:spacing w:val="-9"/>
          <w:vertAlign w:val="baseline"/>
        </w:rPr>
        <w:t> </w:t>
      </w:r>
      <w:r>
        <w:rPr>
          <w:vertAlign w:val="baseline"/>
        </w:rPr>
        <w:t>positive</w:t>
      </w:r>
      <w:r>
        <w:rPr>
          <w:spacing w:val="-9"/>
          <w:vertAlign w:val="baseline"/>
        </w:rPr>
        <w:t> </w:t>
      </w:r>
      <w:r>
        <w:rPr>
          <w:vertAlign w:val="baseline"/>
        </w:rPr>
        <w:t>mask</w:t>
      </w:r>
      <w:r>
        <w:rPr>
          <w:spacing w:val="-9"/>
          <w:vertAlign w:val="baseline"/>
        </w:rPr>
        <w:t> </w:t>
      </w:r>
      <w:r>
        <w:rPr>
          <w:vertAlign w:val="baseline"/>
        </w:rPr>
        <w:t>is</w:t>
      </w:r>
      <w:r>
        <w:rPr>
          <w:spacing w:val="-8"/>
          <w:vertAlign w:val="baseline"/>
        </w:rPr>
        <w:t> </w:t>
      </w:r>
      <w:r>
        <w:rPr>
          <w:vertAlign w:val="baseline"/>
        </w:rPr>
        <w:t>pos- itively</w:t>
      </w:r>
      <w:r>
        <w:rPr>
          <w:spacing w:val="-5"/>
          <w:vertAlign w:val="baseline"/>
        </w:rPr>
        <w:t> </w:t>
      </w:r>
      <w:r>
        <w:rPr>
          <w:vertAlign w:val="baseline"/>
        </w:rPr>
        <w:t>critical</w:t>
      </w:r>
      <w:r>
        <w:rPr>
          <w:spacing w:val="-5"/>
          <w:vertAlign w:val="baseline"/>
        </w:rPr>
        <w:t> </w:t>
      </w:r>
      <w:r>
        <w:rPr>
          <w:vertAlign w:val="baseline"/>
        </w:rPr>
        <w:t>if</w:t>
      </w:r>
      <w:r>
        <w:rPr>
          <w:spacing w:val="-5"/>
          <w:vertAlign w:val="baseline"/>
        </w:rPr>
        <w:t> </w:t>
      </w:r>
      <w:r>
        <w:rPr>
          <w:vertAlign w:val="baseline"/>
        </w:rPr>
        <w:t>its</w:t>
      </w:r>
      <w:r>
        <w:rPr>
          <w:spacing w:val="-5"/>
          <w:vertAlign w:val="baseline"/>
        </w:rPr>
        <w:t> </w:t>
      </w:r>
      <w:r>
        <w:rPr>
          <w:i/>
          <w:vertAlign w:val="baseline"/>
        </w:rPr>
        <w:t>addition</w:t>
      </w:r>
      <w:r>
        <w:rPr>
          <w:i/>
          <w:spacing w:val="-5"/>
          <w:vertAlign w:val="baseline"/>
        </w:rPr>
        <w:t> </w:t>
      </w:r>
      <w:r>
        <w:rPr>
          <w:vertAlign w:val="baseline"/>
        </w:rPr>
        <w:t>to</w:t>
      </w:r>
      <w:r>
        <w:rPr>
          <w:spacing w:val="-5"/>
          <w:vertAlign w:val="baseline"/>
        </w:rPr>
        <w:t> </w:t>
      </w:r>
      <w:r>
        <w:rPr>
          <w:vertAlign w:val="baseline"/>
        </w:rPr>
        <w:t>the</w:t>
      </w:r>
      <w:r>
        <w:rPr>
          <w:spacing w:val="-5"/>
          <w:vertAlign w:val="baseline"/>
        </w:rPr>
        <w:t> </w:t>
      </w:r>
      <w:r>
        <w:rPr>
          <w:vertAlign w:val="baseline"/>
        </w:rPr>
        <w:t>ground</w:t>
      </w:r>
      <w:r>
        <w:rPr>
          <w:spacing w:val="-5"/>
          <w:vertAlign w:val="baseline"/>
        </w:rPr>
        <w:t> </w:t>
      </w:r>
      <w:r>
        <w:rPr>
          <w:vertAlign w:val="baseline"/>
        </w:rPr>
        <w:t>truth</w:t>
      </w:r>
      <w:r>
        <w:rPr>
          <w:spacing w:val="-5"/>
          <w:vertAlign w:val="baseline"/>
        </w:rPr>
        <w:t> </w:t>
      </w:r>
      <w:r>
        <w:rPr>
          <w:vertAlign w:val="baseline"/>
        </w:rPr>
        <w:t>changes</w:t>
      </w:r>
      <w:r>
        <w:rPr>
          <w:spacing w:val="-5"/>
          <w:vertAlign w:val="baseline"/>
        </w:rPr>
        <w:t> </w:t>
      </w:r>
      <w:r>
        <w:rPr>
          <w:vertAlign w:val="baseline"/>
        </w:rPr>
        <w:t>the number of connected components in the immediate neigh- borhood. While this notion can be articulated, for consis- tency</w:t>
      </w:r>
      <w:r>
        <w:rPr>
          <w:spacing w:val="-1"/>
          <w:vertAlign w:val="baseline"/>
        </w:rPr>
        <w:t> </w:t>
      </w:r>
      <w:r>
        <w:rPr>
          <w:vertAlign w:val="baseline"/>
        </w:rPr>
        <w:t>and</w:t>
      </w:r>
      <w:r>
        <w:rPr>
          <w:spacing w:val="-1"/>
          <w:vertAlign w:val="baseline"/>
        </w:rPr>
        <w:t> </w:t>
      </w:r>
      <w:r>
        <w:rPr>
          <w:vertAlign w:val="baseline"/>
        </w:rPr>
        <w:t>to</w:t>
      </w:r>
      <w:r>
        <w:rPr>
          <w:spacing w:val="-1"/>
          <w:vertAlign w:val="baseline"/>
        </w:rPr>
        <w:t> </w:t>
      </w:r>
      <w:r>
        <w:rPr>
          <w:vertAlign w:val="baseline"/>
        </w:rPr>
        <w:t>leverage</w:t>
      </w:r>
      <w:r>
        <w:rPr>
          <w:spacing w:val="-1"/>
          <w:vertAlign w:val="baseline"/>
        </w:rPr>
        <w:t> </w:t>
      </w:r>
      <w:r>
        <w:rPr>
          <w:vertAlign w:val="baseline"/>
        </w:rPr>
        <w:t>previous</w:t>
      </w:r>
      <w:r>
        <w:rPr>
          <w:spacing w:val="-1"/>
          <w:vertAlign w:val="baseline"/>
        </w:rPr>
        <w:t> </w:t>
      </w:r>
      <w:r>
        <w:rPr>
          <w:vertAlign w:val="baseline"/>
        </w:rPr>
        <w:t>results,</w:t>
      </w:r>
      <w:r>
        <w:rPr>
          <w:spacing w:val="-1"/>
          <w:vertAlign w:val="baseline"/>
        </w:rPr>
        <w:t> </w:t>
      </w:r>
      <w:r>
        <w:rPr>
          <w:vertAlign w:val="baseline"/>
        </w:rPr>
        <w:t>we</w:t>
      </w:r>
      <w:r>
        <w:rPr>
          <w:spacing w:val="-1"/>
          <w:vertAlign w:val="baseline"/>
        </w:rPr>
        <w:t> </w:t>
      </w:r>
      <w:r>
        <w:rPr>
          <w:vertAlign w:val="baseline"/>
        </w:rPr>
        <w:t>opt</w:t>
      </w:r>
      <w:r>
        <w:rPr>
          <w:spacing w:val="-1"/>
          <w:vertAlign w:val="baseline"/>
        </w:rPr>
        <w:t> </w:t>
      </w:r>
      <w:r>
        <w:rPr>
          <w:vertAlign w:val="baseline"/>
        </w:rPr>
        <w:t>for</w:t>
      </w:r>
      <w:r>
        <w:rPr>
          <w:spacing w:val="-1"/>
          <w:vertAlign w:val="baseline"/>
        </w:rPr>
        <w:t> </w:t>
      </w:r>
      <w:r>
        <w:rPr>
          <w:vertAlign w:val="baseline"/>
        </w:rPr>
        <w:t>an</w:t>
      </w:r>
      <w:r>
        <w:rPr>
          <w:spacing w:val="-1"/>
          <w:vertAlign w:val="baseline"/>
        </w:rPr>
        <w:t> </w:t>
      </w:r>
      <w:r>
        <w:rPr>
          <w:vertAlign w:val="baseline"/>
        </w:rPr>
        <w:t>equiv- alent formulation. Alternatively, a component in the false positive mask is positively critical if its </w:t>
      </w:r>
      <w:r>
        <w:rPr>
          <w:i/>
          <w:vertAlign w:val="baseline"/>
        </w:rPr>
        <w:t>removal </w:t>
      </w:r>
      <w:r>
        <w:rPr>
          <w:vertAlign w:val="baseline"/>
        </w:rPr>
        <w:t>from the predicted segmentation changes the topology.</w:t>
      </w:r>
    </w:p>
    <w:p>
      <w:pPr>
        <w:spacing w:line="170" w:lineRule="auto" w:before="71"/>
        <w:ind w:left="360" w:right="358" w:firstLine="0"/>
        <w:jc w:val="both"/>
        <w:rPr>
          <w:i/>
          <w:sz w:val="20"/>
        </w:rPr>
      </w:pPr>
      <w:r>
        <w:rPr>
          <w:b/>
          <w:w w:val="105"/>
          <w:sz w:val="20"/>
        </w:rPr>
        <w:t>Definition</w:t>
      </w:r>
      <w:r>
        <w:rPr>
          <w:b/>
          <w:spacing w:val="-14"/>
          <w:w w:val="105"/>
          <w:sz w:val="20"/>
        </w:rPr>
        <w:t> </w:t>
      </w:r>
      <w:r>
        <w:rPr>
          <w:b/>
          <w:w w:val="105"/>
          <w:sz w:val="20"/>
        </w:rPr>
        <w:t>3.</w:t>
      </w:r>
      <w:r>
        <w:rPr>
          <w:b/>
          <w:spacing w:val="21"/>
          <w:w w:val="105"/>
          <w:sz w:val="20"/>
        </w:rPr>
        <w:t> </w:t>
      </w:r>
      <w:r>
        <w:rPr>
          <w:i/>
          <w:w w:val="105"/>
          <w:sz w:val="20"/>
        </w:rPr>
        <w:t>A</w:t>
      </w:r>
      <w:r>
        <w:rPr>
          <w:i/>
          <w:spacing w:val="-13"/>
          <w:w w:val="105"/>
          <w:sz w:val="20"/>
        </w:rPr>
        <w:t> </w:t>
      </w:r>
      <w:r>
        <w:rPr>
          <w:i/>
          <w:w w:val="105"/>
          <w:sz w:val="20"/>
        </w:rPr>
        <w:t>component</w:t>
      </w:r>
      <w:r>
        <w:rPr>
          <w:i/>
          <w:spacing w:val="-13"/>
          <w:w w:val="105"/>
          <w:sz w:val="20"/>
        </w:rPr>
        <w:t> </w:t>
      </w:r>
      <w:r>
        <w:rPr>
          <w:rFonts w:ascii="Calibri" w:hAnsi="Calibri"/>
          <w:i/>
          <w:w w:val="105"/>
          <w:sz w:val="20"/>
        </w:rPr>
        <w:t>C</w:t>
      </w:r>
      <w:r>
        <w:rPr>
          <w:rFonts w:ascii="Calibri" w:hAnsi="Calibri"/>
          <w:i/>
          <w:spacing w:val="10"/>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Lucida Sans Unicode" w:hAnsi="Lucida Sans Unicode"/>
          <w:spacing w:val="11"/>
          <w:w w:val="94"/>
          <w:sz w:val="20"/>
        </w:rPr>
        <w:t>S</w:t>
      </w:r>
      <w:r>
        <w:rPr>
          <w:rFonts w:ascii="Calibri" w:hAnsi="Calibri"/>
          <w:i/>
          <w:spacing w:val="26"/>
          <w:w w:val="121"/>
          <w:sz w:val="20"/>
          <w:vertAlign w:val="subscript"/>
        </w:rPr>
        <w:t>y</w:t>
      </w:r>
      <w:r>
        <w:rPr>
          <w:rFonts w:ascii="Calibri" w:hAnsi="Calibri"/>
          <w:spacing w:val="11"/>
          <w:w w:val="110"/>
          <w:sz w:val="20"/>
          <w:vertAlign w:val="baseline"/>
        </w:rPr>
        <w:t>(</w:t>
      </w:r>
      <w:r>
        <w:rPr>
          <w:rFonts w:ascii="Calibri" w:hAnsi="Calibri"/>
          <w:i/>
          <w:spacing w:val="-74"/>
          <w:w w:val="92"/>
          <w:sz w:val="20"/>
          <w:vertAlign w:val="baseline"/>
        </w:rPr>
        <w:t>y</w:t>
      </w:r>
      <w:r>
        <w:rPr>
          <w:rFonts w:ascii="Calibri" w:hAnsi="Calibri"/>
          <w:spacing w:val="-5"/>
          <w:w w:val="109"/>
          <w:sz w:val="20"/>
          <w:vertAlign w:val="baseline"/>
        </w:rPr>
        <w:t>ˆ</w:t>
      </w:r>
      <w:r>
        <w:rPr>
          <w:rFonts w:ascii="Verdana" w:hAnsi="Verdana"/>
          <w:spacing w:val="20"/>
          <w:w w:val="97"/>
          <w:sz w:val="20"/>
          <w:vertAlign w:val="subscript"/>
        </w:rPr>
        <w:t>+</w:t>
      </w:r>
      <w:r>
        <w:rPr>
          <w:rFonts w:ascii="Calibri" w:hAnsi="Calibri"/>
          <w:spacing w:val="11"/>
          <w:w w:val="110"/>
          <w:sz w:val="20"/>
          <w:vertAlign w:val="baseline"/>
        </w:rPr>
        <w:t>)</w:t>
      </w:r>
      <w:r>
        <w:rPr>
          <w:rFonts w:ascii="Calibri" w:hAnsi="Calibri"/>
          <w:spacing w:val="-7"/>
          <w:w w:val="104"/>
          <w:sz w:val="20"/>
          <w:vertAlign w:val="baseline"/>
        </w:rPr>
        <w:t> </w:t>
      </w:r>
      <w:r>
        <w:rPr>
          <w:i/>
          <w:w w:val="105"/>
          <w:sz w:val="20"/>
          <w:vertAlign w:val="baseline"/>
        </w:rPr>
        <w:t>is</w:t>
      </w:r>
      <w:r>
        <w:rPr>
          <w:i/>
          <w:spacing w:val="-13"/>
          <w:w w:val="105"/>
          <w:sz w:val="20"/>
          <w:vertAlign w:val="baseline"/>
        </w:rPr>
        <w:t> </w:t>
      </w:r>
      <w:r>
        <w:rPr>
          <w:i/>
          <w:w w:val="105"/>
          <w:sz w:val="20"/>
          <w:vertAlign w:val="baseline"/>
        </w:rPr>
        <w:t>said</w:t>
      </w:r>
      <w:r>
        <w:rPr>
          <w:i/>
          <w:spacing w:val="-13"/>
          <w:w w:val="105"/>
          <w:sz w:val="20"/>
          <w:vertAlign w:val="baseline"/>
        </w:rPr>
        <w:t> </w:t>
      </w:r>
      <w:r>
        <w:rPr>
          <w:i/>
          <w:w w:val="105"/>
          <w:sz w:val="20"/>
          <w:vertAlign w:val="baseline"/>
        </w:rPr>
        <w:t>to</w:t>
      </w:r>
      <w:r>
        <w:rPr>
          <w:i/>
          <w:spacing w:val="-13"/>
          <w:w w:val="105"/>
          <w:sz w:val="20"/>
          <w:vertAlign w:val="baseline"/>
        </w:rPr>
        <w:t> </w:t>
      </w:r>
      <w:r>
        <w:rPr>
          <w:i/>
          <w:w w:val="105"/>
          <w:sz w:val="20"/>
          <w:vertAlign w:val="baseline"/>
        </w:rPr>
        <w:t>be</w:t>
      </w:r>
      <w:r>
        <w:rPr>
          <w:i/>
          <w:spacing w:val="-13"/>
          <w:w w:val="105"/>
          <w:sz w:val="20"/>
          <w:vertAlign w:val="baseline"/>
        </w:rPr>
        <w:t> </w:t>
      </w:r>
      <w:r>
        <w:rPr>
          <w:i/>
          <w:w w:val="105"/>
          <w:sz w:val="20"/>
          <w:vertAlign w:val="baseline"/>
        </w:rPr>
        <w:t>posi- tively critical if </w:t>
      </w:r>
      <w:r>
        <w:rPr>
          <w:rFonts w:ascii="Lucida Sans Unicode" w:hAnsi="Lucida Sans Unicode"/>
          <w:spacing w:val="14"/>
          <w:w w:val="90"/>
          <w:sz w:val="20"/>
          <w:vertAlign w:val="baseline"/>
        </w:rPr>
        <w:t>|</w:t>
      </w:r>
      <w:r>
        <w:rPr>
          <w:rFonts w:ascii="Lucida Sans Unicode" w:hAnsi="Lucida Sans Unicode"/>
          <w:spacing w:val="29"/>
          <w:w w:val="90"/>
          <w:sz w:val="20"/>
          <w:vertAlign w:val="baseline"/>
        </w:rPr>
        <w:t>S</w:t>
      </w:r>
      <w:r>
        <w:rPr>
          <w:rFonts w:ascii="Calibri" w:hAnsi="Calibri"/>
          <w:spacing w:val="14"/>
          <w:w w:val="121"/>
          <w:sz w:val="20"/>
          <w:vertAlign w:val="baseline"/>
        </w:rPr>
        <w:t>(</w:t>
      </w:r>
      <w:r>
        <w:rPr>
          <w:rFonts w:ascii="Calibri" w:hAnsi="Calibri"/>
          <w:i/>
          <w:spacing w:val="-71"/>
          <w:w w:val="103"/>
          <w:sz w:val="20"/>
          <w:vertAlign w:val="baseline"/>
        </w:rPr>
        <w:t>y</w:t>
      </w:r>
      <w:r>
        <w:rPr>
          <w:rFonts w:ascii="Calibri" w:hAnsi="Calibri"/>
          <w:spacing w:val="14"/>
          <w:w w:val="120"/>
          <w:sz w:val="20"/>
          <w:vertAlign w:val="baseline"/>
        </w:rPr>
        <w:t>ˆ</w:t>
      </w:r>
      <w:r>
        <w:rPr>
          <w:rFonts w:ascii="Calibri" w:hAnsi="Calibri"/>
          <w:w w:val="104"/>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Calibri" w:hAnsi="Calibri"/>
          <w:i/>
          <w:w w:val="105"/>
          <w:sz w:val="20"/>
          <w:vertAlign w:val="baseline"/>
        </w:rPr>
        <w:t>N</w:t>
      </w:r>
      <w:r>
        <w:rPr>
          <w:rFonts w:ascii="Calibri" w:hAnsi="Calibri"/>
          <w:i/>
          <w:spacing w:val="-20"/>
          <w:w w:val="105"/>
          <w:sz w:val="20"/>
          <w:vertAlign w:val="baseline"/>
        </w:rPr>
        <w:t> </w:t>
      </w:r>
      <w:r>
        <w:rPr>
          <w:rFonts w:ascii="Calibri" w:hAnsi="Calibri"/>
          <w:w w:val="105"/>
          <w:sz w:val="20"/>
          <w:vertAlign w:val="baseline"/>
        </w:rPr>
        <w:t>(</w:t>
      </w:r>
      <w:r>
        <w:rPr>
          <w:rFonts w:ascii="Calibri" w:hAnsi="Calibri"/>
          <w:i/>
          <w:w w:val="105"/>
          <w:sz w:val="20"/>
          <w:vertAlign w:val="baseline"/>
        </w:rPr>
        <w:t>C</w:t>
      </w:r>
      <w:r>
        <w:rPr>
          <w:rFonts w:ascii="Calibri" w:hAnsi="Calibri"/>
          <w:w w:val="105"/>
          <w:sz w:val="20"/>
          <w:vertAlign w:val="baseline"/>
        </w:rPr>
        <w:t>))</w:t>
      </w:r>
      <w:r>
        <w:rPr>
          <w:rFonts w:ascii="Lucida Sans Unicode" w:hAnsi="Lucida Sans Unicode"/>
          <w:w w:val="105"/>
          <w:sz w:val="20"/>
          <w:vertAlign w:val="baseline"/>
        </w:rPr>
        <w:t>| ̸</w:t>
      </w:r>
      <w:r>
        <w:rPr>
          <w:rFonts w:ascii="Calibri" w:hAnsi="Calibri"/>
          <w:w w:val="105"/>
          <w:sz w:val="20"/>
          <w:vertAlign w:val="baseline"/>
        </w:rPr>
        <w:t>=</w:t>
      </w:r>
      <w:r>
        <w:rPr>
          <w:rFonts w:ascii="Calibri" w:hAnsi="Calibri"/>
          <w:spacing w:val="26"/>
          <w:w w:val="105"/>
          <w:sz w:val="20"/>
          <w:vertAlign w:val="baseline"/>
        </w:rPr>
        <w:t> </w:t>
      </w:r>
      <w:r>
        <w:rPr>
          <w:rFonts w:ascii="Lucida Sans Unicode" w:hAnsi="Lucida Sans Unicode"/>
          <w:spacing w:val="14"/>
          <w:w w:val="90"/>
          <w:sz w:val="20"/>
          <w:vertAlign w:val="baseline"/>
        </w:rPr>
        <w:t>|</w:t>
      </w:r>
      <w:r>
        <w:rPr>
          <w:rFonts w:ascii="Lucida Sans Unicode" w:hAnsi="Lucida Sans Unicode"/>
          <w:spacing w:val="29"/>
          <w:w w:val="90"/>
          <w:sz w:val="20"/>
          <w:vertAlign w:val="baseline"/>
        </w:rPr>
        <w:t>S</w:t>
      </w:r>
      <w:r>
        <w:rPr>
          <w:rFonts w:ascii="Calibri" w:hAnsi="Calibri"/>
          <w:spacing w:val="14"/>
          <w:w w:val="121"/>
          <w:sz w:val="20"/>
          <w:vertAlign w:val="baseline"/>
        </w:rPr>
        <w:t>(</w:t>
      </w:r>
      <w:r>
        <w:rPr>
          <w:rFonts w:ascii="Calibri" w:hAnsi="Calibri"/>
          <w:i/>
          <w:spacing w:val="-71"/>
          <w:w w:val="103"/>
          <w:sz w:val="20"/>
          <w:vertAlign w:val="baseline"/>
        </w:rPr>
        <w:t>y</w:t>
      </w:r>
      <w:r>
        <w:rPr>
          <w:rFonts w:ascii="Calibri" w:hAnsi="Calibri"/>
          <w:spacing w:val="14"/>
          <w:w w:val="120"/>
          <w:sz w:val="20"/>
          <w:vertAlign w:val="baseline"/>
        </w:rPr>
        <w:t>ˆ</w:t>
      </w:r>
      <w:r>
        <w:rPr>
          <w:rFonts w:ascii="Calibri" w:hAnsi="Calibri"/>
          <w:w w:val="104"/>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Calibri" w:hAnsi="Calibri"/>
          <w:i/>
          <w:w w:val="105"/>
          <w:sz w:val="20"/>
          <w:vertAlign w:val="baseline"/>
        </w:rPr>
        <w:t>C</w:t>
      </w:r>
      <w:r>
        <w:rPr>
          <w:rFonts w:ascii="Calibri" w:hAnsi="Calibri"/>
          <w:i/>
          <w:spacing w:val="30"/>
          <w:w w:val="10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Calibri" w:hAnsi="Calibri"/>
          <w:i/>
          <w:w w:val="105"/>
          <w:sz w:val="20"/>
          <w:vertAlign w:val="baseline"/>
        </w:rPr>
        <w:t>N</w:t>
      </w:r>
      <w:r>
        <w:rPr>
          <w:rFonts w:ascii="Calibri" w:hAnsi="Calibri"/>
          <w:i/>
          <w:spacing w:val="-20"/>
          <w:w w:val="105"/>
          <w:sz w:val="20"/>
          <w:vertAlign w:val="baseline"/>
        </w:rPr>
        <w:t> </w:t>
      </w:r>
      <w:r>
        <w:rPr>
          <w:rFonts w:ascii="Calibri" w:hAnsi="Calibri"/>
          <w:w w:val="105"/>
          <w:sz w:val="20"/>
          <w:vertAlign w:val="baseline"/>
        </w:rPr>
        <w:t>(</w:t>
      </w:r>
      <w:r>
        <w:rPr>
          <w:rFonts w:ascii="Calibri" w:hAnsi="Calibri"/>
          <w:i/>
          <w:w w:val="105"/>
          <w:sz w:val="20"/>
          <w:vertAlign w:val="baseline"/>
        </w:rPr>
        <w:t>C</w:t>
      </w:r>
      <w:r>
        <w:rPr>
          <w:rFonts w:ascii="Calibri" w:hAnsi="Calibri"/>
          <w:w w:val="105"/>
          <w:sz w:val="20"/>
          <w:vertAlign w:val="baseline"/>
        </w:rPr>
        <w:t>))</w:t>
      </w:r>
      <w:r>
        <w:rPr>
          <w:rFonts w:ascii="Lucida Sans Unicode" w:hAnsi="Lucida Sans Unicode"/>
          <w:w w:val="105"/>
          <w:sz w:val="20"/>
          <w:vertAlign w:val="baseline"/>
        </w:rPr>
        <w:t>|</w:t>
      </w:r>
      <w:r>
        <w:rPr>
          <w:i/>
          <w:w w:val="105"/>
          <w:sz w:val="20"/>
          <w:vertAlign w:val="baseline"/>
        </w:rPr>
        <w:t>.</w:t>
      </w:r>
    </w:p>
    <w:p>
      <w:pPr>
        <w:pStyle w:val="BodyText"/>
        <w:spacing w:line="228" w:lineRule="auto" w:before="33"/>
        <w:ind w:right="357" w:firstLine="199"/>
      </w:pPr>
      <w:r>
        <w:rPr/>
        <w:t>Positively critical components change the local </w:t>
      </w:r>
      <w:r>
        <w:rPr/>
        <w:t>topology </w:t>
      </w:r>
      <w:r>
        <w:rPr>
          <w:spacing w:val="-2"/>
        </w:rPr>
        <w:t>by</w:t>
      </w:r>
      <w:r>
        <w:rPr>
          <w:spacing w:val="-7"/>
        </w:rPr>
        <w:t> </w:t>
      </w:r>
      <w:r>
        <w:rPr>
          <w:spacing w:val="-2"/>
        </w:rPr>
        <w:t>either</w:t>
      </w:r>
      <w:r>
        <w:rPr>
          <w:spacing w:val="-7"/>
        </w:rPr>
        <w:t> </w:t>
      </w:r>
      <w:r>
        <w:rPr>
          <w:spacing w:val="-2"/>
        </w:rPr>
        <w:t>(1)</w:t>
      </w:r>
      <w:r>
        <w:rPr>
          <w:spacing w:val="-7"/>
        </w:rPr>
        <w:t> </w:t>
      </w:r>
      <w:r>
        <w:rPr>
          <w:spacing w:val="-2"/>
        </w:rPr>
        <w:t>creating</w:t>
      </w:r>
      <w:r>
        <w:rPr>
          <w:spacing w:val="-7"/>
        </w:rPr>
        <w:t> </w:t>
      </w:r>
      <w:r>
        <w:rPr>
          <w:spacing w:val="-2"/>
        </w:rPr>
        <w:t>a</w:t>
      </w:r>
      <w:r>
        <w:rPr>
          <w:spacing w:val="-7"/>
        </w:rPr>
        <w:t> </w:t>
      </w:r>
      <w:r>
        <w:rPr>
          <w:spacing w:val="-2"/>
        </w:rPr>
        <w:t>component</w:t>
      </w:r>
      <w:r>
        <w:rPr>
          <w:spacing w:val="-7"/>
        </w:rPr>
        <w:t> </w:t>
      </w:r>
      <w:r>
        <w:rPr>
          <w:spacing w:val="-2"/>
        </w:rPr>
        <w:t>or</w:t>
      </w:r>
      <w:r>
        <w:rPr>
          <w:spacing w:val="-7"/>
        </w:rPr>
        <w:t> </w:t>
      </w:r>
      <w:r>
        <w:rPr>
          <w:spacing w:val="-2"/>
        </w:rPr>
        <w:t>(2)</w:t>
      </w:r>
      <w:r>
        <w:rPr>
          <w:spacing w:val="-7"/>
        </w:rPr>
        <w:t> </w:t>
      </w:r>
      <w:r>
        <w:rPr>
          <w:spacing w:val="-2"/>
        </w:rPr>
        <w:t>altering</w:t>
      </w:r>
      <w:r>
        <w:rPr>
          <w:spacing w:val="-7"/>
        </w:rPr>
        <w:t> </w:t>
      </w:r>
      <w:r>
        <w:rPr>
          <w:spacing w:val="-2"/>
        </w:rPr>
        <w:t>the</w:t>
      </w:r>
      <w:r>
        <w:rPr>
          <w:spacing w:val="-7"/>
        </w:rPr>
        <w:t> </w:t>
      </w:r>
      <w:r>
        <w:rPr>
          <w:spacing w:val="-2"/>
        </w:rPr>
        <w:t>connec- </w:t>
      </w:r>
      <w:r>
        <w:rPr/>
        <w:t>tivity</w:t>
      </w:r>
      <w:r>
        <w:rPr>
          <w:spacing w:val="-7"/>
        </w:rPr>
        <w:t> </w:t>
      </w:r>
      <w:r>
        <w:rPr/>
        <w:t>between</w:t>
      </w:r>
      <w:r>
        <w:rPr>
          <w:spacing w:val="-7"/>
        </w:rPr>
        <w:t> </w:t>
      </w:r>
      <w:r>
        <w:rPr/>
        <w:t>ground</w:t>
      </w:r>
      <w:r>
        <w:rPr>
          <w:spacing w:val="-7"/>
        </w:rPr>
        <w:t> </w:t>
      </w:r>
      <w:r>
        <w:rPr/>
        <w:t>truth</w:t>
      </w:r>
      <w:r>
        <w:rPr>
          <w:spacing w:val="-7"/>
        </w:rPr>
        <w:t> </w:t>
      </w:r>
      <w:r>
        <w:rPr/>
        <w:t>objects.</w:t>
      </w:r>
      <w:r>
        <w:rPr>
          <w:spacing w:val="-7"/>
        </w:rPr>
        <w:t> </w:t>
      </w:r>
      <w:r>
        <w:rPr/>
        <w:t>In</w:t>
      </w:r>
      <w:r>
        <w:rPr>
          <w:spacing w:val="-7"/>
        </w:rPr>
        <w:t> </w:t>
      </w:r>
      <w:r>
        <w:rPr/>
        <w:t>the</w:t>
      </w:r>
      <w:r>
        <w:rPr>
          <w:spacing w:val="-7"/>
        </w:rPr>
        <w:t> </w:t>
      </w:r>
      <w:r>
        <w:rPr/>
        <w:t>latter,</w:t>
      </w:r>
      <w:r>
        <w:rPr>
          <w:spacing w:val="-7"/>
        </w:rPr>
        <w:t> </w:t>
      </w:r>
      <w:r>
        <w:rPr/>
        <w:t>these</w:t>
      </w:r>
      <w:r>
        <w:rPr>
          <w:spacing w:val="-7"/>
        </w:rPr>
        <w:t> </w:t>
      </w:r>
      <w:r>
        <w:rPr/>
        <w:t>com- ponents connect pairs of nodes that belong to locally dis- tinct components. Equivalently, their removal causes pairs of nodes to become locally disconnected. Next, we present an</w:t>
      </w:r>
      <w:r>
        <w:rPr>
          <w:spacing w:val="-10"/>
        </w:rPr>
        <w:t> </w:t>
      </w:r>
      <w:r>
        <w:rPr/>
        <w:t>equivalent</w:t>
      </w:r>
      <w:r>
        <w:rPr>
          <w:spacing w:val="-10"/>
        </w:rPr>
        <w:t> </w:t>
      </w:r>
      <w:r>
        <w:rPr/>
        <w:t>definition</w:t>
      </w:r>
      <w:r>
        <w:rPr>
          <w:spacing w:val="-10"/>
        </w:rPr>
        <w:t> </w:t>
      </w:r>
      <w:r>
        <w:rPr/>
        <w:t>that</w:t>
      </w:r>
      <w:r>
        <w:rPr>
          <w:spacing w:val="-10"/>
        </w:rPr>
        <w:t> </w:t>
      </w:r>
      <w:r>
        <w:rPr/>
        <w:t>characterizes</w:t>
      </w:r>
      <w:r>
        <w:rPr>
          <w:spacing w:val="-10"/>
        </w:rPr>
        <w:t> </w:t>
      </w:r>
      <w:r>
        <w:rPr/>
        <w:t>positively</w:t>
      </w:r>
      <w:r>
        <w:rPr>
          <w:spacing w:val="-10"/>
        </w:rPr>
        <w:t> </w:t>
      </w:r>
      <w:r>
        <w:rPr/>
        <w:t>critical components as satisfying one of these conditions.</w:t>
      </w:r>
    </w:p>
    <w:p>
      <w:pPr>
        <w:pStyle w:val="BodyText"/>
        <w:spacing w:after="0" w:line="228" w:lineRule="auto"/>
        <w:sectPr>
          <w:type w:val="continuous"/>
          <w:pgSz w:w="12240" w:h="15840"/>
          <w:pgMar w:header="0" w:footer="1139" w:top="600" w:bottom="1320" w:left="720" w:right="720"/>
          <w:cols w:num="2" w:equalWidth="0">
            <w:col w:w="5171" w:space="139"/>
            <w:col w:w="5490"/>
          </w:cols>
        </w:sectPr>
      </w:pPr>
    </w:p>
    <w:p>
      <w:pPr>
        <w:pStyle w:val="BodyText"/>
        <w:spacing w:before="8"/>
        <w:ind w:left="0"/>
        <w:jc w:val="left"/>
        <w:rPr>
          <w:sz w:val="7"/>
        </w:rPr>
      </w:pPr>
    </w:p>
    <w:p>
      <w:pPr>
        <w:pStyle w:val="BodyText"/>
        <w:ind w:left="502"/>
        <w:jc w:val="left"/>
      </w:pPr>
      <w:r>
        <w:rPr/>
        <w:drawing>
          <wp:inline distT="0" distB="0" distL="0" distR="0">
            <wp:extent cx="2830449" cy="245040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2830449" cy="2450401"/>
                    </a:xfrm>
                    <a:prstGeom prst="rect">
                      <a:avLst/>
                    </a:prstGeom>
                  </pic:spPr>
                </pic:pic>
              </a:graphicData>
            </a:graphic>
          </wp:inline>
        </w:drawing>
      </w:r>
      <w:r>
        <w:rPr/>
      </w:r>
    </w:p>
    <w:p>
      <w:pPr>
        <w:pStyle w:val="BodyText"/>
        <w:spacing w:line="223" w:lineRule="auto" w:before="224"/>
        <w:ind w:right="38"/>
      </w:pPr>
      <w:r>
        <w:rPr/>
        <w:t>Figure</w:t>
      </w:r>
      <w:r>
        <w:rPr>
          <w:spacing w:val="-6"/>
        </w:rPr>
        <w:t> </w:t>
      </w:r>
      <w:r>
        <w:rPr/>
        <w:t>2:</w:t>
      </w:r>
      <w:r>
        <w:rPr>
          <w:spacing w:val="-6"/>
        </w:rPr>
        <w:t> </w:t>
      </w:r>
      <w:r>
        <w:rPr>
          <w:b/>
        </w:rPr>
        <w:t>Top:</w:t>
      </w:r>
      <w:r>
        <w:rPr>
          <w:b/>
          <w:spacing w:val="-6"/>
        </w:rPr>
        <w:t> </w:t>
      </w:r>
      <w:r>
        <w:rPr/>
        <w:t>Image</w:t>
      </w:r>
      <w:r>
        <w:rPr>
          <w:spacing w:val="-6"/>
        </w:rPr>
        <w:t> </w:t>
      </w:r>
      <w:r>
        <w:rPr/>
        <w:t>patches</w:t>
      </w:r>
      <w:r>
        <w:rPr>
          <w:spacing w:val="-6"/>
        </w:rPr>
        <w:t> </w:t>
      </w:r>
      <w:r>
        <w:rPr/>
        <w:t>of</w:t>
      </w:r>
      <w:r>
        <w:rPr>
          <w:spacing w:val="-6"/>
        </w:rPr>
        <w:t> </w:t>
      </w:r>
      <w:r>
        <w:rPr/>
        <w:t>ground</w:t>
      </w:r>
      <w:r>
        <w:rPr>
          <w:spacing w:val="-6"/>
        </w:rPr>
        <w:t> </w:t>
      </w:r>
      <w:r>
        <w:rPr/>
        <w:t>truth</w:t>
      </w:r>
      <w:r>
        <w:rPr>
          <w:spacing w:val="-6"/>
        </w:rPr>
        <w:t> </w:t>
      </w:r>
      <w:r>
        <w:rPr/>
        <w:t>and</w:t>
      </w:r>
      <w:r>
        <w:rPr>
          <w:spacing w:val="-6"/>
        </w:rPr>
        <w:t> </w:t>
      </w:r>
      <w:r>
        <w:rPr/>
        <w:t>predicted </w:t>
      </w:r>
      <w:r>
        <w:rPr>
          <w:spacing w:val="-2"/>
          <w:w w:val="105"/>
        </w:rPr>
        <w:t>segmentations.</w:t>
      </w:r>
      <w:r>
        <w:rPr>
          <w:spacing w:val="-7"/>
          <w:w w:val="105"/>
        </w:rPr>
        <w:t> </w:t>
      </w:r>
      <w:r>
        <w:rPr>
          <w:b/>
          <w:spacing w:val="-2"/>
          <w:w w:val="105"/>
        </w:rPr>
        <w:t>Bottom:</w:t>
      </w:r>
      <w:r>
        <w:rPr>
          <w:b/>
          <w:spacing w:val="-7"/>
          <w:w w:val="105"/>
        </w:rPr>
        <w:t> </w:t>
      </w:r>
      <w:r>
        <w:rPr>
          <w:spacing w:val="-2"/>
          <w:w w:val="105"/>
        </w:rPr>
        <w:t>False</w:t>
      </w:r>
      <w:r>
        <w:rPr>
          <w:spacing w:val="-7"/>
          <w:w w:val="105"/>
        </w:rPr>
        <w:t> </w:t>
      </w:r>
      <w:r>
        <w:rPr>
          <w:spacing w:val="-2"/>
          <w:w w:val="105"/>
        </w:rPr>
        <w:t>positive</w:t>
      </w:r>
      <w:r>
        <w:rPr>
          <w:spacing w:val="-7"/>
          <w:w w:val="105"/>
        </w:rPr>
        <w:t> </w:t>
      </w:r>
      <w:r>
        <w:rPr>
          <w:spacing w:val="-2"/>
          <w:w w:val="105"/>
        </w:rPr>
        <w:t>mask</w:t>
      </w:r>
      <w:r>
        <w:rPr>
          <w:spacing w:val="-7"/>
          <w:w w:val="105"/>
        </w:rPr>
        <w:t> </w:t>
      </w:r>
      <w:r>
        <w:rPr>
          <w:spacing w:val="-2"/>
          <w:w w:val="105"/>
        </w:rPr>
        <w:t>with</w:t>
      </w:r>
      <w:r>
        <w:rPr>
          <w:spacing w:val="-7"/>
          <w:w w:val="105"/>
        </w:rPr>
        <w:t> </w:t>
      </w:r>
      <w:r>
        <w:rPr>
          <w:spacing w:val="-2"/>
          <w:w w:val="105"/>
        </w:rPr>
        <w:t>a</w:t>
      </w:r>
      <w:r>
        <w:rPr>
          <w:spacing w:val="-7"/>
          <w:w w:val="105"/>
        </w:rPr>
        <w:t> </w:t>
      </w:r>
      <w:r>
        <w:rPr>
          <w:spacing w:val="-2"/>
          <w:w w:val="105"/>
        </w:rPr>
        <w:t>single </w:t>
      </w:r>
      <w:r>
        <w:rPr>
          <w:w w:val="105"/>
        </w:rPr>
        <w:t>component</w:t>
      </w:r>
      <w:r>
        <w:rPr>
          <w:spacing w:val="-7"/>
          <w:w w:val="105"/>
        </w:rPr>
        <w:t> </w:t>
      </w:r>
      <w:r>
        <w:rPr>
          <w:rFonts w:ascii="Calibri"/>
          <w:i/>
          <w:w w:val="105"/>
        </w:rPr>
        <w:t>C</w:t>
      </w:r>
      <w:r>
        <w:rPr>
          <w:rFonts w:ascii="Calibri"/>
          <w:i/>
          <w:w w:val="105"/>
        </w:rPr>
        <w:t> </w:t>
      </w:r>
      <w:r>
        <w:rPr>
          <w:w w:val="105"/>
        </w:rPr>
        <w:t>highlighted.</w:t>
      </w:r>
      <w:r>
        <w:rPr>
          <w:spacing w:val="-7"/>
          <w:w w:val="105"/>
        </w:rPr>
        <w:t> </w:t>
      </w:r>
      <w:r>
        <w:rPr>
          <w:rFonts w:ascii="Calibri"/>
          <w:i/>
          <w:w w:val="105"/>
        </w:rPr>
        <w:t>C</w:t>
      </w:r>
      <w:r>
        <w:rPr>
          <w:rFonts w:ascii="Calibri"/>
          <w:i/>
          <w:w w:val="105"/>
        </w:rPr>
        <w:t> </w:t>
      </w:r>
      <w:r>
        <w:rPr>
          <w:w w:val="105"/>
        </w:rPr>
        <w:t>is</w:t>
      </w:r>
      <w:r>
        <w:rPr>
          <w:spacing w:val="-7"/>
          <w:w w:val="105"/>
        </w:rPr>
        <w:t> </w:t>
      </w:r>
      <w:r>
        <w:rPr>
          <w:w w:val="105"/>
        </w:rPr>
        <w:t>positively</w:t>
      </w:r>
      <w:r>
        <w:rPr>
          <w:spacing w:val="-7"/>
          <w:w w:val="105"/>
        </w:rPr>
        <w:t> </w:t>
      </w:r>
      <w:r>
        <w:rPr>
          <w:w w:val="105"/>
        </w:rPr>
        <w:t>critical</w:t>
      </w:r>
      <w:r>
        <w:rPr>
          <w:spacing w:val="-7"/>
          <w:w w:val="105"/>
        </w:rPr>
        <w:t> </w:t>
      </w:r>
      <w:r>
        <w:rPr>
          <w:w w:val="105"/>
        </w:rPr>
        <w:t>since</w:t>
      </w:r>
      <w:r>
        <w:rPr>
          <w:spacing w:val="-7"/>
          <w:w w:val="105"/>
        </w:rPr>
        <w:t> </w:t>
      </w:r>
      <w:r>
        <w:rPr>
          <w:w w:val="105"/>
        </w:rPr>
        <w:t>its removal</w:t>
      </w:r>
      <w:r>
        <w:rPr>
          <w:spacing w:val="-14"/>
          <w:w w:val="105"/>
        </w:rPr>
        <w:t> </w:t>
      </w:r>
      <w:r>
        <w:rPr>
          <w:w w:val="105"/>
        </w:rPr>
        <w:t>changes</w:t>
      </w:r>
      <w:r>
        <w:rPr>
          <w:spacing w:val="-13"/>
          <w:w w:val="105"/>
        </w:rPr>
        <w:t> </w:t>
      </w:r>
      <w:r>
        <w:rPr>
          <w:w w:val="105"/>
        </w:rPr>
        <w:t>the</w:t>
      </w:r>
      <w:r>
        <w:rPr>
          <w:spacing w:val="-13"/>
          <w:w w:val="105"/>
        </w:rPr>
        <w:t> </w:t>
      </w:r>
      <w:r>
        <w:rPr>
          <w:w w:val="105"/>
        </w:rPr>
        <w:t>number</w:t>
      </w:r>
      <w:r>
        <w:rPr>
          <w:spacing w:val="-13"/>
          <w:w w:val="105"/>
        </w:rPr>
        <w:t> </w:t>
      </w:r>
      <w:r>
        <w:rPr>
          <w:w w:val="105"/>
        </w:rPr>
        <w:t>of</w:t>
      </w:r>
      <w:r>
        <w:rPr>
          <w:spacing w:val="-13"/>
          <w:w w:val="105"/>
        </w:rPr>
        <w:t> </w:t>
      </w:r>
      <w:r>
        <w:rPr>
          <w:w w:val="105"/>
        </w:rPr>
        <w:t>connected</w:t>
      </w:r>
      <w:r>
        <w:rPr>
          <w:spacing w:val="-13"/>
          <w:w w:val="105"/>
        </w:rPr>
        <w:t> </w:t>
      </w:r>
      <w:r>
        <w:rPr>
          <w:w w:val="105"/>
        </w:rPr>
        <w:t>components.</w:t>
      </w:r>
    </w:p>
    <w:p>
      <w:pPr>
        <w:pStyle w:val="BodyText"/>
        <w:spacing w:before="205"/>
        <w:ind w:left="0"/>
        <w:jc w:val="left"/>
      </w:pPr>
    </w:p>
    <w:p>
      <w:pPr>
        <w:spacing w:line="170" w:lineRule="auto" w:before="0"/>
        <w:ind w:left="359" w:right="38" w:firstLine="0"/>
        <w:jc w:val="both"/>
        <w:rPr>
          <w:i/>
          <w:sz w:val="20"/>
        </w:rPr>
      </w:pPr>
      <w:r>
        <w:rPr>
          <w:b/>
          <w:sz w:val="20"/>
        </w:rPr>
        <w:t>Theorem</w:t>
      </w:r>
      <w:r>
        <w:rPr>
          <w:b/>
          <w:spacing w:val="-2"/>
          <w:sz w:val="20"/>
        </w:rPr>
        <w:t> </w:t>
      </w:r>
      <w:r>
        <w:rPr>
          <w:b/>
          <w:sz w:val="20"/>
        </w:rPr>
        <w:t>2.</w:t>
      </w:r>
      <w:r>
        <w:rPr>
          <w:b/>
          <w:spacing w:val="40"/>
          <w:sz w:val="20"/>
        </w:rPr>
        <w:t> </w:t>
      </w:r>
      <w:r>
        <w:rPr>
          <w:i/>
          <w:sz w:val="20"/>
        </w:rPr>
        <w:t>A</w:t>
      </w:r>
      <w:r>
        <w:rPr>
          <w:i/>
          <w:spacing w:val="-2"/>
          <w:sz w:val="20"/>
        </w:rPr>
        <w:t> </w:t>
      </w:r>
      <w:r>
        <w:rPr>
          <w:i/>
          <w:sz w:val="20"/>
        </w:rPr>
        <w:t>component</w:t>
      </w:r>
      <w:r>
        <w:rPr>
          <w:i/>
          <w:spacing w:val="-2"/>
          <w:sz w:val="20"/>
        </w:rPr>
        <w:t> </w:t>
      </w:r>
      <w:r>
        <w:rPr>
          <w:rFonts w:ascii="Calibri" w:hAnsi="Calibri"/>
          <w:i/>
          <w:sz w:val="20"/>
        </w:rPr>
        <w:t>C</w:t>
      </w:r>
      <w:r>
        <w:rPr>
          <w:rFonts w:ascii="Calibri" w:hAnsi="Calibri"/>
          <w:i/>
          <w:spacing w:val="26"/>
          <w:sz w:val="20"/>
        </w:rPr>
        <w:t> </w:t>
      </w:r>
      <w:r>
        <w:rPr>
          <w:rFonts w:ascii="Lucida Sans Unicode" w:hAnsi="Lucida Sans Unicode"/>
          <w:sz w:val="20"/>
        </w:rPr>
        <w:t>∈</w:t>
      </w:r>
      <w:r>
        <w:rPr>
          <w:rFonts w:ascii="Lucida Sans Unicode" w:hAnsi="Lucida Sans Unicode"/>
          <w:spacing w:val="-7"/>
          <w:sz w:val="20"/>
        </w:rPr>
        <w:t> </w:t>
      </w:r>
      <w:r>
        <w:rPr>
          <w:rFonts w:ascii="Lucida Sans Unicode" w:hAnsi="Lucida Sans Unicode"/>
          <w:spacing w:val="11"/>
          <w:w w:val="89"/>
          <w:sz w:val="20"/>
        </w:rPr>
        <w:t>S</w:t>
      </w:r>
      <w:r>
        <w:rPr>
          <w:rFonts w:ascii="Calibri" w:hAnsi="Calibri"/>
          <w:i/>
          <w:spacing w:val="26"/>
          <w:w w:val="116"/>
          <w:sz w:val="20"/>
          <w:vertAlign w:val="subscript"/>
        </w:rPr>
        <w:t>y</w:t>
      </w:r>
      <w:r>
        <w:rPr>
          <w:rFonts w:ascii="Calibri" w:hAnsi="Calibri"/>
          <w:spacing w:val="11"/>
          <w:w w:val="105"/>
          <w:sz w:val="20"/>
          <w:vertAlign w:val="baseline"/>
        </w:rPr>
        <w:t>(</w:t>
      </w:r>
      <w:r>
        <w:rPr>
          <w:rFonts w:ascii="Calibri" w:hAnsi="Calibri"/>
          <w:i/>
          <w:spacing w:val="-74"/>
          <w:w w:val="87"/>
          <w:sz w:val="20"/>
          <w:vertAlign w:val="baseline"/>
        </w:rPr>
        <w:t>y</w:t>
      </w:r>
      <w:r>
        <w:rPr>
          <w:rFonts w:ascii="Calibri" w:hAnsi="Calibri"/>
          <w:spacing w:val="-5"/>
          <w:w w:val="104"/>
          <w:sz w:val="20"/>
          <w:vertAlign w:val="baseline"/>
        </w:rPr>
        <w:t>ˆ</w:t>
      </w:r>
      <w:r>
        <w:rPr>
          <w:rFonts w:ascii="Verdana" w:hAnsi="Verdana"/>
          <w:spacing w:val="20"/>
          <w:w w:val="92"/>
          <w:sz w:val="20"/>
          <w:vertAlign w:val="subscript"/>
        </w:rPr>
        <w:t>+</w:t>
      </w:r>
      <w:r>
        <w:rPr>
          <w:rFonts w:ascii="Calibri" w:hAnsi="Calibri"/>
          <w:spacing w:val="11"/>
          <w:w w:val="105"/>
          <w:sz w:val="20"/>
          <w:vertAlign w:val="baseline"/>
        </w:rPr>
        <w:t>)</w:t>
      </w:r>
      <w:r>
        <w:rPr>
          <w:rFonts w:ascii="Calibri" w:hAnsi="Calibri"/>
          <w:w w:val="99"/>
          <w:sz w:val="20"/>
          <w:vertAlign w:val="baseline"/>
        </w:rPr>
        <w:t> </w:t>
      </w:r>
      <w:r>
        <w:rPr>
          <w:i/>
          <w:sz w:val="20"/>
          <w:vertAlign w:val="baseline"/>
        </w:rPr>
        <w:t>is</w:t>
      </w:r>
      <w:r>
        <w:rPr>
          <w:i/>
          <w:spacing w:val="-2"/>
          <w:sz w:val="20"/>
          <w:vertAlign w:val="baseline"/>
        </w:rPr>
        <w:t> </w:t>
      </w:r>
      <w:r>
        <w:rPr>
          <w:i/>
          <w:sz w:val="20"/>
          <w:vertAlign w:val="baseline"/>
        </w:rPr>
        <w:t>positively</w:t>
      </w:r>
      <w:r>
        <w:rPr>
          <w:i/>
          <w:spacing w:val="-2"/>
          <w:sz w:val="20"/>
          <w:vertAlign w:val="baseline"/>
        </w:rPr>
        <w:t> </w:t>
      </w:r>
      <w:r>
        <w:rPr>
          <w:i/>
          <w:sz w:val="20"/>
          <w:vertAlign w:val="baseline"/>
        </w:rPr>
        <w:t>critical if</w:t>
      </w:r>
      <w:r>
        <w:rPr>
          <w:i/>
          <w:spacing w:val="-5"/>
          <w:sz w:val="20"/>
          <w:vertAlign w:val="baseline"/>
        </w:rPr>
        <w:t> </w:t>
      </w:r>
      <w:r>
        <w:rPr>
          <w:i/>
          <w:sz w:val="20"/>
          <w:vertAlign w:val="baseline"/>
        </w:rPr>
        <w:t>and</w:t>
      </w:r>
      <w:r>
        <w:rPr>
          <w:i/>
          <w:spacing w:val="-5"/>
          <w:sz w:val="20"/>
          <w:vertAlign w:val="baseline"/>
        </w:rPr>
        <w:t> </w:t>
      </w:r>
      <w:r>
        <w:rPr>
          <w:i/>
          <w:sz w:val="20"/>
          <w:vertAlign w:val="baseline"/>
        </w:rPr>
        <w:t>only</w:t>
      </w:r>
      <w:r>
        <w:rPr>
          <w:i/>
          <w:spacing w:val="-5"/>
          <w:sz w:val="20"/>
          <w:vertAlign w:val="baseline"/>
        </w:rPr>
        <w:t> </w:t>
      </w:r>
      <w:r>
        <w:rPr>
          <w:i/>
          <w:sz w:val="20"/>
          <w:vertAlign w:val="baseline"/>
        </w:rPr>
        <w:t>if</w:t>
      </w:r>
      <w:r>
        <w:rPr>
          <w:i/>
          <w:spacing w:val="-5"/>
          <w:sz w:val="20"/>
          <w:vertAlign w:val="baseline"/>
        </w:rPr>
        <w:t> </w:t>
      </w:r>
      <w:r>
        <w:rPr>
          <w:i/>
          <w:sz w:val="20"/>
          <w:vertAlign w:val="baseline"/>
        </w:rPr>
        <w:t>there</w:t>
      </w:r>
      <w:r>
        <w:rPr>
          <w:i/>
          <w:spacing w:val="-5"/>
          <w:sz w:val="20"/>
          <w:vertAlign w:val="baseline"/>
        </w:rPr>
        <w:t> </w:t>
      </w:r>
      <w:r>
        <w:rPr>
          <w:i/>
          <w:sz w:val="20"/>
          <w:vertAlign w:val="baseline"/>
        </w:rPr>
        <w:t>exists</w:t>
      </w:r>
      <w:r>
        <w:rPr>
          <w:i/>
          <w:spacing w:val="-5"/>
          <w:sz w:val="20"/>
          <w:vertAlign w:val="baseline"/>
        </w:rPr>
        <w:t> </w:t>
      </w:r>
      <w:r>
        <w:rPr>
          <w:i/>
          <w:sz w:val="20"/>
          <w:vertAlign w:val="baseline"/>
        </w:rPr>
        <w:t>an</w:t>
      </w:r>
      <w:r>
        <w:rPr>
          <w:i/>
          <w:spacing w:val="-5"/>
          <w:sz w:val="20"/>
          <w:vertAlign w:val="baseline"/>
        </w:rPr>
        <w:t> </w:t>
      </w:r>
      <w:r>
        <w:rPr>
          <w:rFonts w:ascii="Calibri" w:hAnsi="Calibri"/>
          <w:i/>
          <w:sz w:val="20"/>
          <w:vertAlign w:val="baseline"/>
        </w:rPr>
        <w:t>A </w:t>
      </w:r>
      <w:r>
        <w:rPr>
          <w:rFonts w:ascii="Lucida Sans Unicode" w:hAnsi="Lucida Sans Unicode"/>
          <w:sz w:val="20"/>
          <w:vertAlign w:val="baseline"/>
        </w:rPr>
        <w:t>∈</w:t>
      </w:r>
      <w:r>
        <w:rPr>
          <w:rFonts w:ascii="Lucida Sans Unicode" w:hAnsi="Lucida Sans Unicode"/>
          <w:spacing w:val="-6"/>
          <w:sz w:val="20"/>
          <w:vertAlign w:val="baseline"/>
        </w:rPr>
        <w:t> </w:t>
      </w:r>
      <w:r>
        <w:rPr>
          <w:rFonts w:ascii="Lucida Sans Unicode" w:hAnsi="Lucida Sans Unicode"/>
          <w:spacing w:val="30"/>
          <w:w w:val="91"/>
          <w:sz w:val="20"/>
          <w:vertAlign w:val="baseline"/>
        </w:rPr>
        <w:t>S</w:t>
      </w:r>
      <w:r>
        <w:rPr>
          <w:rFonts w:ascii="Calibri" w:hAnsi="Calibri"/>
          <w:spacing w:val="15"/>
          <w:w w:val="107"/>
          <w:sz w:val="20"/>
          <w:vertAlign w:val="baseline"/>
        </w:rPr>
        <w:t>(</w:t>
      </w:r>
      <w:r>
        <w:rPr>
          <w:rFonts w:ascii="Calibri" w:hAnsi="Calibri"/>
          <w:i/>
          <w:spacing w:val="-70"/>
          <w:w w:val="89"/>
          <w:sz w:val="20"/>
          <w:vertAlign w:val="baseline"/>
        </w:rPr>
        <w:t>y</w:t>
      </w:r>
      <w:r>
        <w:rPr>
          <w:rFonts w:ascii="Calibri" w:hAnsi="Calibri"/>
          <w:spacing w:val="6"/>
          <w:w w:val="106"/>
          <w:sz w:val="20"/>
          <w:vertAlign w:val="baseline"/>
        </w:rPr>
        <w:t>ˆ</w:t>
      </w:r>
      <w:r>
        <w:rPr>
          <w:rFonts w:ascii="Calibri" w:hAnsi="Calibri"/>
          <w:spacing w:val="15"/>
          <w:w w:val="107"/>
          <w:sz w:val="20"/>
          <w:vertAlign w:val="baseline"/>
        </w:rPr>
        <w:t>)</w:t>
      </w:r>
      <w:r>
        <w:rPr>
          <w:rFonts w:ascii="Calibri" w:hAnsi="Calibri"/>
          <w:spacing w:val="-1"/>
          <w:sz w:val="20"/>
          <w:vertAlign w:val="baseline"/>
        </w:rPr>
        <w:t> </w:t>
      </w:r>
      <w:r>
        <w:rPr>
          <w:i/>
          <w:sz w:val="20"/>
          <w:vertAlign w:val="baseline"/>
        </w:rPr>
        <w:t>with</w:t>
      </w:r>
      <w:r>
        <w:rPr>
          <w:i/>
          <w:spacing w:val="-5"/>
          <w:sz w:val="20"/>
          <w:vertAlign w:val="baseline"/>
        </w:rPr>
        <w:t> </w:t>
      </w:r>
      <w:r>
        <w:rPr>
          <w:rFonts w:ascii="Calibri" w:hAnsi="Calibri"/>
          <w:i/>
          <w:sz w:val="20"/>
          <w:vertAlign w:val="baseline"/>
        </w:rPr>
        <w:t>A </w:t>
      </w:r>
      <w:r>
        <w:rPr>
          <w:rFonts w:ascii="Lucida Sans Unicode" w:hAnsi="Lucida Sans Unicode"/>
          <w:sz w:val="20"/>
          <w:vertAlign w:val="baseline"/>
        </w:rPr>
        <w:t>⊇</w:t>
      </w:r>
      <w:r>
        <w:rPr>
          <w:rFonts w:ascii="Lucida Sans Unicode" w:hAnsi="Lucida Sans Unicode"/>
          <w:spacing w:val="-6"/>
          <w:sz w:val="20"/>
          <w:vertAlign w:val="baseline"/>
        </w:rPr>
        <w:t> </w:t>
      </w:r>
      <w:r>
        <w:rPr>
          <w:rFonts w:ascii="Calibri" w:hAnsi="Calibri"/>
          <w:i/>
          <w:sz w:val="20"/>
          <w:vertAlign w:val="baseline"/>
        </w:rPr>
        <w:t>C</w:t>
      </w:r>
      <w:r>
        <w:rPr>
          <w:rFonts w:ascii="Calibri" w:hAnsi="Calibri"/>
          <w:i/>
          <w:spacing w:val="15"/>
          <w:sz w:val="20"/>
          <w:vertAlign w:val="baseline"/>
        </w:rPr>
        <w:t> </w:t>
      </w:r>
      <w:r>
        <w:rPr>
          <w:i/>
          <w:sz w:val="20"/>
          <w:vertAlign w:val="baseline"/>
        </w:rPr>
        <w:t>such</w:t>
      </w:r>
      <w:r>
        <w:rPr>
          <w:i/>
          <w:spacing w:val="-5"/>
          <w:sz w:val="20"/>
          <w:vertAlign w:val="baseline"/>
        </w:rPr>
        <w:t> </w:t>
      </w:r>
      <w:r>
        <w:rPr>
          <w:i/>
          <w:sz w:val="20"/>
          <w:vertAlign w:val="baseline"/>
        </w:rPr>
        <w:t>that </w:t>
      </w:r>
      <w:r>
        <w:rPr>
          <w:i/>
          <w:w w:val="110"/>
          <w:sz w:val="20"/>
          <w:vertAlign w:val="baseline"/>
        </w:rPr>
        <w:t>either</w:t>
      </w:r>
      <w:r>
        <w:rPr>
          <w:i/>
          <w:spacing w:val="-14"/>
          <w:w w:val="110"/>
          <w:sz w:val="20"/>
          <w:vertAlign w:val="baseline"/>
        </w:rPr>
        <w:t> </w:t>
      </w:r>
      <w:r>
        <w:rPr>
          <w:rFonts w:ascii="Calibri" w:hAnsi="Calibri"/>
          <w:w w:val="110"/>
          <w:sz w:val="20"/>
          <w:vertAlign w:val="baseline"/>
        </w:rPr>
        <w:t>(1)</w:t>
      </w:r>
      <w:r>
        <w:rPr>
          <w:rFonts w:ascii="Calibri" w:hAnsi="Calibri"/>
          <w:spacing w:val="-13"/>
          <w:w w:val="110"/>
          <w:sz w:val="20"/>
          <w:vertAlign w:val="baseline"/>
        </w:rPr>
        <w:t> </w:t>
      </w:r>
      <w:r>
        <w:rPr>
          <w:rFonts w:ascii="Calibri" w:hAnsi="Calibri"/>
          <w:i/>
          <w:w w:val="125"/>
          <w:sz w:val="20"/>
          <w:vertAlign w:val="baseline"/>
        </w:rPr>
        <w:t>A</w:t>
      </w:r>
      <w:r>
        <w:rPr>
          <w:rFonts w:ascii="Calibri" w:hAnsi="Calibri"/>
          <w:i/>
          <w:spacing w:val="-14"/>
          <w:w w:val="12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Calibri" w:hAnsi="Calibri"/>
          <w:i/>
          <w:w w:val="125"/>
          <w:sz w:val="20"/>
          <w:vertAlign w:val="baseline"/>
        </w:rPr>
        <w:t>C</w:t>
      </w:r>
      <w:r>
        <w:rPr>
          <w:rFonts w:ascii="Calibri" w:hAnsi="Calibri"/>
          <w:i/>
          <w:w w:val="125"/>
          <w:sz w:val="20"/>
          <w:vertAlign w:val="baseline"/>
        </w:rPr>
        <w:t> </w:t>
      </w:r>
      <w:r>
        <w:rPr>
          <w:i/>
          <w:w w:val="110"/>
          <w:sz w:val="20"/>
          <w:vertAlign w:val="baseline"/>
        </w:rPr>
        <w:t>or</w:t>
      </w:r>
      <w:r>
        <w:rPr>
          <w:i/>
          <w:spacing w:val="-6"/>
          <w:w w:val="110"/>
          <w:sz w:val="20"/>
          <w:vertAlign w:val="baseline"/>
        </w:rPr>
        <w:t> </w:t>
      </w:r>
      <w:r>
        <w:rPr>
          <w:rFonts w:ascii="Calibri" w:hAnsi="Calibri"/>
          <w:w w:val="110"/>
          <w:sz w:val="20"/>
          <w:vertAlign w:val="baseline"/>
        </w:rPr>
        <w:t>(2)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v</w:t>
      </w:r>
      <w:r>
        <w:rPr>
          <w:rFonts w:ascii="Verdana" w:hAnsi="Verdana"/>
          <w:w w:val="110"/>
          <w:sz w:val="20"/>
          <w:vertAlign w:val="subscript"/>
        </w:rPr>
        <w:t>0</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v</w:t>
      </w:r>
      <w:r>
        <w:rPr>
          <w:rFonts w:ascii="Calibri" w:hAnsi="Calibri"/>
          <w:i/>
          <w:w w:val="110"/>
          <w:sz w:val="20"/>
          <w:vertAlign w:val="subscript"/>
        </w:rPr>
        <w:t>k</w:t>
      </w:r>
      <w:r>
        <w:rPr>
          <w:rFonts w:ascii="Calibri" w:hAnsi="Calibri"/>
          <w:i/>
          <w:spacing w:val="23"/>
          <w:w w:val="110"/>
          <w:sz w:val="20"/>
          <w:vertAlign w:val="baseline"/>
        </w:rPr>
        <w:t> </w:t>
      </w:r>
      <w:r>
        <w:rPr>
          <w:rFonts w:ascii="Lucida Sans Unicode" w:hAnsi="Lucida Sans Unicode"/>
          <w:w w:val="110"/>
          <w:sz w:val="20"/>
          <w:vertAlign w:val="baseline"/>
        </w:rPr>
        <w:t>∈</w:t>
      </w:r>
      <w:r>
        <w:rPr>
          <w:rFonts w:ascii="Lucida Sans Unicode" w:hAnsi="Lucida Sans Unicode"/>
          <w:spacing w:val="-7"/>
          <w:w w:val="110"/>
          <w:sz w:val="20"/>
          <w:vertAlign w:val="baseline"/>
        </w:rPr>
        <w:t> </w:t>
      </w:r>
      <w:r>
        <w:rPr>
          <w:rFonts w:ascii="Calibri" w:hAnsi="Calibri"/>
          <w:i/>
          <w:w w:val="125"/>
          <w:sz w:val="20"/>
          <w:vertAlign w:val="baseline"/>
        </w:rPr>
        <w:t>A</w:t>
      </w:r>
      <w:r>
        <w:rPr>
          <w:rFonts w:ascii="Calibri" w:hAnsi="Calibri"/>
          <w:i/>
          <w:spacing w:val="-15"/>
          <w:w w:val="125"/>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i/>
          <w:w w:val="125"/>
          <w:sz w:val="20"/>
          <w:vertAlign w:val="baseline"/>
        </w:rPr>
        <w:t>C</w:t>
      </w:r>
      <w:r>
        <w:rPr>
          <w:rFonts w:ascii="Calibri" w:hAnsi="Calibri"/>
          <w:i/>
          <w:w w:val="125"/>
          <w:sz w:val="20"/>
          <w:vertAlign w:val="baseline"/>
        </w:rPr>
        <w:t> </w:t>
      </w:r>
      <w:r>
        <w:rPr>
          <w:i/>
          <w:w w:val="110"/>
          <w:sz w:val="20"/>
          <w:vertAlign w:val="baseline"/>
        </w:rPr>
        <w:t>such</w:t>
      </w:r>
      <w:r>
        <w:rPr>
          <w:i/>
          <w:spacing w:val="-6"/>
          <w:w w:val="110"/>
          <w:sz w:val="20"/>
          <w:vertAlign w:val="baseline"/>
        </w:rPr>
        <w:t> </w:t>
      </w:r>
      <w:r>
        <w:rPr>
          <w:i/>
          <w:w w:val="110"/>
          <w:sz w:val="20"/>
          <w:vertAlign w:val="baseline"/>
        </w:rPr>
        <w:t>that</w:t>
      </w:r>
      <w:r>
        <w:rPr>
          <w:i/>
          <w:spacing w:val="-6"/>
          <w:w w:val="110"/>
          <w:sz w:val="20"/>
          <w:vertAlign w:val="baseline"/>
        </w:rPr>
        <w:t> </w:t>
      </w:r>
      <w:r>
        <w:rPr>
          <w:i/>
          <w:w w:val="110"/>
          <w:sz w:val="20"/>
          <w:vertAlign w:val="baseline"/>
        </w:rPr>
        <w:t>there does</w:t>
      </w:r>
      <w:r>
        <w:rPr>
          <w:i/>
          <w:spacing w:val="-14"/>
          <w:w w:val="110"/>
          <w:sz w:val="20"/>
          <w:vertAlign w:val="baseline"/>
        </w:rPr>
        <w:t> </w:t>
      </w:r>
      <w:r>
        <w:rPr>
          <w:i/>
          <w:w w:val="110"/>
          <w:sz w:val="20"/>
          <w:vertAlign w:val="baseline"/>
        </w:rPr>
        <w:t>not</w:t>
      </w:r>
      <w:r>
        <w:rPr>
          <w:i/>
          <w:spacing w:val="-14"/>
          <w:w w:val="110"/>
          <w:sz w:val="20"/>
          <w:vertAlign w:val="baseline"/>
        </w:rPr>
        <w:t> </w:t>
      </w:r>
      <w:r>
        <w:rPr>
          <w:i/>
          <w:w w:val="110"/>
          <w:sz w:val="20"/>
          <w:vertAlign w:val="baseline"/>
        </w:rPr>
        <w:t>exist</w:t>
      </w:r>
      <w:r>
        <w:rPr>
          <w:i/>
          <w:spacing w:val="-14"/>
          <w:w w:val="110"/>
          <w:sz w:val="20"/>
          <w:vertAlign w:val="baseline"/>
        </w:rPr>
        <w:t> </w:t>
      </w:r>
      <w:r>
        <w:rPr>
          <w:i/>
          <w:w w:val="110"/>
          <w:sz w:val="20"/>
          <w:vertAlign w:val="baseline"/>
        </w:rPr>
        <w:t>a</w:t>
      </w:r>
      <w:r>
        <w:rPr>
          <w:i/>
          <w:spacing w:val="-13"/>
          <w:w w:val="110"/>
          <w:sz w:val="20"/>
          <w:vertAlign w:val="baseline"/>
        </w:rPr>
        <w:t> </w:t>
      </w:r>
      <w:r>
        <w:rPr>
          <w:i/>
          <w:w w:val="110"/>
          <w:sz w:val="20"/>
          <w:vertAlign w:val="baseline"/>
        </w:rPr>
        <w:t>path</w:t>
      </w:r>
      <w:r>
        <w:rPr>
          <w:i/>
          <w:spacing w:val="-14"/>
          <w:w w:val="110"/>
          <w:sz w:val="20"/>
          <w:vertAlign w:val="baseline"/>
        </w:rPr>
        <w:t> </w:t>
      </w:r>
      <w:r>
        <w:rPr>
          <w:rFonts w:ascii="Calibri" w:hAnsi="Calibri"/>
          <w:w w:val="110"/>
          <w:sz w:val="20"/>
          <w:vertAlign w:val="baseline"/>
        </w:rPr>
        <w:t>(</w:t>
      </w:r>
      <w:r>
        <w:rPr>
          <w:rFonts w:ascii="Calibri" w:hAnsi="Calibri"/>
          <w:i/>
          <w:w w:val="110"/>
          <w:sz w:val="20"/>
          <w:vertAlign w:val="baseline"/>
        </w:rPr>
        <w:t>v</w:t>
      </w:r>
      <w:r>
        <w:rPr>
          <w:rFonts w:ascii="Verdana" w:hAnsi="Verdana"/>
          <w:w w:val="110"/>
          <w:sz w:val="20"/>
          <w:vertAlign w:val="subscript"/>
        </w:rPr>
        <w:t>0</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3"/>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5"/>
          <w:sz w:val="20"/>
          <w:vertAlign w:val="baseline"/>
        </w:rPr>
        <w:t>v</w:t>
      </w:r>
      <w:r>
        <w:rPr>
          <w:rFonts w:ascii="Calibri" w:hAnsi="Calibri"/>
          <w:i/>
          <w:w w:val="115"/>
          <w:sz w:val="20"/>
          <w:vertAlign w:val="subscript"/>
        </w:rPr>
        <w:t>k</w:t>
      </w:r>
      <w:r>
        <w:rPr>
          <w:rFonts w:ascii="Calibri" w:hAnsi="Calibri"/>
          <w:w w:val="115"/>
          <w:sz w:val="20"/>
          <w:vertAlign w:val="baseline"/>
        </w:rPr>
        <w:t>)</w:t>
      </w:r>
      <w:r>
        <w:rPr>
          <w:rFonts w:ascii="Calibri" w:hAnsi="Calibri"/>
          <w:spacing w:val="-13"/>
          <w:w w:val="115"/>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0"/>
          <w:sz w:val="20"/>
          <w:vertAlign w:val="baseline"/>
        </w:rPr>
        <w:t>N</w:t>
      </w:r>
      <w:r>
        <w:rPr>
          <w:rFonts w:ascii="Calibri" w:hAnsi="Calibri"/>
          <w:i/>
          <w:spacing w:val="-12"/>
          <w:w w:val="110"/>
          <w:sz w:val="20"/>
          <w:vertAlign w:val="baseline"/>
        </w:rPr>
        <w:t> </w:t>
      </w:r>
      <w:r>
        <w:rPr>
          <w:rFonts w:ascii="Calibri" w:hAnsi="Calibri"/>
          <w:w w:val="115"/>
          <w:sz w:val="20"/>
          <w:vertAlign w:val="baseline"/>
        </w:rPr>
        <w:t>(</w:t>
      </w:r>
      <w:r>
        <w:rPr>
          <w:rFonts w:ascii="Calibri" w:hAnsi="Calibri"/>
          <w:i/>
          <w:w w:val="115"/>
          <w:sz w:val="20"/>
          <w:vertAlign w:val="baseline"/>
        </w:rPr>
        <w:t>C</w:t>
      </w:r>
      <w:r>
        <w:rPr>
          <w:rFonts w:ascii="Calibri" w:hAnsi="Calibri"/>
          <w:w w:val="115"/>
          <w:sz w:val="20"/>
          <w:vertAlign w:val="baseline"/>
        </w:rPr>
        <w:t>)</w:t>
      </w:r>
      <w:r>
        <w:rPr>
          <w:rFonts w:ascii="Calibri" w:hAnsi="Calibri"/>
          <w:spacing w:val="-13"/>
          <w:w w:val="115"/>
          <w:sz w:val="20"/>
          <w:vertAlign w:val="baseline"/>
        </w:rPr>
        <w:t> </w:t>
      </w:r>
      <w:r>
        <w:rPr>
          <w:i/>
          <w:w w:val="110"/>
          <w:sz w:val="20"/>
          <w:vertAlign w:val="baseline"/>
        </w:rPr>
        <w:t>with</w:t>
      </w:r>
      <w:r>
        <w:rPr>
          <w:i/>
          <w:spacing w:val="-14"/>
          <w:w w:val="110"/>
          <w:sz w:val="20"/>
          <w:vertAlign w:val="baseline"/>
        </w:rPr>
        <w:t> </w:t>
      </w:r>
      <w:r>
        <w:rPr>
          <w:rFonts w:ascii="Calibri" w:hAnsi="Calibri"/>
          <w:i/>
          <w:w w:val="115"/>
          <w:sz w:val="20"/>
          <w:vertAlign w:val="baseline"/>
        </w:rPr>
        <w:t>v</w:t>
      </w:r>
      <w:r>
        <w:rPr>
          <w:rFonts w:ascii="Calibri" w:hAnsi="Calibri"/>
          <w:i/>
          <w:w w:val="115"/>
          <w:sz w:val="20"/>
          <w:vertAlign w:val="subscript"/>
        </w:rPr>
        <w:t>i</w:t>
      </w:r>
      <w:r>
        <w:rPr>
          <w:rFonts w:ascii="Calibri" w:hAnsi="Calibri"/>
          <w:i/>
          <w:spacing w:val="-13"/>
          <w:w w:val="115"/>
          <w:sz w:val="20"/>
          <w:vertAlign w:val="baseline"/>
        </w:rPr>
        <w:t> </w:t>
      </w:r>
      <w:r>
        <w:rPr>
          <w:rFonts w:ascii="Lucida Sans Unicode" w:hAnsi="Lucida Sans Unicode"/>
          <w:spacing w:val="-111"/>
          <w:w w:val="87"/>
          <w:sz w:val="20"/>
          <w:vertAlign w:val="baseline"/>
        </w:rPr>
        <w:t>∈</w:t>
      </w:r>
      <w:r>
        <w:rPr>
          <w:rFonts w:ascii="Calibri" w:hAnsi="Calibri"/>
          <w:i/>
          <w:w w:val="132"/>
          <w:sz w:val="20"/>
          <w:vertAlign w:val="baseline"/>
        </w:rPr>
        <w:t>/</w:t>
      </w:r>
      <w:r>
        <w:rPr>
          <w:rFonts w:ascii="Calibri" w:hAnsi="Calibri"/>
          <w:i/>
          <w:spacing w:val="41"/>
          <w:w w:val="115"/>
          <w:sz w:val="20"/>
          <w:vertAlign w:val="baseline"/>
        </w:rPr>
        <w:t> </w:t>
      </w:r>
      <w:r>
        <w:rPr>
          <w:rFonts w:ascii="Calibri" w:hAnsi="Calibri"/>
          <w:i/>
          <w:w w:val="115"/>
          <w:sz w:val="20"/>
          <w:vertAlign w:val="baseline"/>
        </w:rPr>
        <w:t>C</w:t>
      </w:r>
      <w:r>
        <w:rPr>
          <w:rFonts w:ascii="Calibri" w:hAnsi="Calibri"/>
          <w:i/>
          <w:spacing w:val="-11"/>
          <w:w w:val="115"/>
          <w:sz w:val="20"/>
          <w:vertAlign w:val="baseline"/>
        </w:rPr>
        <w:t> </w:t>
      </w:r>
      <w:r>
        <w:rPr>
          <w:i/>
          <w:w w:val="110"/>
          <w:sz w:val="20"/>
          <w:vertAlign w:val="baseline"/>
        </w:rPr>
        <w:t>for </w:t>
      </w:r>
      <w:r>
        <w:rPr>
          <w:rFonts w:ascii="Calibri" w:hAnsi="Calibri"/>
          <w:i/>
          <w:w w:val="125"/>
          <w:sz w:val="20"/>
          <w:vertAlign w:val="baseline"/>
        </w:rPr>
        <w:t>i</w:t>
      </w:r>
      <w:r>
        <w:rPr>
          <w:rFonts w:ascii="Calibri" w:hAnsi="Calibri"/>
          <w:i/>
          <w:spacing w:val="-15"/>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10"/>
          <w:sz w:val="20"/>
          <w:vertAlign w:val="baseline"/>
        </w:rPr>
        <w:t>1</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8"/>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k</w:t>
      </w:r>
      <w:r>
        <w:rPr>
          <w:rFonts w:ascii="Calibri" w:hAnsi="Calibri"/>
          <w:i/>
          <w:spacing w:val="-5"/>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w w:val="110"/>
          <w:sz w:val="20"/>
          <w:vertAlign w:val="baseline"/>
        </w:rPr>
        <w:t>1</w:t>
      </w:r>
      <w:r>
        <w:rPr>
          <w:i/>
          <w:w w:val="110"/>
          <w:sz w:val="20"/>
          <w:vertAlign w:val="baseline"/>
        </w:rPr>
        <w:t>.</w:t>
      </w:r>
      <w:r>
        <w:rPr>
          <w:i/>
          <w:spacing w:val="-10"/>
          <w:w w:val="110"/>
          <w:sz w:val="20"/>
          <w:vertAlign w:val="baseline"/>
        </w:rPr>
        <w:t> </w:t>
      </w:r>
      <w:r>
        <w:rPr>
          <w:i/>
          <w:w w:val="110"/>
          <w:sz w:val="20"/>
          <w:vertAlign w:val="baseline"/>
        </w:rPr>
        <w:t>(Proof</w:t>
      </w:r>
      <w:r>
        <w:rPr>
          <w:i/>
          <w:spacing w:val="-11"/>
          <w:w w:val="110"/>
          <w:sz w:val="20"/>
          <w:vertAlign w:val="baseline"/>
        </w:rPr>
        <w:t> </w:t>
      </w:r>
      <w:r>
        <w:rPr>
          <w:i/>
          <w:w w:val="110"/>
          <w:sz w:val="20"/>
          <w:vertAlign w:val="baseline"/>
        </w:rPr>
        <w:t>is</w:t>
      </w:r>
      <w:r>
        <w:rPr>
          <w:i/>
          <w:spacing w:val="-11"/>
          <w:w w:val="110"/>
          <w:sz w:val="20"/>
          <w:vertAlign w:val="baseline"/>
        </w:rPr>
        <w:t> </w:t>
      </w:r>
      <w:r>
        <w:rPr>
          <w:i/>
          <w:w w:val="110"/>
          <w:sz w:val="20"/>
          <w:vertAlign w:val="baseline"/>
        </w:rPr>
        <w:t>in</w:t>
      </w:r>
      <w:r>
        <w:rPr>
          <w:i/>
          <w:spacing w:val="-11"/>
          <w:w w:val="110"/>
          <w:sz w:val="20"/>
          <w:vertAlign w:val="baseline"/>
        </w:rPr>
        <w:t> </w:t>
      </w:r>
      <w:r>
        <w:rPr>
          <w:i/>
          <w:w w:val="110"/>
          <w:sz w:val="20"/>
          <w:vertAlign w:val="baseline"/>
        </w:rPr>
        <w:t>the</w:t>
      </w:r>
      <w:r>
        <w:rPr>
          <w:i/>
          <w:spacing w:val="-11"/>
          <w:w w:val="110"/>
          <w:sz w:val="20"/>
          <w:vertAlign w:val="baseline"/>
        </w:rPr>
        <w:t> </w:t>
      </w:r>
      <w:r>
        <w:rPr>
          <w:i/>
          <w:w w:val="110"/>
          <w:sz w:val="20"/>
          <w:vertAlign w:val="baseline"/>
        </w:rPr>
        <w:t>Appendix.)</w:t>
      </w:r>
    </w:p>
    <w:p>
      <w:pPr>
        <w:pStyle w:val="BodyText"/>
        <w:spacing w:line="211" w:lineRule="auto" w:before="58"/>
        <w:ind w:left="359" w:right="38" w:firstLine="199"/>
      </w:pPr>
      <w:r>
        <w:rPr/>
        <w:t>Similarly,</w:t>
      </w:r>
      <w:r>
        <w:rPr>
          <w:spacing w:val="-13"/>
        </w:rPr>
        <w:t> </w:t>
      </w:r>
      <w:r>
        <w:rPr/>
        <w:t>positively</w:t>
      </w:r>
      <w:r>
        <w:rPr>
          <w:spacing w:val="-12"/>
        </w:rPr>
        <w:t> </w:t>
      </w:r>
      <w:r>
        <w:rPr/>
        <w:t>critical</w:t>
      </w:r>
      <w:r>
        <w:rPr>
          <w:spacing w:val="-13"/>
        </w:rPr>
        <w:t> </w:t>
      </w:r>
      <w:r>
        <w:rPr/>
        <w:t>components</w:t>
      </w:r>
      <w:r>
        <w:rPr>
          <w:spacing w:val="-12"/>
        </w:rPr>
        <w:t> </w:t>
      </w:r>
      <w:r>
        <w:rPr/>
        <w:t>present</w:t>
      </w:r>
      <w:r>
        <w:rPr>
          <w:spacing w:val="-13"/>
        </w:rPr>
        <w:t> </w:t>
      </w:r>
      <w:r>
        <w:rPr/>
        <w:t>the</w:t>
      </w:r>
      <w:r>
        <w:rPr>
          <w:spacing w:val="-12"/>
        </w:rPr>
        <w:t> </w:t>
      </w:r>
      <w:r>
        <w:rPr/>
        <w:t>same computational</w:t>
      </w:r>
      <w:r>
        <w:rPr>
          <w:spacing w:val="-13"/>
        </w:rPr>
        <w:t> </w:t>
      </w:r>
      <w:r>
        <w:rPr/>
        <w:t>challenge</w:t>
      </w:r>
      <w:r>
        <w:rPr>
          <w:spacing w:val="-12"/>
        </w:rPr>
        <w:t> </w:t>
      </w:r>
      <w:r>
        <w:rPr/>
        <w:t>of</w:t>
      </w:r>
      <w:r>
        <w:rPr>
          <w:spacing w:val="-13"/>
        </w:rPr>
        <w:t> </w:t>
      </w:r>
      <w:r>
        <w:rPr/>
        <w:t>needing</w:t>
      </w:r>
      <w:r>
        <w:rPr>
          <w:spacing w:val="-12"/>
        </w:rPr>
        <w:t> </w:t>
      </w:r>
      <w:r>
        <w:rPr/>
        <w:t>to</w:t>
      </w:r>
      <w:r>
        <w:rPr>
          <w:spacing w:val="-13"/>
        </w:rPr>
        <w:t> </w:t>
      </w:r>
      <w:r>
        <w:rPr/>
        <w:t>recompute</w:t>
      </w:r>
      <w:r>
        <w:rPr>
          <w:spacing w:val="-12"/>
        </w:rPr>
        <w:t> </w:t>
      </w:r>
      <w:r>
        <w:rPr/>
        <w:t>connected </w:t>
      </w:r>
      <w:r>
        <w:rPr>
          <w:spacing w:val="-2"/>
          <w:w w:val="105"/>
        </w:rPr>
        <w:t>components</w:t>
      </w:r>
      <w:r>
        <w:rPr>
          <w:spacing w:val="-12"/>
          <w:w w:val="105"/>
        </w:rPr>
        <w:t> </w:t>
      </w:r>
      <w:r>
        <w:rPr>
          <w:spacing w:val="-2"/>
          <w:w w:val="105"/>
        </w:rPr>
        <w:t>for</w:t>
      </w:r>
      <w:r>
        <w:rPr>
          <w:spacing w:val="-11"/>
          <w:w w:val="105"/>
        </w:rPr>
        <w:t> </w:t>
      </w:r>
      <w:r>
        <w:rPr>
          <w:spacing w:val="-2"/>
          <w:w w:val="105"/>
        </w:rPr>
        <w:t>every</w:t>
      </w:r>
      <w:r>
        <w:rPr>
          <w:spacing w:val="-11"/>
          <w:w w:val="105"/>
        </w:rPr>
        <w:t> </w:t>
      </w:r>
      <w:r>
        <w:rPr>
          <w:rFonts w:ascii="Calibri" w:hAnsi="Calibri"/>
          <w:i/>
          <w:spacing w:val="-2"/>
          <w:w w:val="105"/>
        </w:rPr>
        <w:t>C</w:t>
      </w:r>
      <w:r>
        <w:rPr>
          <w:rFonts w:ascii="Calibri" w:hAnsi="Calibri"/>
          <w:i/>
          <w:spacing w:val="-10"/>
          <w:w w:val="105"/>
        </w:rPr>
        <w:t> </w:t>
      </w:r>
      <w:r>
        <w:rPr>
          <w:rFonts w:ascii="Lucida Sans Unicode" w:hAnsi="Lucida Sans Unicode"/>
          <w:spacing w:val="-2"/>
          <w:w w:val="105"/>
        </w:rPr>
        <w:t>∈</w:t>
      </w:r>
      <w:r>
        <w:rPr>
          <w:rFonts w:ascii="Lucida Sans Unicode" w:hAnsi="Lucida Sans Unicode"/>
          <w:spacing w:val="-14"/>
          <w:w w:val="105"/>
        </w:rPr>
        <w:t> </w:t>
      </w:r>
      <w:r>
        <w:rPr>
          <w:rFonts w:ascii="Lucida Sans Unicode" w:hAnsi="Lucida Sans Unicode"/>
          <w:spacing w:val="7"/>
          <w:w w:val="97"/>
        </w:rPr>
        <w:t>S</w:t>
      </w:r>
      <w:r>
        <w:rPr>
          <w:rFonts w:ascii="Calibri" w:hAnsi="Calibri"/>
          <w:i/>
          <w:spacing w:val="22"/>
          <w:w w:val="124"/>
          <w:vertAlign w:val="subscript"/>
        </w:rPr>
        <w:t>y</w:t>
      </w:r>
      <w:r>
        <w:rPr>
          <w:rFonts w:ascii="Calibri" w:hAnsi="Calibri"/>
          <w:spacing w:val="7"/>
          <w:w w:val="113"/>
          <w:vertAlign w:val="baseline"/>
        </w:rPr>
        <w:t>(</w:t>
      </w:r>
      <w:r>
        <w:rPr>
          <w:rFonts w:ascii="Calibri" w:hAnsi="Calibri"/>
          <w:i/>
          <w:spacing w:val="-78"/>
          <w:w w:val="95"/>
          <w:vertAlign w:val="baseline"/>
        </w:rPr>
        <w:t>y</w:t>
      </w:r>
      <w:r>
        <w:rPr>
          <w:rFonts w:ascii="Calibri" w:hAnsi="Calibri"/>
          <w:spacing w:val="-9"/>
          <w:w w:val="112"/>
          <w:vertAlign w:val="baseline"/>
        </w:rPr>
        <w:t>ˆ</w:t>
      </w:r>
      <w:r>
        <w:rPr>
          <w:rFonts w:ascii="Verdana" w:hAnsi="Verdana"/>
          <w:spacing w:val="16"/>
          <w:vertAlign w:val="subscript"/>
        </w:rPr>
        <w:t>+</w:t>
      </w:r>
      <w:r>
        <w:rPr>
          <w:rFonts w:ascii="Calibri" w:hAnsi="Calibri"/>
          <w:spacing w:val="7"/>
          <w:w w:val="113"/>
          <w:vertAlign w:val="baseline"/>
        </w:rPr>
        <w:t>)</w:t>
      </w:r>
      <w:r>
        <w:rPr>
          <w:spacing w:val="7"/>
          <w:w w:val="85"/>
          <w:vertAlign w:val="baseline"/>
        </w:rPr>
        <w:t>.</w:t>
      </w:r>
      <w:r>
        <w:rPr>
          <w:spacing w:val="-10"/>
          <w:w w:val="104"/>
          <w:vertAlign w:val="baseline"/>
        </w:rPr>
        <w:t> </w:t>
      </w:r>
      <w:r>
        <w:rPr>
          <w:spacing w:val="-2"/>
          <w:w w:val="105"/>
          <w:vertAlign w:val="baseline"/>
        </w:rPr>
        <w:t>However,</w:t>
      </w:r>
      <w:r>
        <w:rPr>
          <w:spacing w:val="-12"/>
          <w:w w:val="105"/>
          <w:vertAlign w:val="baseline"/>
        </w:rPr>
        <w:t> </w:t>
      </w:r>
      <w:r>
        <w:rPr>
          <w:spacing w:val="-2"/>
          <w:w w:val="105"/>
          <w:vertAlign w:val="baseline"/>
        </w:rPr>
        <w:t>we</w:t>
      </w:r>
      <w:r>
        <w:rPr>
          <w:spacing w:val="-11"/>
          <w:w w:val="105"/>
          <w:vertAlign w:val="baseline"/>
        </w:rPr>
        <w:t> </w:t>
      </w:r>
      <w:r>
        <w:rPr>
          <w:spacing w:val="-2"/>
          <w:w w:val="105"/>
          <w:vertAlign w:val="baseline"/>
        </w:rPr>
        <w:t>can</w:t>
      </w:r>
      <w:r>
        <w:rPr>
          <w:spacing w:val="-11"/>
          <w:w w:val="105"/>
          <w:vertAlign w:val="baseline"/>
        </w:rPr>
        <w:t> </w:t>
      </w:r>
      <w:r>
        <w:rPr>
          <w:spacing w:val="-2"/>
          <w:w w:val="105"/>
          <w:vertAlign w:val="baseline"/>
        </w:rPr>
        <w:t>avoid </w:t>
      </w:r>
      <w:r>
        <w:rPr>
          <w:vertAlign w:val="baseline"/>
        </w:rPr>
        <w:t>this expensive calculation by utilizing a corollary of Theo- rem</w:t>
      </w:r>
      <w:r>
        <w:rPr>
          <w:spacing w:val="3"/>
          <w:vertAlign w:val="baseline"/>
        </w:rPr>
        <w:t> </w:t>
      </w:r>
      <w:r>
        <w:rPr>
          <w:vertAlign w:val="baseline"/>
        </w:rPr>
        <w:t>2</w:t>
      </w:r>
      <w:r>
        <w:rPr>
          <w:spacing w:val="3"/>
          <w:vertAlign w:val="baseline"/>
        </w:rPr>
        <w:t> </w:t>
      </w:r>
      <w:r>
        <w:rPr>
          <w:vertAlign w:val="baseline"/>
        </w:rPr>
        <w:t>that</w:t>
      </w:r>
      <w:r>
        <w:rPr>
          <w:spacing w:val="4"/>
          <w:vertAlign w:val="baseline"/>
        </w:rPr>
        <w:t> </w:t>
      </w:r>
      <w:r>
        <w:rPr>
          <w:vertAlign w:val="baseline"/>
        </w:rPr>
        <w:t>establishes</w:t>
      </w:r>
      <w:r>
        <w:rPr>
          <w:spacing w:val="3"/>
          <w:vertAlign w:val="baseline"/>
        </w:rPr>
        <w:t> </w:t>
      </w:r>
      <w:r>
        <w:rPr>
          <w:vertAlign w:val="baseline"/>
        </w:rPr>
        <w:t>an</w:t>
      </w:r>
      <w:r>
        <w:rPr>
          <w:spacing w:val="3"/>
          <w:vertAlign w:val="baseline"/>
        </w:rPr>
        <w:t> </w:t>
      </w:r>
      <w:r>
        <w:rPr>
          <w:vertAlign w:val="baseline"/>
        </w:rPr>
        <w:t>equivalent</w:t>
      </w:r>
      <w:r>
        <w:rPr>
          <w:spacing w:val="4"/>
          <w:vertAlign w:val="baseline"/>
        </w:rPr>
        <w:t> </w:t>
      </w:r>
      <w:r>
        <w:rPr>
          <w:vertAlign w:val="baseline"/>
        </w:rPr>
        <w:t>definition</w:t>
      </w:r>
      <w:r>
        <w:rPr>
          <w:spacing w:val="3"/>
          <w:vertAlign w:val="baseline"/>
        </w:rPr>
        <w:t> </w:t>
      </w:r>
      <w:r>
        <w:rPr>
          <w:vertAlign w:val="baseline"/>
        </w:rPr>
        <w:t>of</w:t>
      </w:r>
      <w:r>
        <w:rPr>
          <w:spacing w:val="3"/>
          <w:vertAlign w:val="baseline"/>
        </w:rPr>
        <w:t> </w:t>
      </w:r>
      <w:r>
        <w:rPr>
          <w:spacing w:val="-2"/>
          <w:vertAlign w:val="baseline"/>
        </w:rPr>
        <w:t>positively</w:t>
      </w:r>
    </w:p>
    <w:p>
      <w:pPr>
        <w:pStyle w:val="BodyText"/>
        <w:spacing w:line="187" w:lineRule="auto" w:before="35"/>
        <w:ind w:left="359" w:right="38"/>
      </w:pPr>
      <w:r>
        <w:rPr>
          <w:w w:val="105"/>
        </w:rPr>
        <w:t>critical</w:t>
      </w:r>
      <w:r>
        <w:rPr>
          <w:spacing w:val="-9"/>
          <w:w w:val="105"/>
        </w:rPr>
        <w:t> </w:t>
      </w:r>
      <w:r>
        <w:rPr>
          <w:w w:val="105"/>
        </w:rPr>
        <w:t>components</w:t>
      </w:r>
      <w:r>
        <w:rPr>
          <w:spacing w:val="-9"/>
          <w:w w:val="105"/>
        </w:rPr>
        <w:t> </w:t>
      </w:r>
      <w:r>
        <w:rPr>
          <w:w w:val="105"/>
        </w:rPr>
        <w:t>that</w:t>
      </w:r>
      <w:r>
        <w:rPr>
          <w:spacing w:val="-9"/>
          <w:w w:val="105"/>
        </w:rPr>
        <w:t> </w:t>
      </w:r>
      <w:r>
        <w:rPr>
          <w:w w:val="105"/>
        </w:rPr>
        <w:t>also</w:t>
      </w:r>
      <w:r>
        <w:rPr>
          <w:spacing w:val="-9"/>
          <w:w w:val="105"/>
        </w:rPr>
        <w:t> </w:t>
      </w:r>
      <w:r>
        <w:rPr>
          <w:w w:val="105"/>
        </w:rPr>
        <w:t>change</w:t>
      </w:r>
      <w:r>
        <w:rPr>
          <w:spacing w:val="-9"/>
          <w:w w:val="105"/>
        </w:rPr>
        <w:t> </w:t>
      </w:r>
      <w:r>
        <w:rPr>
          <w:w w:val="105"/>
        </w:rPr>
        <w:t>the</w:t>
      </w:r>
      <w:r>
        <w:rPr>
          <w:spacing w:val="-9"/>
          <w:w w:val="105"/>
        </w:rPr>
        <w:t> </w:t>
      </w:r>
      <w:r>
        <w:rPr>
          <w:w w:val="105"/>
        </w:rPr>
        <w:t>global</w:t>
      </w:r>
      <w:r>
        <w:rPr>
          <w:spacing w:val="-9"/>
          <w:w w:val="105"/>
        </w:rPr>
        <w:t> </w:t>
      </w:r>
      <w:r>
        <w:rPr>
          <w:w w:val="105"/>
        </w:rPr>
        <w:t>topology. </w:t>
      </w:r>
      <w:r>
        <w:rPr>
          <w:spacing w:val="-2"/>
          <w:w w:val="105"/>
        </w:rPr>
        <w:t>This</w:t>
      </w:r>
      <w:r>
        <w:rPr>
          <w:spacing w:val="-12"/>
          <w:w w:val="105"/>
        </w:rPr>
        <w:t> </w:t>
      </w:r>
      <w:r>
        <w:rPr>
          <w:spacing w:val="-2"/>
          <w:w w:val="105"/>
        </w:rPr>
        <w:t>characterization</w:t>
      </w:r>
      <w:r>
        <w:rPr>
          <w:spacing w:val="-11"/>
          <w:w w:val="105"/>
        </w:rPr>
        <w:t> </w:t>
      </w:r>
      <w:r>
        <w:rPr>
          <w:spacing w:val="-2"/>
          <w:w w:val="105"/>
        </w:rPr>
        <w:t>uses</w:t>
      </w:r>
      <w:r>
        <w:rPr>
          <w:spacing w:val="-11"/>
          <w:w w:val="105"/>
        </w:rPr>
        <w:t> </w:t>
      </w:r>
      <w:r>
        <w:rPr>
          <w:rFonts w:ascii="Lucida Sans Unicode" w:hAnsi="Lucida Sans Unicode"/>
          <w:spacing w:val="28"/>
          <w:w w:val="96"/>
        </w:rPr>
        <w:t>S</w:t>
      </w:r>
      <w:r>
        <w:rPr>
          <w:rFonts w:ascii="Calibri" w:hAnsi="Calibri"/>
          <w:spacing w:val="13"/>
          <w:w w:val="112"/>
        </w:rPr>
        <w:t>(</w:t>
      </w:r>
      <w:r>
        <w:rPr>
          <w:rFonts w:ascii="Calibri" w:hAnsi="Calibri"/>
          <w:i/>
          <w:spacing w:val="-72"/>
          <w:w w:val="94"/>
        </w:rPr>
        <w:t>y</w:t>
      </w:r>
      <w:r>
        <w:rPr>
          <w:rFonts w:ascii="Calibri" w:hAnsi="Calibri"/>
          <w:spacing w:val="4"/>
          <w:w w:val="111"/>
        </w:rPr>
        <w:t>ˆ</w:t>
      </w:r>
      <w:r>
        <w:rPr>
          <w:rFonts w:ascii="Calibri" w:hAnsi="Calibri"/>
          <w:spacing w:val="13"/>
          <w:w w:val="112"/>
        </w:rPr>
        <w:t>)</w:t>
      </w:r>
      <w:r>
        <w:rPr>
          <w:rFonts w:ascii="Calibri" w:hAnsi="Calibri"/>
          <w:spacing w:val="-9"/>
          <w:w w:val="105"/>
        </w:rPr>
        <w:t> </w:t>
      </w:r>
      <w:r>
        <w:rPr>
          <w:spacing w:val="-2"/>
          <w:w w:val="105"/>
        </w:rPr>
        <w:t>and</w:t>
      </w:r>
      <w:r>
        <w:rPr>
          <w:spacing w:val="-11"/>
          <w:w w:val="105"/>
        </w:rPr>
        <w:t> </w:t>
      </w:r>
      <w:r>
        <w:rPr>
          <w:rFonts w:ascii="Lucida Sans Unicode" w:hAnsi="Lucida Sans Unicode"/>
          <w:spacing w:val="30"/>
          <w:w w:val="97"/>
        </w:rPr>
        <w:t>S</w:t>
      </w:r>
      <w:r>
        <w:rPr>
          <w:rFonts w:ascii="Calibri" w:hAnsi="Calibri"/>
          <w:spacing w:val="15"/>
          <w:w w:val="113"/>
        </w:rPr>
        <w:t>(</w:t>
      </w:r>
      <w:r>
        <w:rPr>
          <w:rFonts w:ascii="Calibri" w:hAnsi="Calibri"/>
          <w:i/>
          <w:spacing w:val="-70"/>
          <w:w w:val="95"/>
        </w:rPr>
        <w:t>y</w:t>
      </w:r>
      <w:r>
        <w:rPr>
          <w:rFonts w:ascii="Calibri" w:hAnsi="Calibri"/>
          <w:spacing w:val="15"/>
          <w:w w:val="112"/>
        </w:rPr>
        <w:t>ˆ</w:t>
      </w:r>
      <w:r>
        <w:rPr>
          <w:rFonts w:ascii="Calibri" w:hAnsi="Calibri"/>
          <w:spacing w:val="-9"/>
          <w:w w:val="104"/>
        </w:rPr>
        <w:t> </w:t>
      </w:r>
      <w:r>
        <w:rPr>
          <w:rFonts w:ascii="Lucida Sans Unicode" w:hAnsi="Lucida Sans Unicode"/>
          <w:spacing w:val="-2"/>
          <w:w w:val="105"/>
        </w:rPr>
        <w:t>⊖</w:t>
      </w:r>
      <w:r>
        <w:rPr>
          <w:rFonts w:ascii="Lucida Sans Unicode" w:hAnsi="Lucida Sans Unicode"/>
          <w:spacing w:val="-15"/>
          <w:w w:val="105"/>
        </w:rPr>
        <w:t> </w:t>
      </w:r>
      <w:r>
        <w:rPr>
          <w:rFonts w:ascii="Calibri" w:hAnsi="Calibri"/>
          <w:i/>
          <w:spacing w:val="-2"/>
          <w:w w:val="105"/>
        </w:rPr>
        <w:t>y</w:t>
      </w:r>
      <w:r>
        <w:rPr>
          <w:rFonts w:ascii="Calibri" w:hAnsi="Calibri"/>
          <w:spacing w:val="-2"/>
          <w:w w:val="105"/>
        </w:rPr>
        <w:t>ˆ</w:t>
      </w:r>
      <w:r>
        <w:rPr>
          <w:rFonts w:ascii="Verdana" w:hAnsi="Verdana"/>
          <w:spacing w:val="-2"/>
          <w:w w:val="105"/>
          <w:vertAlign w:val="subscript"/>
        </w:rPr>
        <w:t>+</w:t>
      </w:r>
      <w:r>
        <w:rPr>
          <w:rFonts w:ascii="Calibri" w:hAnsi="Calibri"/>
          <w:spacing w:val="-2"/>
          <w:w w:val="105"/>
          <w:vertAlign w:val="baseline"/>
        </w:rPr>
        <w:t>)</w:t>
      </w:r>
      <w:r>
        <w:rPr>
          <w:spacing w:val="-2"/>
          <w:w w:val="105"/>
          <w:vertAlign w:val="baseline"/>
        </w:rPr>
        <w:t>,</w:t>
      </w:r>
      <w:r>
        <w:rPr>
          <w:spacing w:val="-11"/>
          <w:w w:val="105"/>
          <w:vertAlign w:val="baseline"/>
        </w:rPr>
        <w:t> </w:t>
      </w:r>
      <w:r>
        <w:rPr>
          <w:spacing w:val="-2"/>
          <w:w w:val="105"/>
          <w:vertAlign w:val="baseline"/>
        </w:rPr>
        <w:t>instead</w:t>
      </w:r>
      <w:r>
        <w:rPr>
          <w:spacing w:val="-11"/>
          <w:w w:val="105"/>
          <w:vertAlign w:val="baseline"/>
        </w:rPr>
        <w:t> </w:t>
      </w:r>
      <w:r>
        <w:rPr>
          <w:spacing w:val="-2"/>
          <w:w w:val="105"/>
          <w:vertAlign w:val="baseline"/>
        </w:rPr>
        <w:t>of </w:t>
      </w:r>
      <w:r>
        <w:rPr>
          <w:rFonts w:ascii="Lucida Sans Unicode" w:hAnsi="Lucida Sans Unicode"/>
          <w:w w:val="105"/>
          <w:vertAlign w:val="baseline"/>
        </w:rPr>
        <w:t>S</w:t>
      </w:r>
      <w:r>
        <w:rPr>
          <w:rFonts w:ascii="Calibri" w:hAnsi="Calibri"/>
          <w:w w:val="105"/>
          <w:vertAlign w:val="baseline"/>
        </w:rPr>
        <w:t>(</w:t>
      </w:r>
      <w:r>
        <w:rPr>
          <w:rFonts w:ascii="Calibri" w:hAnsi="Calibri"/>
          <w:i/>
          <w:w w:val="105"/>
          <w:vertAlign w:val="baseline"/>
        </w:rPr>
        <w:t>y</w:t>
      </w:r>
      <w:r>
        <w:rPr>
          <w:rFonts w:ascii="Calibri" w:hAnsi="Calibri"/>
          <w:i/>
          <w:spacing w:val="-12"/>
          <w:w w:val="105"/>
          <w:vertAlign w:val="baseline"/>
        </w:rPr>
        <w:t> </w:t>
      </w:r>
      <w:r>
        <w:rPr>
          <w:rFonts w:ascii="Lucida Sans Unicode" w:hAnsi="Lucida Sans Unicode"/>
          <w:w w:val="105"/>
          <w:vertAlign w:val="baseline"/>
        </w:rPr>
        <w:t>∩</w:t>
      </w:r>
      <w:r>
        <w:rPr>
          <w:rFonts w:ascii="Calibri" w:hAnsi="Calibri"/>
          <w:i/>
          <w:w w:val="105"/>
          <w:vertAlign w:val="baseline"/>
        </w:rPr>
        <w:t>N</w:t>
      </w:r>
      <w:r>
        <w:rPr>
          <w:rFonts w:ascii="Calibri" w:hAnsi="Calibri"/>
          <w:i/>
          <w:spacing w:val="-12"/>
          <w:w w:val="105"/>
          <w:vertAlign w:val="baseline"/>
        </w:rPr>
        <w:t> </w:t>
      </w:r>
      <w:r>
        <w:rPr>
          <w:rFonts w:ascii="Calibri" w:hAnsi="Calibri"/>
          <w:w w:val="105"/>
          <w:vertAlign w:val="baseline"/>
        </w:rPr>
        <w:t>(</w:t>
      </w:r>
      <w:r>
        <w:rPr>
          <w:rFonts w:ascii="Calibri" w:hAnsi="Calibri"/>
          <w:i/>
          <w:w w:val="105"/>
          <w:vertAlign w:val="baseline"/>
        </w:rPr>
        <w:t>C</w:t>
      </w:r>
      <w:r>
        <w:rPr>
          <w:rFonts w:ascii="Calibri" w:hAnsi="Calibri"/>
          <w:w w:val="105"/>
          <w:vertAlign w:val="baseline"/>
        </w:rPr>
        <w:t>))</w:t>
      </w:r>
      <w:r>
        <w:rPr>
          <w:rFonts w:ascii="Calibri" w:hAnsi="Calibri"/>
          <w:spacing w:val="-2"/>
          <w:w w:val="105"/>
          <w:vertAlign w:val="baseline"/>
        </w:rPr>
        <w:t> </w:t>
      </w:r>
      <w:r>
        <w:rPr>
          <w:w w:val="105"/>
          <w:vertAlign w:val="baseline"/>
        </w:rPr>
        <w:t>and </w:t>
      </w:r>
      <w:r>
        <w:rPr>
          <w:rFonts w:ascii="Lucida Sans Unicode" w:hAnsi="Lucida Sans Unicode"/>
          <w:spacing w:val="15"/>
          <w:w w:val="99"/>
          <w:vertAlign w:val="baseline"/>
        </w:rPr>
        <w:t>S</w:t>
      </w:r>
      <w:r>
        <w:rPr>
          <w:rFonts w:ascii="Calibri" w:hAnsi="Calibri"/>
          <w:w w:val="115"/>
          <w:vertAlign w:val="baseline"/>
        </w:rPr>
        <w:t>((</w:t>
      </w:r>
      <w:r>
        <w:rPr>
          <w:rFonts w:ascii="Calibri" w:hAnsi="Calibri"/>
          <w:i/>
          <w:spacing w:val="-85"/>
          <w:w w:val="97"/>
          <w:vertAlign w:val="baseline"/>
        </w:rPr>
        <w:t>y</w:t>
      </w:r>
      <w:r>
        <w:rPr>
          <w:rFonts w:ascii="Calibri" w:hAnsi="Calibri"/>
          <w:spacing w:val="7"/>
          <w:w w:val="114"/>
          <w:vertAlign w:val="baseline"/>
        </w:rPr>
        <w:t>ˆ</w:t>
      </w:r>
      <w:r>
        <w:rPr>
          <w:rFonts w:ascii="Lucida Sans Unicode" w:hAnsi="Lucida Sans Unicode"/>
          <w:spacing w:val="15"/>
          <w:w w:val="85"/>
          <w:vertAlign w:val="baseline"/>
        </w:rPr>
        <w:t>⊖</w:t>
      </w:r>
      <w:r>
        <w:rPr>
          <w:rFonts w:ascii="Calibri" w:hAnsi="Calibri"/>
          <w:i/>
          <w:spacing w:val="14"/>
          <w:w w:val="124"/>
          <w:vertAlign w:val="baseline"/>
        </w:rPr>
        <w:t>C</w:t>
      </w:r>
      <w:r>
        <w:rPr>
          <w:rFonts w:ascii="Calibri" w:hAnsi="Calibri"/>
          <w:spacing w:val="15"/>
          <w:w w:val="115"/>
          <w:vertAlign w:val="baseline"/>
        </w:rPr>
        <w:t>)</w:t>
      </w:r>
      <w:r>
        <w:rPr>
          <w:rFonts w:ascii="Lucida Sans Unicode" w:hAnsi="Lucida Sans Unicode"/>
          <w:spacing w:val="15"/>
          <w:w w:val="71"/>
          <w:vertAlign w:val="baseline"/>
        </w:rPr>
        <w:t>∩</w:t>
      </w:r>
      <w:r>
        <w:rPr>
          <w:rFonts w:ascii="Calibri" w:hAnsi="Calibri"/>
          <w:i/>
          <w:w w:val="112"/>
          <w:vertAlign w:val="baseline"/>
        </w:rPr>
        <w:t>N</w:t>
      </w:r>
      <w:r>
        <w:rPr>
          <w:rFonts w:ascii="Calibri" w:hAnsi="Calibri"/>
          <w:i/>
          <w:spacing w:val="-11"/>
          <w:w w:val="104"/>
          <w:vertAlign w:val="baseline"/>
        </w:rPr>
        <w:t> </w:t>
      </w:r>
      <w:r>
        <w:rPr>
          <w:rFonts w:ascii="Calibri" w:hAnsi="Calibri"/>
          <w:w w:val="105"/>
          <w:vertAlign w:val="baseline"/>
        </w:rPr>
        <w:t>(</w:t>
      </w:r>
      <w:r>
        <w:rPr>
          <w:rFonts w:ascii="Calibri" w:hAnsi="Calibri"/>
          <w:i/>
          <w:w w:val="105"/>
          <w:vertAlign w:val="baseline"/>
        </w:rPr>
        <w:t>C</w:t>
      </w:r>
      <w:r>
        <w:rPr>
          <w:rFonts w:ascii="Calibri" w:hAnsi="Calibri"/>
          <w:w w:val="105"/>
          <w:vertAlign w:val="baseline"/>
        </w:rPr>
        <w:t>))</w:t>
      </w:r>
      <w:r>
        <w:rPr>
          <w:w w:val="105"/>
          <w:vertAlign w:val="baseline"/>
        </w:rPr>
        <w:t>, where </w:t>
      </w:r>
      <w:r>
        <w:rPr>
          <w:rFonts w:ascii="Calibri" w:hAnsi="Calibri"/>
          <w:i/>
          <w:w w:val="105"/>
          <w:vertAlign w:val="baseline"/>
        </w:rPr>
        <w:t>y</w:t>
      </w:r>
      <w:r>
        <w:rPr>
          <w:rFonts w:ascii="Calibri" w:hAnsi="Calibri"/>
          <w:w w:val="105"/>
          <w:vertAlign w:val="baseline"/>
        </w:rPr>
        <w:t>ˆ</w:t>
      </w:r>
      <w:r>
        <w:rPr>
          <w:rFonts w:ascii="Lucida Sans Unicode" w:hAnsi="Lucida Sans Unicode"/>
          <w:w w:val="105"/>
          <w:vertAlign w:val="baseline"/>
        </w:rPr>
        <w:t>⊖</w:t>
      </w:r>
      <w:r>
        <w:rPr>
          <w:rFonts w:ascii="Calibri" w:hAnsi="Calibri"/>
          <w:i/>
          <w:w w:val="105"/>
          <w:vertAlign w:val="baseline"/>
        </w:rPr>
        <w:t>y</w:t>
      </w:r>
      <w:r>
        <w:rPr>
          <w:rFonts w:ascii="Calibri" w:hAnsi="Calibri"/>
          <w:w w:val="105"/>
          <w:vertAlign w:val="baseline"/>
        </w:rPr>
        <w:t>ˆ</w:t>
      </w:r>
      <w:r>
        <w:rPr>
          <w:rFonts w:ascii="Verdana" w:hAnsi="Verdana"/>
          <w:w w:val="105"/>
          <w:vertAlign w:val="subscript"/>
        </w:rPr>
        <w:t>+</w:t>
      </w:r>
      <w:r>
        <w:rPr>
          <w:rFonts w:ascii="Verdana" w:hAnsi="Verdana"/>
          <w:spacing w:val="-1"/>
          <w:w w:val="105"/>
          <w:vertAlign w:val="baseline"/>
        </w:rPr>
        <w:t> </w:t>
      </w:r>
      <w:r>
        <w:rPr>
          <w:w w:val="105"/>
          <w:vertAlign w:val="baseline"/>
        </w:rPr>
        <w:t>denotes </w:t>
      </w:r>
      <w:r>
        <w:rPr>
          <w:vertAlign w:val="baseline"/>
        </w:rPr>
        <w:t>removing</w:t>
      </w:r>
      <w:r>
        <w:rPr>
          <w:spacing w:val="2"/>
          <w:vertAlign w:val="baseline"/>
        </w:rPr>
        <w:t> </w:t>
      </w:r>
      <w:r>
        <w:rPr>
          <w:vertAlign w:val="baseline"/>
        </w:rPr>
        <w:t>every</w:t>
      </w:r>
      <w:r>
        <w:rPr>
          <w:spacing w:val="2"/>
          <w:vertAlign w:val="baseline"/>
        </w:rPr>
        <w:t> </w:t>
      </w:r>
      <w:r>
        <w:rPr>
          <w:vertAlign w:val="baseline"/>
        </w:rPr>
        <w:t>component</w:t>
      </w:r>
      <w:r>
        <w:rPr>
          <w:spacing w:val="3"/>
          <w:vertAlign w:val="baseline"/>
        </w:rPr>
        <w:t> </w:t>
      </w:r>
      <w:r>
        <w:rPr>
          <w:vertAlign w:val="baseline"/>
        </w:rPr>
        <w:t>in</w:t>
      </w:r>
      <w:r>
        <w:rPr>
          <w:spacing w:val="2"/>
          <w:vertAlign w:val="baseline"/>
        </w:rPr>
        <w:t> </w:t>
      </w:r>
      <w:r>
        <w:rPr>
          <w:vertAlign w:val="baseline"/>
        </w:rPr>
        <w:t>the</w:t>
      </w:r>
      <w:r>
        <w:rPr>
          <w:spacing w:val="3"/>
          <w:vertAlign w:val="baseline"/>
        </w:rPr>
        <w:t> </w:t>
      </w:r>
      <w:r>
        <w:rPr>
          <w:vertAlign w:val="baseline"/>
        </w:rPr>
        <w:t>false</w:t>
      </w:r>
      <w:r>
        <w:rPr>
          <w:spacing w:val="2"/>
          <w:vertAlign w:val="baseline"/>
        </w:rPr>
        <w:t> </w:t>
      </w:r>
      <w:r>
        <w:rPr>
          <w:vertAlign w:val="baseline"/>
        </w:rPr>
        <w:t>positive</w:t>
      </w:r>
      <w:r>
        <w:rPr>
          <w:spacing w:val="3"/>
          <w:vertAlign w:val="baseline"/>
        </w:rPr>
        <w:t> </w:t>
      </w:r>
      <w:r>
        <w:rPr>
          <w:vertAlign w:val="baseline"/>
        </w:rPr>
        <w:t>mask</w:t>
      </w:r>
      <w:r>
        <w:rPr>
          <w:spacing w:val="2"/>
          <w:vertAlign w:val="baseline"/>
        </w:rPr>
        <w:t> </w:t>
      </w:r>
      <w:r>
        <w:rPr>
          <w:spacing w:val="-4"/>
          <w:vertAlign w:val="baseline"/>
        </w:rPr>
        <w:t>from</w:t>
      </w:r>
    </w:p>
    <w:p>
      <w:pPr>
        <w:pStyle w:val="BodyText"/>
        <w:spacing w:line="227" w:lineRule="exact"/>
        <w:ind w:left="359"/>
      </w:pPr>
      <w:r>
        <w:rPr/>
        <mc:AlternateContent>
          <mc:Choice Requires="wps">
            <w:drawing>
              <wp:anchor distT="0" distB="0" distL="0" distR="0" allowOverlap="1" layoutInCell="1" locked="0" behindDoc="1" simplePos="0" relativeHeight="487108096">
                <wp:simplePos x="0" y="0"/>
                <wp:positionH relativeFrom="page">
                  <wp:posOffset>1360347</wp:posOffset>
                </wp:positionH>
                <wp:positionV relativeFrom="paragraph">
                  <wp:posOffset>142411</wp:posOffset>
                </wp:positionV>
                <wp:extent cx="771525" cy="393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71525" cy="393700"/>
                        </a:xfrm>
                        <a:prstGeom prst="rect">
                          <a:avLst/>
                        </a:prstGeom>
                      </wps:spPr>
                      <wps:txbx>
                        <w:txbxContent>
                          <w:p>
                            <w:pPr>
                              <w:pStyle w:val="BodyText"/>
                              <w:spacing w:before="211"/>
                              <w:ind w:left="0"/>
                              <w:jc w:val="left"/>
                              <w:rPr>
                                <w:rFonts w:ascii="Lucida Sans Unicode" w:hAnsi="Lucida Sans Unicode"/>
                                <w:position w:val="28"/>
                              </w:rPr>
                            </w:pPr>
                            <w:r>
                              <w:rPr>
                                <w:rFonts w:ascii="Calibri" w:hAnsi="Calibri"/>
                                <w:spacing w:val="-18"/>
                                <w:w w:val="120"/>
                              </w:rPr>
                              <w:t>(</w:t>
                            </w:r>
                            <w:r>
                              <w:rPr>
                                <w:rFonts w:ascii="Calibri" w:hAnsi="Calibri"/>
                                <w:i/>
                                <w:spacing w:val="-18"/>
                                <w:w w:val="120"/>
                              </w:rPr>
                              <w:t>y</w:t>
                            </w:r>
                            <w:r>
                              <w:rPr>
                                <w:rFonts w:ascii="Calibri" w:hAnsi="Calibri"/>
                                <w:spacing w:val="-18"/>
                                <w:w w:val="120"/>
                              </w:rPr>
                              <w:t>ˆ</w:t>
                            </w:r>
                            <w:r>
                              <w:rPr>
                                <w:rFonts w:ascii="Calibri" w:hAnsi="Calibri"/>
                                <w:spacing w:val="-20"/>
                                <w:w w:val="120"/>
                              </w:rPr>
                              <w:t> </w:t>
                            </w:r>
                            <w:r>
                              <w:rPr>
                                <w:rFonts w:ascii="Lucida Sans Unicode" w:hAnsi="Lucida Sans Unicode"/>
                                <w:spacing w:val="-18"/>
                                <w:w w:val="120"/>
                              </w:rPr>
                              <w:t>⊖</w:t>
                            </w:r>
                            <w:r>
                              <w:rPr>
                                <w:rFonts w:ascii="Lucida Sans Unicode" w:hAnsi="Lucida Sans Unicode"/>
                                <w:spacing w:val="-31"/>
                                <w:w w:val="120"/>
                              </w:rPr>
                              <w:t> </w:t>
                            </w:r>
                            <w:r>
                              <w:rPr>
                                <w:rFonts w:ascii="Calibri" w:hAnsi="Calibri"/>
                                <w:i/>
                                <w:spacing w:val="-18"/>
                                <w:w w:val="120"/>
                              </w:rPr>
                              <w:t>y</w:t>
                            </w:r>
                            <w:r>
                              <w:rPr>
                                <w:rFonts w:ascii="Calibri" w:hAnsi="Calibri"/>
                                <w:spacing w:val="-18"/>
                                <w:w w:val="120"/>
                              </w:rPr>
                              <w:t>ˆ</w:t>
                            </w:r>
                            <w:r>
                              <w:rPr>
                                <w:rFonts w:ascii="Calibri" w:hAnsi="Calibri"/>
                                <w:spacing w:val="21"/>
                                <w:w w:val="120"/>
                              </w:rPr>
                              <w:t> </w:t>
                            </w:r>
                            <w:r>
                              <w:rPr>
                                <w:rFonts w:ascii="Calibri" w:hAnsi="Calibri"/>
                                <w:spacing w:val="-18"/>
                                <w:w w:val="120"/>
                              </w:rPr>
                              <w:t>)</w:t>
                            </w:r>
                            <w:r>
                              <w:rPr>
                                <w:rFonts w:ascii="Calibri" w:hAnsi="Calibri"/>
                                <w:spacing w:val="20"/>
                                <w:w w:val="135"/>
                              </w:rPr>
                              <w:t> </w:t>
                            </w:r>
                            <w:r>
                              <w:rPr>
                                <w:rFonts w:ascii="Calibri" w:hAnsi="Calibri"/>
                                <w:spacing w:val="-18"/>
                                <w:w w:val="135"/>
                              </w:rPr>
                              <w:t>=</w:t>
                            </w:r>
                            <w:r>
                              <w:rPr>
                                <w:rFonts w:ascii="Lucida Sans Unicode" w:hAnsi="Lucida Sans Unicode"/>
                                <w:spacing w:val="-18"/>
                                <w:w w:val="135"/>
                                <w:position w:val="28"/>
                              </w:rPr>
                              <w:t> </w:t>
                            </w:r>
                          </w:p>
                        </w:txbxContent>
                      </wps:txbx>
                      <wps:bodyPr wrap="square" lIns="0" tIns="0" rIns="0" bIns="0" rtlCol="0">
                        <a:noAutofit/>
                      </wps:bodyPr>
                    </wps:wsp>
                  </a:graphicData>
                </a:graphic>
              </wp:anchor>
            </w:drawing>
          </mc:Choice>
          <mc:Fallback>
            <w:pict>
              <v:shape style="position:absolute;margin-left:107.113998pt;margin-top:11.213532pt;width:60.75pt;height:31pt;mso-position-horizontal-relative:page;mso-position-vertical-relative:paragraph;z-index:-16208384" type="#_x0000_t202" id="docshape12" filled="false" stroked="false">
                <v:textbox inset="0,0,0,0">
                  <w:txbxContent>
                    <w:p>
                      <w:pPr>
                        <w:pStyle w:val="BodyText"/>
                        <w:spacing w:before="211"/>
                        <w:ind w:left="0"/>
                        <w:jc w:val="left"/>
                        <w:rPr>
                          <w:rFonts w:ascii="Lucida Sans Unicode" w:hAnsi="Lucida Sans Unicode"/>
                          <w:position w:val="28"/>
                        </w:rPr>
                      </w:pPr>
                      <w:r>
                        <w:rPr>
                          <w:rFonts w:ascii="Calibri" w:hAnsi="Calibri"/>
                          <w:spacing w:val="-18"/>
                          <w:w w:val="120"/>
                        </w:rPr>
                        <w:t>(</w:t>
                      </w:r>
                      <w:r>
                        <w:rPr>
                          <w:rFonts w:ascii="Calibri" w:hAnsi="Calibri"/>
                          <w:i/>
                          <w:spacing w:val="-18"/>
                          <w:w w:val="120"/>
                        </w:rPr>
                        <w:t>y</w:t>
                      </w:r>
                      <w:r>
                        <w:rPr>
                          <w:rFonts w:ascii="Calibri" w:hAnsi="Calibri"/>
                          <w:spacing w:val="-18"/>
                          <w:w w:val="120"/>
                        </w:rPr>
                        <w:t>ˆ</w:t>
                      </w:r>
                      <w:r>
                        <w:rPr>
                          <w:rFonts w:ascii="Calibri" w:hAnsi="Calibri"/>
                          <w:spacing w:val="-20"/>
                          <w:w w:val="120"/>
                        </w:rPr>
                        <w:t> </w:t>
                      </w:r>
                      <w:r>
                        <w:rPr>
                          <w:rFonts w:ascii="Lucida Sans Unicode" w:hAnsi="Lucida Sans Unicode"/>
                          <w:spacing w:val="-18"/>
                          <w:w w:val="120"/>
                        </w:rPr>
                        <w:t>⊖</w:t>
                      </w:r>
                      <w:r>
                        <w:rPr>
                          <w:rFonts w:ascii="Lucida Sans Unicode" w:hAnsi="Lucida Sans Unicode"/>
                          <w:spacing w:val="-31"/>
                          <w:w w:val="120"/>
                        </w:rPr>
                        <w:t> </w:t>
                      </w:r>
                      <w:r>
                        <w:rPr>
                          <w:rFonts w:ascii="Calibri" w:hAnsi="Calibri"/>
                          <w:i/>
                          <w:spacing w:val="-18"/>
                          <w:w w:val="120"/>
                        </w:rPr>
                        <w:t>y</w:t>
                      </w:r>
                      <w:r>
                        <w:rPr>
                          <w:rFonts w:ascii="Calibri" w:hAnsi="Calibri"/>
                          <w:spacing w:val="-18"/>
                          <w:w w:val="120"/>
                        </w:rPr>
                        <w:t>ˆ</w:t>
                      </w:r>
                      <w:r>
                        <w:rPr>
                          <w:rFonts w:ascii="Calibri" w:hAnsi="Calibri"/>
                          <w:spacing w:val="21"/>
                          <w:w w:val="120"/>
                        </w:rPr>
                        <w:t> </w:t>
                      </w:r>
                      <w:r>
                        <w:rPr>
                          <w:rFonts w:ascii="Calibri" w:hAnsi="Calibri"/>
                          <w:spacing w:val="-18"/>
                          <w:w w:val="120"/>
                        </w:rPr>
                        <w:t>)</w:t>
                      </w:r>
                      <w:r>
                        <w:rPr>
                          <w:rFonts w:ascii="Calibri" w:hAnsi="Calibri"/>
                          <w:spacing w:val="20"/>
                          <w:w w:val="135"/>
                        </w:rPr>
                        <w:t> </w:t>
                      </w:r>
                      <w:r>
                        <w:rPr>
                          <w:rFonts w:ascii="Calibri" w:hAnsi="Calibri"/>
                          <w:spacing w:val="-18"/>
                          <w:w w:val="135"/>
                        </w:rPr>
                        <w:t>=</w:t>
                      </w:r>
                      <w:r>
                        <w:rPr>
                          <w:rFonts w:ascii="Lucida Sans Unicode" w:hAnsi="Lucida Sans Unicode"/>
                          <w:spacing w:val="-18"/>
                          <w:w w:val="135"/>
                          <w:position w:val="28"/>
                        </w:rPr>
                        <w:t> </w:t>
                      </w:r>
                    </w:p>
                  </w:txbxContent>
                </v:textbox>
                <w10:wrap type="none"/>
              </v:shape>
            </w:pict>
          </mc:Fallback>
        </mc:AlternateContent>
      </w:r>
      <w:r>
        <w:rPr/>
        <w:t>the</w:t>
      </w:r>
      <w:r>
        <w:rPr>
          <w:spacing w:val="-7"/>
        </w:rPr>
        <w:t> </w:t>
      </w:r>
      <w:r>
        <w:rPr/>
        <w:t>prediction</w:t>
      </w:r>
      <w:r>
        <w:rPr>
          <w:spacing w:val="-6"/>
        </w:rPr>
        <w:t> </w:t>
      </w:r>
      <w:r>
        <w:rPr>
          <w:spacing w:val="-5"/>
        </w:rPr>
        <w:t>via</w:t>
      </w:r>
    </w:p>
    <w:p>
      <w:pPr>
        <w:tabs>
          <w:tab w:pos="3055" w:val="left" w:leader="none"/>
        </w:tabs>
        <w:spacing w:before="97"/>
        <w:ind w:left="2637" w:right="0" w:firstLine="0"/>
        <w:jc w:val="left"/>
        <w:rPr>
          <w:rFonts w:ascii="Calibri" w:hAnsi="Calibri"/>
          <w:sz w:val="20"/>
        </w:rPr>
      </w:pPr>
      <w:r>
        <w:rPr>
          <w:rFonts w:ascii="Calibri" w:hAnsi="Calibri"/>
          <w:spacing w:val="-5"/>
          <w:w w:val="120"/>
          <w:sz w:val="20"/>
        </w:rPr>
        <w:t>0</w:t>
      </w:r>
      <w:r>
        <w:rPr>
          <w:rFonts w:ascii="Calibri" w:hAnsi="Calibri"/>
          <w:i/>
          <w:spacing w:val="-5"/>
          <w:w w:val="120"/>
          <w:sz w:val="20"/>
        </w:rPr>
        <w:t>,</w:t>
      </w:r>
      <w:r>
        <w:rPr>
          <w:rFonts w:ascii="Calibri" w:hAnsi="Calibri"/>
          <w:i/>
          <w:sz w:val="20"/>
        </w:rPr>
        <w:tab/>
      </w:r>
      <w:r>
        <w:rPr>
          <w:spacing w:val="-6"/>
          <w:w w:val="120"/>
          <w:sz w:val="20"/>
        </w:rPr>
        <w:t>if</w:t>
      </w:r>
      <w:r>
        <w:rPr>
          <w:spacing w:val="-11"/>
          <w:w w:val="120"/>
          <w:sz w:val="20"/>
        </w:rPr>
        <w:t> </w:t>
      </w:r>
      <w:r>
        <w:rPr>
          <w:rFonts w:ascii="Calibri" w:hAnsi="Calibri"/>
          <w:spacing w:val="-6"/>
          <w:w w:val="120"/>
          <w:sz w:val="20"/>
        </w:rPr>
        <w:t>(</w:t>
      </w:r>
      <w:r>
        <w:rPr>
          <w:rFonts w:ascii="Calibri" w:hAnsi="Calibri"/>
          <w:i/>
          <w:spacing w:val="-6"/>
          <w:w w:val="120"/>
          <w:sz w:val="20"/>
        </w:rPr>
        <w:t>y</w:t>
      </w:r>
      <w:r>
        <w:rPr>
          <w:rFonts w:ascii="Calibri" w:hAnsi="Calibri"/>
          <w:spacing w:val="-6"/>
          <w:w w:val="120"/>
          <w:sz w:val="20"/>
        </w:rPr>
        <w:t>ˆ</w:t>
      </w:r>
      <w:r>
        <w:rPr>
          <w:rFonts w:ascii="Verdana" w:hAnsi="Verdana"/>
          <w:spacing w:val="-6"/>
          <w:w w:val="120"/>
          <w:sz w:val="20"/>
          <w:vertAlign w:val="subscript"/>
        </w:rPr>
        <w:t>+</w:t>
      </w:r>
      <w:r>
        <w:rPr>
          <w:rFonts w:ascii="Calibri" w:hAnsi="Calibri"/>
          <w:spacing w:val="-6"/>
          <w:w w:val="120"/>
          <w:sz w:val="20"/>
          <w:vertAlign w:val="baseline"/>
        </w:rPr>
        <w:t>)</w:t>
      </w:r>
      <w:r>
        <w:rPr>
          <w:rFonts w:ascii="Calibri" w:hAnsi="Calibri"/>
          <w:i/>
          <w:spacing w:val="-6"/>
          <w:w w:val="120"/>
          <w:sz w:val="20"/>
          <w:vertAlign w:val="subscript"/>
        </w:rPr>
        <w:t>i</w:t>
      </w:r>
      <w:r>
        <w:rPr>
          <w:rFonts w:ascii="Calibri" w:hAnsi="Calibri"/>
          <w:i/>
          <w:spacing w:val="-3"/>
          <w:w w:val="125"/>
          <w:sz w:val="20"/>
          <w:vertAlign w:val="baseline"/>
        </w:rPr>
        <w:t> </w:t>
      </w:r>
      <w:r>
        <w:rPr>
          <w:rFonts w:ascii="Calibri" w:hAnsi="Calibri"/>
          <w:spacing w:val="-6"/>
          <w:w w:val="125"/>
          <w:sz w:val="20"/>
          <w:vertAlign w:val="baseline"/>
        </w:rPr>
        <w:t>=</w:t>
      </w:r>
      <w:r>
        <w:rPr>
          <w:rFonts w:ascii="Calibri" w:hAnsi="Calibri"/>
          <w:spacing w:val="-7"/>
          <w:w w:val="125"/>
          <w:sz w:val="20"/>
          <w:vertAlign w:val="baseline"/>
        </w:rPr>
        <w:t> </w:t>
      </w:r>
      <w:r>
        <w:rPr>
          <w:rFonts w:ascii="Calibri" w:hAnsi="Calibri"/>
          <w:spacing w:val="-10"/>
          <w:w w:val="120"/>
          <w:sz w:val="20"/>
          <w:vertAlign w:val="baseline"/>
        </w:rPr>
        <w:t>1</w:t>
      </w:r>
    </w:p>
    <w:p>
      <w:pPr>
        <w:tabs>
          <w:tab w:pos="2636" w:val="left" w:leader="none"/>
        </w:tabs>
        <w:spacing w:before="8"/>
        <w:ind w:left="1945" w:right="0" w:firstLine="0"/>
        <w:jc w:val="left"/>
        <w:rPr>
          <w:sz w:val="20"/>
        </w:rPr>
      </w:pPr>
      <w:r>
        <w:rPr>
          <w:rFonts w:ascii="Verdana" w:hAnsi="Verdana"/>
          <w:w w:val="110"/>
          <w:sz w:val="20"/>
          <w:vertAlign w:val="superscript"/>
        </w:rPr>
        <w:t>+</w:t>
      </w:r>
      <w:r>
        <w:rPr>
          <w:rFonts w:ascii="Verdana" w:hAnsi="Verdana"/>
          <w:spacing w:val="-21"/>
          <w:w w:val="160"/>
          <w:sz w:val="20"/>
          <w:vertAlign w:val="baseline"/>
        </w:rPr>
        <w:t> </w:t>
      </w:r>
      <w:r>
        <w:rPr>
          <w:rFonts w:ascii="Calibri" w:hAnsi="Calibri"/>
          <w:i/>
          <w:spacing w:val="-10"/>
          <w:w w:val="160"/>
          <w:sz w:val="20"/>
          <w:vertAlign w:val="superscript"/>
        </w:rPr>
        <w:t>i</w:t>
      </w:r>
      <w:r>
        <w:rPr>
          <w:rFonts w:ascii="Calibri" w:hAnsi="Calibri"/>
          <w:i/>
          <w:sz w:val="20"/>
          <w:vertAlign w:val="baseline"/>
        </w:rPr>
        <w:tab/>
      </w:r>
      <w:r>
        <w:rPr>
          <w:rFonts w:ascii="Calibri" w:hAnsi="Calibri"/>
          <w:i/>
          <w:spacing w:val="-13"/>
          <w:w w:val="135"/>
          <w:sz w:val="20"/>
          <w:vertAlign w:val="baseline"/>
        </w:rPr>
        <w:t>y</w:t>
      </w:r>
      <w:r>
        <w:rPr>
          <w:rFonts w:ascii="Calibri" w:hAnsi="Calibri"/>
          <w:spacing w:val="-13"/>
          <w:w w:val="135"/>
          <w:sz w:val="20"/>
          <w:vertAlign w:val="baseline"/>
        </w:rPr>
        <w:t>ˆ</w:t>
      </w:r>
      <w:r>
        <w:rPr>
          <w:rFonts w:ascii="Calibri" w:hAnsi="Calibri"/>
          <w:i/>
          <w:spacing w:val="-13"/>
          <w:w w:val="135"/>
          <w:sz w:val="20"/>
          <w:vertAlign w:val="subscript"/>
        </w:rPr>
        <w:t>i</w:t>
      </w:r>
      <w:r>
        <w:rPr>
          <w:rFonts w:ascii="Calibri" w:hAnsi="Calibri"/>
          <w:i/>
          <w:spacing w:val="-13"/>
          <w:w w:val="135"/>
          <w:sz w:val="20"/>
          <w:vertAlign w:val="baseline"/>
        </w:rPr>
        <w:t>,</w:t>
      </w:r>
      <w:r>
        <w:rPr>
          <w:rFonts w:ascii="Calibri" w:hAnsi="Calibri"/>
          <w:i/>
          <w:spacing w:val="72"/>
          <w:w w:val="135"/>
          <w:sz w:val="20"/>
          <w:vertAlign w:val="baseline"/>
        </w:rPr>
        <w:t> </w:t>
      </w:r>
      <w:r>
        <w:rPr>
          <w:spacing w:val="-2"/>
          <w:w w:val="110"/>
          <w:sz w:val="20"/>
          <w:vertAlign w:val="baseline"/>
        </w:rPr>
        <w:t>otherwise</w:t>
      </w:r>
    </w:p>
    <w:p>
      <w:pPr>
        <w:spacing w:line="170" w:lineRule="auto" w:before="134"/>
        <w:ind w:left="359" w:right="38" w:firstLine="0"/>
        <w:jc w:val="both"/>
        <w:rPr>
          <w:i/>
          <w:sz w:val="20"/>
        </w:rPr>
      </w:pPr>
      <w:r>
        <w:rPr>
          <w:b/>
          <w:w w:val="105"/>
          <w:sz w:val="20"/>
        </w:rPr>
        <w:t>Corollary</w:t>
      </w:r>
      <w:r>
        <w:rPr>
          <w:b/>
          <w:spacing w:val="-8"/>
          <w:w w:val="105"/>
          <w:sz w:val="20"/>
        </w:rPr>
        <w:t> </w:t>
      </w:r>
      <w:r>
        <w:rPr>
          <w:b/>
          <w:w w:val="105"/>
          <w:sz w:val="20"/>
        </w:rPr>
        <w:t>2.</w:t>
      </w:r>
      <w:r>
        <w:rPr>
          <w:b/>
          <w:spacing w:val="23"/>
          <w:w w:val="105"/>
          <w:sz w:val="20"/>
        </w:rPr>
        <w:t> </w:t>
      </w:r>
      <w:r>
        <w:rPr>
          <w:i/>
          <w:w w:val="105"/>
          <w:sz w:val="20"/>
        </w:rPr>
        <w:t>A</w:t>
      </w:r>
      <w:r>
        <w:rPr>
          <w:i/>
          <w:spacing w:val="-8"/>
          <w:w w:val="105"/>
          <w:sz w:val="20"/>
        </w:rPr>
        <w:t> </w:t>
      </w:r>
      <w:r>
        <w:rPr>
          <w:i/>
          <w:w w:val="105"/>
          <w:sz w:val="20"/>
        </w:rPr>
        <w:t>component</w:t>
      </w:r>
      <w:r>
        <w:rPr>
          <w:i/>
          <w:spacing w:val="-9"/>
          <w:w w:val="105"/>
          <w:sz w:val="20"/>
        </w:rPr>
        <w:t> </w:t>
      </w:r>
      <w:r>
        <w:rPr>
          <w:rFonts w:ascii="Calibri" w:hAnsi="Calibri"/>
          <w:i/>
          <w:w w:val="125"/>
          <w:sz w:val="20"/>
        </w:rPr>
        <w:t>C</w:t>
      </w:r>
      <w:r>
        <w:rPr>
          <w:rFonts w:ascii="Calibri" w:hAnsi="Calibri"/>
          <w:i/>
          <w:w w:val="125"/>
          <w:sz w:val="20"/>
        </w:rPr>
        <w:t> </w:t>
      </w:r>
      <w:r>
        <w:rPr>
          <w:rFonts w:ascii="Lucida Sans Unicode" w:hAnsi="Lucida Sans Unicode"/>
          <w:w w:val="105"/>
          <w:sz w:val="20"/>
        </w:rPr>
        <w:t>∈</w:t>
      </w:r>
      <w:r>
        <w:rPr>
          <w:rFonts w:ascii="Lucida Sans Unicode" w:hAnsi="Lucida Sans Unicode"/>
          <w:spacing w:val="-9"/>
          <w:w w:val="105"/>
          <w:sz w:val="20"/>
        </w:rPr>
        <w:t> </w:t>
      </w:r>
      <w:r>
        <w:rPr>
          <w:rFonts w:ascii="Lucida Sans Unicode" w:hAnsi="Lucida Sans Unicode"/>
          <w:spacing w:val="11"/>
          <w:w w:val="94"/>
          <w:sz w:val="20"/>
        </w:rPr>
        <w:t>S</w:t>
      </w:r>
      <w:r>
        <w:rPr>
          <w:rFonts w:ascii="Calibri" w:hAnsi="Calibri"/>
          <w:i/>
          <w:spacing w:val="26"/>
          <w:w w:val="121"/>
          <w:sz w:val="20"/>
          <w:vertAlign w:val="subscript"/>
        </w:rPr>
        <w:t>y</w:t>
      </w:r>
      <w:r>
        <w:rPr>
          <w:rFonts w:ascii="Calibri" w:hAnsi="Calibri"/>
          <w:spacing w:val="11"/>
          <w:w w:val="110"/>
          <w:sz w:val="20"/>
          <w:vertAlign w:val="baseline"/>
        </w:rPr>
        <w:t>(</w:t>
      </w:r>
      <w:r>
        <w:rPr>
          <w:rFonts w:ascii="Calibri" w:hAnsi="Calibri"/>
          <w:i/>
          <w:spacing w:val="-74"/>
          <w:w w:val="92"/>
          <w:sz w:val="20"/>
          <w:vertAlign w:val="baseline"/>
        </w:rPr>
        <w:t>y</w:t>
      </w:r>
      <w:r>
        <w:rPr>
          <w:rFonts w:ascii="Calibri" w:hAnsi="Calibri"/>
          <w:spacing w:val="-5"/>
          <w:w w:val="109"/>
          <w:sz w:val="20"/>
          <w:vertAlign w:val="baseline"/>
        </w:rPr>
        <w:t>ˆ</w:t>
      </w:r>
      <w:r>
        <w:rPr>
          <w:rFonts w:ascii="Verdana" w:hAnsi="Verdana"/>
          <w:spacing w:val="20"/>
          <w:w w:val="97"/>
          <w:sz w:val="20"/>
          <w:vertAlign w:val="subscript"/>
        </w:rPr>
        <w:t>+</w:t>
      </w:r>
      <w:r>
        <w:rPr>
          <w:rFonts w:ascii="Calibri" w:hAnsi="Calibri"/>
          <w:spacing w:val="11"/>
          <w:w w:val="110"/>
          <w:sz w:val="20"/>
          <w:vertAlign w:val="baseline"/>
        </w:rPr>
        <w:t>)</w:t>
      </w:r>
      <w:r>
        <w:rPr>
          <w:rFonts w:ascii="Calibri" w:hAnsi="Calibri"/>
          <w:spacing w:val="-2"/>
          <w:w w:val="104"/>
          <w:sz w:val="20"/>
          <w:vertAlign w:val="baseline"/>
        </w:rPr>
        <w:t> </w:t>
      </w:r>
      <w:r>
        <w:rPr>
          <w:i/>
          <w:w w:val="105"/>
          <w:sz w:val="20"/>
          <w:vertAlign w:val="baseline"/>
        </w:rPr>
        <w:t>is</w:t>
      </w:r>
      <w:r>
        <w:rPr>
          <w:i/>
          <w:spacing w:val="-8"/>
          <w:w w:val="105"/>
          <w:sz w:val="20"/>
          <w:vertAlign w:val="baseline"/>
        </w:rPr>
        <w:t> </w:t>
      </w:r>
      <w:r>
        <w:rPr>
          <w:i/>
          <w:w w:val="105"/>
          <w:sz w:val="20"/>
          <w:vertAlign w:val="baseline"/>
        </w:rPr>
        <w:t>positively</w:t>
      </w:r>
      <w:r>
        <w:rPr>
          <w:i/>
          <w:spacing w:val="-8"/>
          <w:w w:val="105"/>
          <w:sz w:val="20"/>
          <w:vertAlign w:val="baseline"/>
        </w:rPr>
        <w:t> </w:t>
      </w:r>
      <w:r>
        <w:rPr>
          <w:i/>
          <w:w w:val="105"/>
          <w:sz w:val="20"/>
          <w:vertAlign w:val="baseline"/>
        </w:rPr>
        <w:t>crit- ical</w:t>
      </w:r>
      <w:r>
        <w:rPr>
          <w:i/>
          <w:w w:val="105"/>
          <w:sz w:val="20"/>
          <w:vertAlign w:val="baseline"/>
        </w:rPr>
        <w:t> with</w:t>
      </w:r>
      <w:r>
        <w:rPr>
          <w:i/>
          <w:w w:val="105"/>
          <w:sz w:val="20"/>
          <w:vertAlign w:val="baseline"/>
        </w:rPr>
        <w:t> </w:t>
      </w:r>
      <w:r>
        <w:rPr>
          <w:rFonts w:ascii="Lucida Sans Unicode" w:hAnsi="Lucida Sans Unicode"/>
          <w:spacing w:val="11"/>
          <w:w w:val="93"/>
          <w:sz w:val="20"/>
          <w:vertAlign w:val="baseline"/>
        </w:rPr>
        <w:t>|</w:t>
      </w:r>
      <w:r>
        <w:rPr>
          <w:rFonts w:ascii="Lucida Sans Unicode" w:hAnsi="Lucida Sans Unicode"/>
          <w:spacing w:val="26"/>
          <w:w w:val="93"/>
          <w:sz w:val="20"/>
          <w:vertAlign w:val="baseline"/>
        </w:rPr>
        <w:t>S</w:t>
      </w:r>
      <w:r>
        <w:rPr>
          <w:rFonts w:ascii="Calibri" w:hAnsi="Calibri"/>
          <w:spacing w:val="11"/>
          <w:w w:val="124"/>
          <w:sz w:val="20"/>
          <w:vertAlign w:val="baseline"/>
        </w:rPr>
        <w:t>(</w:t>
      </w:r>
      <w:r>
        <w:rPr>
          <w:rFonts w:ascii="Calibri" w:hAnsi="Calibri"/>
          <w:i/>
          <w:spacing w:val="-74"/>
          <w:w w:val="106"/>
          <w:sz w:val="20"/>
          <w:vertAlign w:val="baseline"/>
        </w:rPr>
        <w:t>y</w:t>
      </w:r>
      <w:r>
        <w:rPr>
          <w:rFonts w:ascii="Calibri" w:hAnsi="Calibri"/>
          <w:spacing w:val="2"/>
          <w:w w:val="123"/>
          <w:sz w:val="20"/>
          <w:vertAlign w:val="baseline"/>
        </w:rPr>
        <w:t>ˆ</w:t>
      </w:r>
      <w:r>
        <w:rPr>
          <w:rFonts w:ascii="Calibri" w:hAnsi="Calibri"/>
          <w:spacing w:val="11"/>
          <w:w w:val="124"/>
          <w:sz w:val="20"/>
          <w:vertAlign w:val="baseline"/>
        </w:rPr>
        <w:t>)</w:t>
      </w:r>
      <w:r>
        <w:rPr>
          <w:rFonts w:ascii="Lucida Sans Unicode" w:hAnsi="Lucida Sans Unicode"/>
          <w:spacing w:val="11"/>
          <w:w w:val="70"/>
          <w:sz w:val="20"/>
          <w:vertAlign w:val="baseline"/>
        </w:rPr>
        <w:t>|</w:t>
      </w:r>
      <w:r>
        <w:rPr>
          <w:rFonts w:ascii="Lucida Sans Unicode" w:hAnsi="Lucida Sans Unicode"/>
          <w:spacing w:val="-1"/>
          <w:w w:val="104"/>
          <w:sz w:val="20"/>
          <w:vertAlign w:val="baseline"/>
        </w:rPr>
        <w:t> </w:t>
      </w:r>
      <w:r>
        <w:rPr>
          <w:rFonts w:ascii="Lucida Sans Unicode" w:hAnsi="Lucida Sans Unicode"/>
          <w:w w:val="105"/>
          <w:sz w:val="20"/>
          <w:vertAlign w:val="baseline"/>
        </w:rPr>
        <w:t≯</w:t>
      </w:r>
      <w:r>
        <w:rPr>
          <w:rFonts w:ascii="Calibri" w:hAnsi="Calibri"/>
          <w:w w:val="105"/>
          <w:sz w:val="20"/>
          <w:vertAlign w:val="baseline"/>
        </w:rPr>
        <w:t>=</w:t>
      </w:r>
      <w:r>
        <w:rPr>
          <w:rFonts w:ascii="Calibri" w:hAnsi="Calibri"/>
          <w:spacing w:val="34"/>
          <w:w w:val="105"/>
          <w:sz w:val="20"/>
          <w:vertAlign w:val="baseline"/>
        </w:rPr>
        <w:t> </w:t>
      </w:r>
      <w:r>
        <w:rPr>
          <w:rFonts w:ascii="Lucida Sans Unicode" w:hAnsi="Lucida Sans Unicode"/>
          <w:spacing w:val="14"/>
          <w:w w:val="90"/>
          <w:sz w:val="20"/>
          <w:vertAlign w:val="baseline"/>
        </w:rPr>
        <w:t>|</w:t>
      </w:r>
      <w:r>
        <w:rPr>
          <w:rFonts w:ascii="Lucida Sans Unicode" w:hAnsi="Lucida Sans Unicode"/>
          <w:spacing w:val="29"/>
          <w:w w:val="90"/>
          <w:sz w:val="20"/>
          <w:vertAlign w:val="baseline"/>
        </w:rPr>
        <w:t>S</w:t>
      </w:r>
      <w:r>
        <w:rPr>
          <w:rFonts w:ascii="Calibri" w:hAnsi="Calibri"/>
          <w:spacing w:val="14"/>
          <w:w w:val="121"/>
          <w:sz w:val="20"/>
          <w:vertAlign w:val="baseline"/>
        </w:rPr>
        <w:t>(</w:t>
      </w:r>
      <w:r>
        <w:rPr>
          <w:rFonts w:ascii="Calibri" w:hAnsi="Calibri"/>
          <w:i/>
          <w:spacing w:val="-71"/>
          <w:w w:val="103"/>
          <w:sz w:val="20"/>
          <w:vertAlign w:val="baseline"/>
        </w:rPr>
        <w:t>y</w:t>
      </w:r>
      <w:r>
        <w:rPr>
          <w:rFonts w:ascii="Calibri" w:hAnsi="Calibri"/>
          <w:spacing w:val="14"/>
          <w:w w:val="120"/>
          <w:sz w:val="20"/>
          <w:vertAlign w:val="baseline"/>
        </w:rPr>
        <w:t>ˆ</w:t>
      </w:r>
      <w:r>
        <w:rPr>
          <w:rFonts w:ascii="Calibri" w:hAnsi="Calibri"/>
          <w:spacing w:val="-4"/>
          <w:w w:val="104"/>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i/>
          <w:w w:val="105"/>
          <w:sz w:val="20"/>
          <w:vertAlign w:val="baseline"/>
        </w:rPr>
        <w:t>C</w:t>
      </w:r>
      <w:r>
        <w:rPr>
          <w:rFonts w:ascii="Calibri" w:hAnsi="Calibri"/>
          <w:w w:val="105"/>
          <w:sz w:val="20"/>
          <w:vertAlign w:val="baseline"/>
        </w:rPr>
        <w:t>)</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i/>
          <w:w w:val="105"/>
          <w:sz w:val="20"/>
          <w:vertAlign w:val="baseline"/>
        </w:rPr>
        <w:t>if</w:t>
      </w:r>
      <w:r>
        <w:rPr>
          <w:i/>
          <w:w w:val="105"/>
          <w:sz w:val="20"/>
          <w:vertAlign w:val="baseline"/>
        </w:rPr>
        <w:t> and</w:t>
      </w:r>
      <w:r>
        <w:rPr>
          <w:i/>
          <w:w w:val="105"/>
          <w:sz w:val="20"/>
          <w:vertAlign w:val="baseline"/>
        </w:rPr>
        <w:t> only</w:t>
      </w:r>
      <w:r>
        <w:rPr>
          <w:i/>
          <w:w w:val="105"/>
          <w:sz w:val="20"/>
          <w:vertAlign w:val="baseline"/>
        </w:rPr>
        <w:t> if</w:t>
      </w:r>
      <w:r>
        <w:rPr>
          <w:i/>
          <w:w w:val="105"/>
          <w:sz w:val="20"/>
          <w:vertAlign w:val="baseline"/>
        </w:rPr>
        <w:t> there</w:t>
      </w:r>
      <w:r>
        <w:rPr>
          <w:i/>
          <w:w w:val="105"/>
          <w:sz w:val="20"/>
          <w:vertAlign w:val="baseline"/>
        </w:rPr>
        <w:t> exists an</w:t>
      </w:r>
      <w:r>
        <w:rPr>
          <w:i/>
          <w:spacing w:val="23"/>
          <w:w w:val="105"/>
          <w:sz w:val="20"/>
          <w:vertAlign w:val="baseline"/>
        </w:rPr>
        <w:t> </w:t>
      </w:r>
      <w:r>
        <w:rPr>
          <w:rFonts w:ascii="Calibri" w:hAnsi="Calibri"/>
          <w:i/>
          <w:w w:val="105"/>
          <w:sz w:val="20"/>
          <w:vertAlign w:val="baseline"/>
        </w:rPr>
        <w:t>A</w:t>
      </w:r>
      <w:r>
        <w:rPr>
          <w:rFonts w:ascii="Calibri" w:hAnsi="Calibri"/>
          <w:i/>
          <w:spacing w:val="40"/>
          <w:w w:val="105"/>
          <w:sz w:val="20"/>
          <w:vertAlign w:val="baseline"/>
        </w:rPr>
        <w:t> </w:t>
      </w:r>
      <w:r>
        <w:rPr>
          <w:rFonts w:ascii="Lucida Sans Unicode" w:hAnsi="Lucida Sans Unicode"/>
          <w:w w:val="105"/>
          <w:sz w:val="20"/>
          <w:vertAlign w:val="baseline"/>
        </w:rPr>
        <w:t>∈</w:t>
      </w:r>
      <w:r>
        <w:rPr>
          <w:rFonts w:ascii="Lucida Sans Unicode" w:hAnsi="Lucida Sans Unicode"/>
          <w:spacing w:val="36"/>
          <w:w w:val="105"/>
          <w:sz w:val="20"/>
          <w:vertAlign w:val="baseline"/>
        </w:rPr>
        <w:t> </w:t>
      </w:r>
      <w:r>
        <w:rPr>
          <w:rFonts w:ascii="Lucida Sans Unicode" w:hAnsi="Lucida Sans Unicode"/>
          <w:spacing w:val="30"/>
          <w:w w:val="96"/>
          <w:sz w:val="20"/>
          <w:vertAlign w:val="baseline"/>
        </w:rPr>
        <w:t>S</w:t>
      </w:r>
      <w:r>
        <w:rPr>
          <w:rFonts w:ascii="Calibri" w:hAnsi="Calibri"/>
          <w:spacing w:val="15"/>
          <w:w w:val="112"/>
          <w:sz w:val="20"/>
          <w:vertAlign w:val="baseline"/>
        </w:rPr>
        <w:t>(</w:t>
      </w:r>
      <w:r>
        <w:rPr>
          <w:rFonts w:ascii="Calibri" w:hAnsi="Calibri"/>
          <w:i/>
          <w:spacing w:val="-70"/>
          <w:w w:val="94"/>
          <w:sz w:val="20"/>
          <w:vertAlign w:val="baseline"/>
        </w:rPr>
        <w:t>y</w:t>
      </w:r>
      <w:r>
        <w:rPr>
          <w:rFonts w:ascii="Calibri" w:hAnsi="Calibri"/>
          <w:spacing w:val="6"/>
          <w:w w:val="111"/>
          <w:sz w:val="20"/>
          <w:vertAlign w:val="baseline"/>
        </w:rPr>
        <w:t>ˆ</w:t>
      </w:r>
      <w:r>
        <w:rPr>
          <w:rFonts w:ascii="Calibri" w:hAnsi="Calibri"/>
          <w:spacing w:val="15"/>
          <w:w w:val="112"/>
          <w:sz w:val="20"/>
          <w:vertAlign w:val="baseline"/>
        </w:rPr>
        <w:t>)</w:t>
      </w:r>
      <w:r>
        <w:rPr>
          <w:rFonts w:ascii="Calibri" w:hAnsi="Calibri"/>
          <w:spacing w:val="28"/>
          <w:w w:val="105"/>
          <w:sz w:val="20"/>
          <w:vertAlign w:val="baseline"/>
        </w:rPr>
        <w:t> </w:t>
      </w:r>
      <w:r>
        <w:rPr>
          <w:i/>
          <w:w w:val="105"/>
          <w:sz w:val="20"/>
          <w:vertAlign w:val="baseline"/>
        </w:rPr>
        <w:t>with</w:t>
      </w:r>
      <w:r>
        <w:rPr>
          <w:i/>
          <w:spacing w:val="23"/>
          <w:w w:val="105"/>
          <w:sz w:val="20"/>
          <w:vertAlign w:val="baseline"/>
        </w:rPr>
        <w:t> </w:t>
      </w:r>
      <w:r>
        <w:rPr>
          <w:rFonts w:ascii="Calibri" w:hAnsi="Calibri"/>
          <w:i/>
          <w:w w:val="105"/>
          <w:sz w:val="20"/>
          <w:vertAlign w:val="baseline"/>
        </w:rPr>
        <w:t>A</w:t>
      </w:r>
      <w:r>
        <w:rPr>
          <w:rFonts w:ascii="Calibri" w:hAnsi="Calibri"/>
          <w:i/>
          <w:spacing w:val="40"/>
          <w:w w:val="105"/>
          <w:sz w:val="20"/>
          <w:vertAlign w:val="baseline"/>
        </w:rPr>
        <w:t> </w:t>
      </w:r>
      <w:r>
        <w:rPr>
          <w:rFonts w:ascii="Lucida Sans Unicode" w:hAnsi="Lucida Sans Unicode"/>
          <w:w w:val="105"/>
          <w:sz w:val="20"/>
          <w:vertAlign w:val="baseline"/>
        </w:rPr>
        <w:t>⊇</w:t>
      </w:r>
      <w:r>
        <w:rPr>
          <w:rFonts w:ascii="Lucida Sans Unicode" w:hAnsi="Lucida Sans Unicode"/>
          <w:spacing w:val="23"/>
          <w:w w:val="125"/>
          <w:sz w:val="20"/>
          <w:vertAlign w:val="baseline"/>
        </w:rPr>
        <w:t> </w:t>
      </w:r>
      <w:r>
        <w:rPr>
          <w:rFonts w:ascii="Calibri" w:hAnsi="Calibri"/>
          <w:i/>
          <w:w w:val="125"/>
          <w:sz w:val="20"/>
          <w:vertAlign w:val="baseline"/>
        </w:rPr>
        <w:t>C</w:t>
      </w:r>
      <w:r>
        <w:rPr>
          <w:rFonts w:ascii="Calibri" w:hAnsi="Calibri"/>
          <w:i/>
          <w:spacing w:val="33"/>
          <w:w w:val="125"/>
          <w:sz w:val="20"/>
          <w:vertAlign w:val="baseline"/>
        </w:rPr>
        <w:t> </w:t>
      </w:r>
      <w:r>
        <w:rPr>
          <w:i/>
          <w:w w:val="105"/>
          <w:sz w:val="20"/>
          <w:vertAlign w:val="baseline"/>
        </w:rPr>
        <w:t>such</w:t>
      </w:r>
      <w:r>
        <w:rPr>
          <w:i/>
          <w:spacing w:val="23"/>
          <w:w w:val="105"/>
          <w:sz w:val="20"/>
          <w:vertAlign w:val="baseline"/>
        </w:rPr>
        <w:t> </w:t>
      </w:r>
      <w:r>
        <w:rPr>
          <w:i/>
          <w:w w:val="105"/>
          <w:sz w:val="20"/>
          <w:vertAlign w:val="baseline"/>
        </w:rPr>
        <w:t>that</w:t>
      </w:r>
      <w:r>
        <w:rPr>
          <w:i/>
          <w:spacing w:val="23"/>
          <w:w w:val="105"/>
          <w:sz w:val="20"/>
          <w:vertAlign w:val="baseline"/>
        </w:rPr>
        <w:t> </w:t>
      </w:r>
      <w:r>
        <w:rPr>
          <w:i/>
          <w:w w:val="105"/>
          <w:sz w:val="20"/>
          <w:vertAlign w:val="baseline"/>
        </w:rPr>
        <w:t>either</w:t>
      </w:r>
      <w:r>
        <w:rPr>
          <w:i/>
          <w:spacing w:val="23"/>
          <w:w w:val="105"/>
          <w:sz w:val="20"/>
          <w:vertAlign w:val="baseline"/>
        </w:rPr>
        <w:t> </w:t>
      </w:r>
      <w:r>
        <w:rPr>
          <w:rFonts w:ascii="Calibri" w:hAnsi="Calibri"/>
          <w:w w:val="105"/>
          <w:sz w:val="20"/>
          <w:vertAlign w:val="baseline"/>
        </w:rPr>
        <w:t>(1)</w:t>
      </w:r>
      <w:r>
        <w:rPr>
          <w:rFonts w:ascii="Calibri" w:hAnsi="Calibri"/>
          <w:spacing w:val="28"/>
          <w:w w:val="105"/>
          <w:sz w:val="20"/>
          <w:vertAlign w:val="baseline"/>
        </w:rPr>
        <w:t> </w:t>
      </w:r>
      <w:r>
        <w:rPr>
          <w:rFonts w:ascii="Calibri" w:hAnsi="Calibri"/>
          <w:i/>
          <w:w w:val="105"/>
          <w:sz w:val="20"/>
          <w:vertAlign w:val="baseline"/>
        </w:rPr>
        <w:t>A</w:t>
      </w:r>
      <w:r>
        <w:rPr>
          <w:rFonts w:ascii="Calibri" w:hAnsi="Calibri"/>
          <w:i/>
          <w:spacing w:val="40"/>
          <w:w w:val="125"/>
          <w:sz w:val="20"/>
          <w:vertAlign w:val="baseline"/>
        </w:rPr>
        <w:t> </w:t>
      </w:r>
      <w:r>
        <w:rPr>
          <w:rFonts w:ascii="Calibri" w:hAnsi="Calibri"/>
          <w:w w:val="125"/>
          <w:sz w:val="20"/>
          <w:vertAlign w:val="baseline"/>
        </w:rPr>
        <w:t>=</w:t>
      </w:r>
      <w:r>
        <w:rPr>
          <w:rFonts w:ascii="Calibri" w:hAnsi="Calibri"/>
          <w:spacing w:val="40"/>
          <w:w w:val="125"/>
          <w:sz w:val="20"/>
          <w:vertAlign w:val="baseline"/>
        </w:rPr>
        <w:t> </w:t>
      </w:r>
      <w:r>
        <w:rPr>
          <w:rFonts w:ascii="Calibri" w:hAnsi="Calibri"/>
          <w:i/>
          <w:w w:val="125"/>
          <w:sz w:val="20"/>
          <w:vertAlign w:val="baseline"/>
        </w:rPr>
        <w:t>C </w:t>
      </w:r>
      <w:r>
        <w:rPr>
          <w:i/>
          <w:w w:val="105"/>
          <w:sz w:val="20"/>
          <w:vertAlign w:val="baseline"/>
        </w:rPr>
        <w:t>or </w:t>
      </w:r>
      <w:r>
        <w:rPr>
          <w:rFonts w:ascii="Calibri" w:hAnsi="Calibri"/>
          <w:w w:val="105"/>
          <w:sz w:val="20"/>
          <w:vertAlign w:val="baseline"/>
        </w:rPr>
        <w:t>(2) </w:t>
      </w:r>
      <w:r>
        <w:rPr>
          <w:rFonts w:ascii="Lucida Sans Unicode" w:hAnsi="Lucida Sans Unicode"/>
          <w:w w:val="105"/>
          <w:sz w:val="20"/>
          <w:vertAlign w:val="baseline"/>
        </w:rPr>
        <w:t>∃</w:t>
      </w:r>
      <w:r>
        <w:rPr>
          <w:rFonts w:ascii="Calibri" w:hAnsi="Calibri"/>
          <w:i/>
          <w:w w:val="105"/>
          <w:sz w:val="20"/>
          <w:vertAlign w:val="baseline"/>
        </w:rPr>
        <w:t>B</w:t>
      </w:r>
      <w:r>
        <w:rPr>
          <w:rFonts w:ascii="Verdana" w:hAnsi="Verdana"/>
          <w:w w:val="105"/>
          <w:sz w:val="20"/>
          <w:vertAlign w:val="subscript"/>
        </w:rPr>
        <w:t>1</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B</w:t>
      </w:r>
      <w:r>
        <w:rPr>
          <w:rFonts w:ascii="Verdana" w:hAnsi="Verdana"/>
          <w:w w:val="105"/>
          <w:sz w:val="20"/>
          <w:vertAlign w:val="subscript"/>
        </w:rPr>
        <w:t>2</w:t>
      </w:r>
      <w:r>
        <w:rPr>
          <w:rFonts w:ascii="Verdana" w:hAnsi="Verdana"/>
          <w:w w:val="105"/>
          <w:sz w:val="20"/>
          <w:vertAlign w:val="baseline"/>
        </w:rPr>
        <w:t> </w:t>
      </w:r>
      <w:r>
        <w:rPr>
          <w:rFonts w:ascii="Lucida Sans Unicode" w:hAnsi="Lucida Sans Unicode"/>
          <w:w w:val="105"/>
          <w:sz w:val="20"/>
          <w:vertAlign w:val="baseline"/>
        </w:rPr>
        <w:t>∈ </w:t>
      </w:r>
      <w:r>
        <w:rPr>
          <w:rFonts w:ascii="Lucida Sans Unicode" w:hAnsi="Lucida Sans Unicode"/>
          <w:spacing w:val="32"/>
          <w:w w:val="97"/>
          <w:sz w:val="20"/>
          <w:vertAlign w:val="baseline"/>
        </w:rPr>
        <w:t>S</w:t>
      </w:r>
      <w:r>
        <w:rPr>
          <w:rFonts w:ascii="Calibri" w:hAnsi="Calibri"/>
          <w:spacing w:val="17"/>
          <w:w w:val="113"/>
          <w:sz w:val="20"/>
          <w:vertAlign w:val="baseline"/>
        </w:rPr>
        <w:t>(</w:t>
      </w:r>
      <w:r>
        <w:rPr>
          <w:rFonts w:ascii="Calibri" w:hAnsi="Calibri"/>
          <w:i/>
          <w:spacing w:val="-68"/>
          <w:w w:val="95"/>
          <w:sz w:val="20"/>
          <w:vertAlign w:val="baseline"/>
        </w:rPr>
        <w:t>y</w:t>
      </w:r>
      <w:r>
        <w:rPr>
          <w:rFonts w:ascii="Calibri" w:hAnsi="Calibri"/>
          <w:spacing w:val="17"/>
          <w:w w:val="112"/>
          <w:sz w:val="20"/>
          <w:vertAlign w:val="baseline"/>
        </w:rPr>
        <w:t>ˆ</w:t>
      </w:r>
      <w:r>
        <w:rPr>
          <w:rFonts w:ascii="Calibri" w:hAnsi="Calibri"/>
          <w:spacing w:val="-3"/>
          <w:w w:val="104"/>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Calibri" w:hAnsi="Calibri"/>
          <w:i/>
          <w:w w:val="105"/>
          <w:sz w:val="20"/>
          <w:vertAlign w:val="baseline"/>
        </w:rPr>
        <w:t>y</w:t>
      </w:r>
      <w:r>
        <w:rPr>
          <w:rFonts w:ascii="Calibri" w:hAnsi="Calibri"/>
          <w:w w:val="105"/>
          <w:sz w:val="20"/>
          <w:vertAlign w:val="baseline"/>
        </w:rPr>
        <w:t>ˆ</w:t>
      </w:r>
      <w:r>
        <w:rPr>
          <w:rFonts w:ascii="Verdana" w:hAnsi="Verdana"/>
          <w:w w:val="105"/>
          <w:sz w:val="20"/>
          <w:vertAlign w:val="subscript"/>
        </w:rPr>
        <w:t>+</w:t>
      </w:r>
      <w:r>
        <w:rPr>
          <w:rFonts w:ascii="Calibri" w:hAnsi="Calibri"/>
          <w:w w:val="105"/>
          <w:sz w:val="20"/>
          <w:vertAlign w:val="baseline"/>
        </w:rPr>
        <w:t>) </w:t>
      </w:r>
      <w:r>
        <w:rPr>
          <w:i/>
          <w:w w:val="105"/>
          <w:sz w:val="20"/>
          <w:vertAlign w:val="baseline"/>
        </w:rPr>
        <w:t>with </w:t>
      </w:r>
      <w:r>
        <w:rPr>
          <w:rFonts w:ascii="Calibri" w:hAnsi="Calibri"/>
          <w:i/>
          <w:w w:val="105"/>
          <w:sz w:val="20"/>
          <w:vertAlign w:val="baseline"/>
        </w:rPr>
        <w:t>B</w:t>
      </w:r>
      <w:r>
        <w:rPr>
          <w:rFonts w:ascii="Verdana" w:hAnsi="Verdana"/>
          <w:w w:val="105"/>
          <w:sz w:val="20"/>
          <w:vertAlign w:val="subscript"/>
        </w:rPr>
        <w:t>1</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B</w:t>
      </w:r>
      <w:r>
        <w:rPr>
          <w:rFonts w:ascii="Verdana" w:hAnsi="Verdana"/>
          <w:w w:val="105"/>
          <w:sz w:val="20"/>
          <w:vertAlign w:val="subscript"/>
        </w:rPr>
        <w:t>2</w:t>
      </w:r>
      <w:r>
        <w:rPr>
          <w:rFonts w:ascii="Verdana" w:hAnsi="Verdana"/>
          <w:w w:val="105"/>
          <w:sz w:val="20"/>
          <w:vertAlign w:val="baseline"/>
        </w:rPr>
        <w:t> </w:t>
      </w:r>
      <w:r>
        <w:rPr>
          <w:rFonts w:ascii="Lucida Sans Unicode" w:hAnsi="Lucida Sans Unicode"/>
          <w:w w:val="105"/>
          <w:sz w:val="20"/>
          <w:vertAlign w:val="baseline"/>
        </w:rPr>
        <w:t>⊂ </w:t>
      </w:r>
      <w:r>
        <w:rPr>
          <w:rFonts w:ascii="Calibri" w:hAnsi="Calibri"/>
          <w:i/>
          <w:w w:val="105"/>
          <w:sz w:val="20"/>
          <w:vertAlign w:val="baseline"/>
        </w:rPr>
        <w:t>A </w:t>
      </w:r>
      <w:r>
        <w:rPr>
          <w:i/>
          <w:w w:val="105"/>
          <w:sz w:val="20"/>
          <w:vertAlign w:val="baseline"/>
        </w:rPr>
        <w:t>such that </w:t>
      </w:r>
      <w:r>
        <w:rPr>
          <w:rFonts w:ascii="Calibri" w:hAnsi="Calibri"/>
          <w:i/>
          <w:w w:val="105"/>
          <w:sz w:val="20"/>
          <w:vertAlign w:val="baseline"/>
        </w:rPr>
        <w:t>B</w:t>
      </w:r>
      <w:r>
        <w:rPr>
          <w:rFonts w:ascii="Verdana" w:hAnsi="Verdana"/>
          <w:w w:val="105"/>
          <w:sz w:val="20"/>
          <w:vertAlign w:val="subscript"/>
        </w:rPr>
        <w:t>1</w:t>
      </w:r>
      <w:r>
        <w:rPr>
          <w:rFonts w:ascii="Verdana" w:hAnsi="Verdana"/>
          <w:spacing w:val="-21"/>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w w:val="125"/>
          <w:sz w:val="20"/>
          <w:vertAlign w:val="baseline"/>
        </w:rPr>
        <w:t>C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Calibri" w:hAnsi="Calibri"/>
          <w:i/>
          <w:w w:val="105"/>
          <w:sz w:val="20"/>
          <w:vertAlign w:val="baseline"/>
        </w:rPr>
        <w:t>B</w:t>
      </w:r>
      <w:r>
        <w:rPr>
          <w:rFonts w:ascii="Verdana" w:hAnsi="Verdana"/>
          <w:w w:val="105"/>
          <w:sz w:val="20"/>
          <w:vertAlign w:val="subscript"/>
        </w:rPr>
        <w:t>2</w:t>
      </w:r>
      <w:r>
        <w:rPr>
          <w:rFonts w:ascii="Verdana" w:hAnsi="Verdana"/>
          <w:spacing w:val="-15"/>
          <w:w w:val="105"/>
          <w:sz w:val="20"/>
          <w:vertAlign w:val="baseline"/>
        </w:rPr>
        <w:t> </w:t>
      </w:r>
      <w:r>
        <w:rPr>
          <w:i/>
          <w:w w:val="105"/>
          <w:sz w:val="20"/>
          <w:vertAlign w:val="baseline"/>
        </w:rPr>
        <w:t>is</w:t>
      </w:r>
      <w:r>
        <w:rPr>
          <w:i/>
          <w:spacing w:val="-4"/>
          <w:w w:val="105"/>
          <w:sz w:val="20"/>
          <w:vertAlign w:val="baseline"/>
        </w:rPr>
        <w:t> </w:t>
      </w:r>
      <w:r>
        <w:rPr>
          <w:i/>
          <w:w w:val="105"/>
          <w:sz w:val="20"/>
          <w:vertAlign w:val="baseline"/>
        </w:rPr>
        <w:t>connected.</w:t>
      </w:r>
      <w:r>
        <w:rPr>
          <w:i/>
          <w:spacing w:val="-4"/>
          <w:w w:val="105"/>
          <w:sz w:val="20"/>
          <w:vertAlign w:val="baseline"/>
        </w:rPr>
        <w:t> </w:t>
      </w:r>
      <w:r>
        <w:rPr>
          <w:i/>
          <w:w w:val="105"/>
          <w:sz w:val="20"/>
          <w:vertAlign w:val="baseline"/>
        </w:rPr>
        <w:t>(Proof</w:t>
      </w:r>
      <w:r>
        <w:rPr>
          <w:i/>
          <w:spacing w:val="-4"/>
          <w:w w:val="105"/>
          <w:sz w:val="20"/>
          <w:vertAlign w:val="baseline"/>
        </w:rPr>
        <w:t> </w:t>
      </w:r>
      <w:r>
        <w:rPr>
          <w:i/>
          <w:w w:val="105"/>
          <w:sz w:val="20"/>
          <w:vertAlign w:val="baseline"/>
        </w:rPr>
        <w:t>is</w:t>
      </w:r>
      <w:r>
        <w:rPr>
          <w:i/>
          <w:spacing w:val="-4"/>
          <w:w w:val="105"/>
          <w:sz w:val="20"/>
          <w:vertAlign w:val="baseline"/>
        </w:rPr>
        <w:t> </w:t>
      </w:r>
      <w:r>
        <w:rPr>
          <w:i/>
          <w:w w:val="105"/>
          <w:sz w:val="20"/>
          <w:vertAlign w:val="baseline"/>
        </w:rPr>
        <w:t>in</w:t>
      </w:r>
      <w:r>
        <w:rPr>
          <w:i/>
          <w:spacing w:val="-4"/>
          <w:w w:val="105"/>
          <w:sz w:val="20"/>
          <w:vertAlign w:val="baseline"/>
        </w:rPr>
        <w:t> </w:t>
      </w:r>
      <w:r>
        <w:rPr>
          <w:i/>
          <w:w w:val="105"/>
          <w:sz w:val="20"/>
          <w:vertAlign w:val="baseline"/>
        </w:rPr>
        <w:t>the</w:t>
      </w:r>
      <w:r>
        <w:rPr>
          <w:i/>
          <w:spacing w:val="-4"/>
          <w:w w:val="105"/>
          <w:sz w:val="20"/>
          <w:vertAlign w:val="baseline"/>
        </w:rPr>
        <w:t> </w:t>
      </w:r>
      <w:r>
        <w:rPr>
          <w:i/>
          <w:w w:val="105"/>
          <w:sz w:val="20"/>
          <w:vertAlign w:val="baseline"/>
        </w:rPr>
        <w:t>Appendix.)</w:t>
      </w:r>
    </w:p>
    <w:p>
      <w:pPr>
        <w:pStyle w:val="Heading2"/>
        <w:ind w:left="359"/>
      </w:pPr>
      <w:r>
        <w:rPr/>
        <w:t>Computing</w:t>
      </w:r>
      <w:r>
        <w:rPr>
          <w:spacing w:val="-10"/>
        </w:rPr>
        <w:t> </w:t>
      </w:r>
      <w:r>
        <w:rPr/>
        <w:t>Critical</w:t>
      </w:r>
      <w:r>
        <w:rPr>
          <w:spacing w:val="-10"/>
        </w:rPr>
        <w:t> </w:t>
      </w:r>
      <w:r>
        <w:rPr>
          <w:spacing w:val="-2"/>
        </w:rPr>
        <w:t>Components</w:t>
      </w:r>
    </w:p>
    <w:p>
      <w:pPr>
        <w:pStyle w:val="BodyText"/>
        <w:spacing w:line="218" w:lineRule="auto" w:before="53"/>
        <w:ind w:left="359" w:right="38"/>
      </w:pPr>
      <w:r>
        <w:rPr/>
        <w:t>Although topological loss functions improve </w:t>
      </w:r>
      <w:r>
        <w:rPr/>
        <w:t>segmentation accuracy,</w:t>
      </w:r>
      <w:r>
        <w:rPr>
          <w:spacing w:val="-6"/>
        </w:rPr>
        <w:t> </w:t>
      </w:r>
      <w:r>
        <w:rPr/>
        <w:t>one</w:t>
      </w:r>
      <w:r>
        <w:rPr>
          <w:spacing w:val="-6"/>
        </w:rPr>
        <w:t> </w:t>
      </w:r>
      <w:r>
        <w:rPr/>
        <w:t>major</w:t>
      </w:r>
      <w:r>
        <w:rPr>
          <w:spacing w:val="-6"/>
        </w:rPr>
        <w:t> </w:t>
      </w:r>
      <w:r>
        <w:rPr/>
        <w:t>drawback</w:t>
      </w:r>
      <w:r>
        <w:rPr>
          <w:spacing w:val="-6"/>
        </w:rPr>
        <w:t> </w:t>
      </w:r>
      <w:r>
        <w:rPr/>
        <w:t>is</w:t>
      </w:r>
      <w:r>
        <w:rPr>
          <w:spacing w:val="-6"/>
        </w:rPr>
        <w:t> </w:t>
      </w:r>
      <w:r>
        <w:rPr/>
        <w:t>that</w:t>
      </w:r>
      <w:r>
        <w:rPr>
          <w:spacing w:val="-6"/>
        </w:rPr>
        <w:t> </w:t>
      </w:r>
      <w:r>
        <w:rPr/>
        <w:t>they</w:t>
      </w:r>
      <w:r>
        <w:rPr>
          <w:spacing w:val="-6"/>
        </w:rPr>
        <w:t> </w:t>
      </w:r>
      <w:r>
        <w:rPr/>
        <w:t>are</w:t>
      </w:r>
      <w:r>
        <w:rPr>
          <w:spacing w:val="-6"/>
        </w:rPr>
        <w:t> </w:t>
      </w:r>
      <w:r>
        <w:rPr/>
        <w:t>computation- ally</w:t>
      </w:r>
      <w:r>
        <w:rPr>
          <w:spacing w:val="-2"/>
        </w:rPr>
        <w:t> </w:t>
      </w:r>
      <w:r>
        <w:rPr/>
        <w:t>expensive.</w:t>
      </w:r>
      <w:r>
        <w:rPr>
          <w:spacing w:val="-1"/>
        </w:rPr>
        <w:t> </w:t>
      </w:r>
      <w:r>
        <w:rPr/>
        <w:t>A</w:t>
      </w:r>
      <w:r>
        <w:rPr>
          <w:spacing w:val="-2"/>
        </w:rPr>
        <w:t> </w:t>
      </w:r>
      <w:r>
        <w:rPr/>
        <w:t>key</w:t>
      </w:r>
      <w:r>
        <w:rPr>
          <w:spacing w:val="-2"/>
        </w:rPr>
        <w:t> </w:t>
      </w:r>
      <w:r>
        <w:rPr/>
        <w:t>advantage</w:t>
      </w:r>
      <w:r>
        <w:rPr>
          <w:spacing w:val="-2"/>
        </w:rPr>
        <w:t> </w:t>
      </w:r>
      <w:r>
        <w:rPr/>
        <w:t>of</w:t>
      </w:r>
      <w:r>
        <w:rPr>
          <w:spacing w:val="-1"/>
        </w:rPr>
        <w:t> </w:t>
      </w:r>
      <w:r>
        <w:rPr/>
        <w:t>our</w:t>
      </w:r>
      <w:r>
        <w:rPr>
          <w:spacing w:val="-2"/>
        </w:rPr>
        <w:t> </w:t>
      </w:r>
      <w:r>
        <w:rPr/>
        <w:t>proposed</w:t>
      </w:r>
      <w:r>
        <w:rPr>
          <w:spacing w:val="-2"/>
        </w:rPr>
        <w:t> </w:t>
      </w:r>
      <w:r>
        <w:rPr/>
        <w:t>method</w:t>
      </w:r>
      <w:r>
        <w:rPr>
          <w:spacing w:val="-1"/>
        </w:rPr>
        <w:t> </w:t>
      </w:r>
      <w:r>
        <w:rPr/>
        <w:t>is that</w:t>
      </w:r>
      <w:r>
        <w:rPr>
          <w:spacing w:val="5"/>
        </w:rPr>
        <w:t> </w:t>
      </w:r>
      <w:r>
        <w:rPr/>
        <w:t>the</w:t>
      </w:r>
      <w:r>
        <w:rPr>
          <w:spacing w:val="5"/>
        </w:rPr>
        <w:t> </w:t>
      </w:r>
      <w:r>
        <w:rPr/>
        <w:t>runtime</w:t>
      </w:r>
      <w:r>
        <w:rPr>
          <w:spacing w:val="5"/>
        </w:rPr>
        <w:t> </w:t>
      </w:r>
      <w:r>
        <w:rPr/>
        <w:t>is</w:t>
      </w:r>
      <w:r>
        <w:rPr>
          <w:spacing w:val="4"/>
        </w:rPr>
        <w:t> </w:t>
      </w:r>
      <w:r>
        <w:rPr>
          <w:rFonts w:ascii="Lucida Sans Unicode"/>
        </w:rPr>
        <w:t>O</w:t>
      </w:r>
      <w:r>
        <w:rPr>
          <w:rFonts w:ascii="Calibri"/>
        </w:rPr>
        <w:t>(</w:t>
      </w:r>
      <w:r>
        <w:rPr>
          <w:rFonts w:ascii="Calibri"/>
          <w:i/>
        </w:rPr>
        <w:t>n</w:t>
      </w:r>
      <w:r>
        <w:rPr>
          <w:rFonts w:ascii="Calibri"/>
        </w:rPr>
        <w:t>)</w:t>
      </w:r>
      <w:r>
        <w:rPr>
          <w:rFonts w:ascii="Calibri"/>
          <w:spacing w:val="10"/>
        </w:rPr>
        <w:t> </w:t>
      </w:r>
      <w:r>
        <w:rPr/>
        <w:t>with</w:t>
      </w:r>
      <w:r>
        <w:rPr>
          <w:spacing w:val="5"/>
        </w:rPr>
        <w:t> </w:t>
      </w:r>
      <w:r>
        <w:rPr/>
        <w:t>respect</w:t>
      </w:r>
      <w:r>
        <w:rPr>
          <w:spacing w:val="5"/>
        </w:rPr>
        <w:t> </w:t>
      </w:r>
      <w:r>
        <w:rPr/>
        <w:t>to</w:t>
      </w:r>
      <w:r>
        <w:rPr>
          <w:spacing w:val="5"/>
        </w:rPr>
        <w:t> </w:t>
      </w:r>
      <w:r>
        <w:rPr/>
        <w:t>the</w:t>
      </w:r>
      <w:r>
        <w:rPr>
          <w:spacing w:val="6"/>
        </w:rPr>
        <w:t> </w:t>
      </w:r>
      <w:r>
        <w:rPr/>
        <w:t>number</w:t>
      </w:r>
      <w:r>
        <w:rPr>
          <w:spacing w:val="5"/>
        </w:rPr>
        <w:t> </w:t>
      </w:r>
      <w:r>
        <w:rPr/>
        <w:t>of</w:t>
      </w:r>
      <w:r>
        <w:rPr>
          <w:spacing w:val="5"/>
        </w:rPr>
        <w:t> </w:t>
      </w:r>
      <w:r>
        <w:rPr>
          <w:spacing w:val="-4"/>
        </w:rPr>
        <w:t>vox-</w:t>
      </w:r>
    </w:p>
    <w:p>
      <w:pPr>
        <w:pStyle w:val="BodyText"/>
        <w:spacing w:line="183" w:lineRule="exact"/>
        <w:ind w:left="359"/>
      </w:pPr>
      <w:r>
        <w:rPr>
          <w:w w:val="105"/>
        </w:rPr>
        <w:t>els.</w:t>
      </w:r>
      <w:r>
        <w:rPr>
          <w:spacing w:val="-7"/>
          <w:w w:val="105"/>
        </w:rPr>
        <w:t> </w:t>
      </w:r>
      <w:r>
        <w:rPr>
          <w:w w:val="105"/>
        </w:rPr>
        <w:t>In</w:t>
      </w:r>
      <w:r>
        <w:rPr>
          <w:spacing w:val="-7"/>
          <w:w w:val="105"/>
        </w:rPr>
        <w:t> </w:t>
      </w:r>
      <w:r>
        <w:rPr>
          <w:w w:val="105"/>
        </w:rPr>
        <w:t>contrast,</w:t>
      </w:r>
      <w:r>
        <w:rPr>
          <w:spacing w:val="-2"/>
          <w:w w:val="105"/>
        </w:rPr>
        <w:t> </w:t>
      </w:r>
      <w:r>
        <w:rPr>
          <w:w w:val="105"/>
        </w:rPr>
        <w:t>related</w:t>
      </w:r>
      <w:r>
        <w:rPr>
          <w:spacing w:val="1"/>
          <w:w w:val="105"/>
        </w:rPr>
        <w:t> </w:t>
      </w:r>
      <w:r>
        <w:rPr>
          <w:w w:val="105"/>
        </w:rPr>
        <w:t>methods have</w:t>
      </w:r>
      <w:r>
        <w:rPr>
          <w:spacing w:val="1"/>
          <w:w w:val="105"/>
        </w:rPr>
        <w:t> </w:t>
      </w:r>
      <w:r>
        <w:rPr>
          <w:w w:val="105"/>
        </w:rPr>
        <w:t>either </w:t>
      </w:r>
      <w:r>
        <w:rPr>
          <w:rFonts w:ascii="Lucida Sans Unicode"/>
          <w:w w:val="105"/>
        </w:rPr>
        <w:t>O</w:t>
      </w:r>
      <w:r>
        <w:rPr>
          <w:rFonts w:ascii="Calibri"/>
          <w:w w:val="105"/>
        </w:rPr>
        <w:t>(</w:t>
      </w:r>
      <w:r>
        <w:rPr>
          <w:rFonts w:ascii="Calibri"/>
          <w:i/>
          <w:w w:val="105"/>
        </w:rPr>
        <w:t>n</w:t>
      </w:r>
      <w:r>
        <w:rPr>
          <w:rFonts w:ascii="Calibri"/>
          <w:i/>
          <w:spacing w:val="-14"/>
          <w:w w:val="105"/>
        </w:rPr>
        <w:t> </w:t>
      </w:r>
      <w:r>
        <w:rPr>
          <w:rFonts w:ascii="Calibri"/>
          <w:w w:val="105"/>
        </w:rPr>
        <w:t>log</w:t>
      </w:r>
      <w:r>
        <w:rPr>
          <w:rFonts w:ascii="Calibri"/>
          <w:spacing w:val="-12"/>
          <w:w w:val="105"/>
        </w:rPr>
        <w:t> </w:t>
      </w:r>
      <w:r>
        <w:rPr>
          <w:rFonts w:ascii="Calibri"/>
          <w:i/>
          <w:w w:val="105"/>
        </w:rPr>
        <w:t>n</w:t>
      </w:r>
      <w:r>
        <w:rPr>
          <w:rFonts w:ascii="Calibri"/>
          <w:w w:val="105"/>
        </w:rPr>
        <w:t>)</w:t>
      </w:r>
      <w:r>
        <w:rPr>
          <w:rFonts w:ascii="Calibri"/>
          <w:spacing w:val="5"/>
          <w:w w:val="105"/>
        </w:rPr>
        <w:t> </w:t>
      </w:r>
      <w:r>
        <w:rPr>
          <w:spacing w:val="-5"/>
          <w:w w:val="105"/>
        </w:rPr>
        <w:t>or</w:t>
      </w:r>
    </w:p>
    <w:p>
      <w:pPr>
        <w:pStyle w:val="BodyText"/>
        <w:spacing w:line="192" w:lineRule="auto"/>
        <w:ind w:left="13" w:right="38"/>
        <w:jc w:val="right"/>
      </w:pPr>
      <w:r>
        <w:rPr>
          <w:rFonts w:ascii="Lucida Sans Unicode"/>
        </w:rPr>
        <w:t>O</w:t>
      </w:r>
      <w:r>
        <w:rPr>
          <w:rFonts w:ascii="Calibri"/>
        </w:rPr>
        <w:t>(</w:t>
      </w:r>
      <w:r>
        <w:rPr>
          <w:rFonts w:ascii="Calibri"/>
          <w:i/>
        </w:rPr>
        <w:t>n</w:t>
      </w:r>
      <w:r>
        <w:rPr>
          <w:rFonts w:ascii="Verdana"/>
          <w:vertAlign w:val="superscript"/>
        </w:rPr>
        <w:t>2</w:t>
      </w:r>
      <w:r>
        <w:rPr>
          <w:rFonts w:ascii="Calibri"/>
          <w:vertAlign w:val="baseline"/>
        </w:rPr>
        <w:t>) </w:t>
      </w:r>
      <w:r>
        <w:rPr>
          <w:vertAlign w:val="baseline"/>
        </w:rPr>
        <w:t>complexity (e.g. Turaga et al. (2009); Gornet et </w:t>
      </w:r>
      <w:r>
        <w:rPr>
          <w:vertAlign w:val="baseline"/>
        </w:rPr>
        <w:t>al. (2019);</w:t>
      </w:r>
      <w:r>
        <w:rPr>
          <w:spacing w:val="-8"/>
          <w:vertAlign w:val="baseline"/>
        </w:rPr>
        <w:t> </w:t>
      </w:r>
      <w:r>
        <w:rPr>
          <w:vertAlign w:val="baseline"/>
        </w:rPr>
        <w:t>Hu</w:t>
      </w:r>
      <w:r>
        <w:rPr>
          <w:spacing w:val="-8"/>
          <w:vertAlign w:val="baseline"/>
        </w:rPr>
        <w:t> </w:t>
      </w:r>
      <w:r>
        <w:rPr>
          <w:vertAlign w:val="baseline"/>
        </w:rPr>
        <w:t>et</w:t>
      </w:r>
      <w:r>
        <w:rPr>
          <w:spacing w:val="-8"/>
          <w:vertAlign w:val="baseline"/>
        </w:rPr>
        <w:t> </w:t>
      </w:r>
      <w:r>
        <w:rPr>
          <w:vertAlign w:val="baseline"/>
        </w:rPr>
        <w:t>al.</w:t>
      </w:r>
      <w:r>
        <w:rPr>
          <w:spacing w:val="-8"/>
          <w:vertAlign w:val="baseline"/>
        </w:rPr>
        <w:t> </w:t>
      </w:r>
      <w:r>
        <w:rPr>
          <w:vertAlign w:val="baseline"/>
        </w:rPr>
        <w:t>(2021);</w:t>
      </w:r>
      <w:r>
        <w:rPr>
          <w:spacing w:val="-8"/>
          <w:vertAlign w:val="baseline"/>
        </w:rPr>
        <w:t> </w:t>
      </w:r>
      <w:r>
        <w:rPr>
          <w:vertAlign w:val="baseline"/>
        </w:rPr>
        <w:t>Shit</w:t>
      </w:r>
      <w:r>
        <w:rPr>
          <w:spacing w:val="-8"/>
          <w:vertAlign w:val="baseline"/>
        </w:rPr>
        <w:t> </w:t>
      </w:r>
      <w:r>
        <w:rPr>
          <w:vertAlign w:val="baseline"/>
        </w:rPr>
        <w:t>et</w:t>
      </w:r>
      <w:r>
        <w:rPr>
          <w:spacing w:val="-8"/>
          <w:vertAlign w:val="baseline"/>
        </w:rPr>
        <w:t> </w:t>
      </w:r>
      <w:r>
        <w:rPr>
          <w:vertAlign w:val="baseline"/>
        </w:rPr>
        <w:t>al.</w:t>
      </w:r>
      <w:r>
        <w:rPr>
          <w:spacing w:val="-8"/>
          <w:vertAlign w:val="baseline"/>
        </w:rPr>
        <w:t> </w:t>
      </w:r>
      <w:r>
        <w:rPr>
          <w:vertAlign w:val="baseline"/>
        </w:rPr>
        <w:t>(2021);</w:t>
      </w:r>
      <w:r>
        <w:rPr>
          <w:spacing w:val="-8"/>
          <w:vertAlign w:val="baseline"/>
        </w:rPr>
        <w:t> </w:t>
      </w:r>
      <w:r>
        <w:rPr>
          <w:vertAlign w:val="baseline"/>
        </w:rPr>
        <w:t>Hu</w:t>
      </w:r>
      <w:r>
        <w:rPr>
          <w:spacing w:val="-8"/>
          <w:vertAlign w:val="baseline"/>
        </w:rPr>
        <w:t> </w:t>
      </w:r>
      <w:r>
        <w:rPr>
          <w:vertAlign w:val="baseline"/>
        </w:rPr>
        <w:t>et</w:t>
      </w:r>
      <w:r>
        <w:rPr>
          <w:spacing w:val="-8"/>
          <w:vertAlign w:val="baseline"/>
        </w:rPr>
        <w:t> </w:t>
      </w:r>
      <w:r>
        <w:rPr>
          <w:vertAlign w:val="baseline"/>
        </w:rPr>
        <w:t>al.</w:t>
      </w:r>
      <w:r>
        <w:rPr>
          <w:spacing w:val="-8"/>
          <w:vertAlign w:val="baseline"/>
        </w:rPr>
        <w:t> </w:t>
      </w:r>
      <w:r>
        <w:rPr>
          <w:spacing w:val="-2"/>
          <w:vertAlign w:val="baseline"/>
        </w:rPr>
        <w:t>(2023)).</w:t>
      </w:r>
    </w:p>
    <w:p>
      <w:pPr>
        <w:pStyle w:val="BodyText"/>
        <w:spacing w:line="228" w:lineRule="auto" w:before="6"/>
        <w:ind w:left="359" w:right="38" w:firstLine="199"/>
        <w:jc w:val="right"/>
      </w:pPr>
      <w:r>
        <w:rPr/>
        <w:t>In</w:t>
      </w:r>
      <w:r>
        <w:rPr>
          <w:spacing w:val="-13"/>
        </w:rPr>
        <w:t> </w:t>
      </w:r>
      <w:r>
        <w:rPr/>
        <w:t>the</w:t>
      </w:r>
      <w:r>
        <w:rPr>
          <w:spacing w:val="-12"/>
        </w:rPr>
        <w:t> </w:t>
      </w:r>
      <w:r>
        <w:rPr/>
        <w:t>case</w:t>
      </w:r>
      <w:r>
        <w:rPr>
          <w:spacing w:val="-13"/>
        </w:rPr>
        <w:t> </w:t>
      </w:r>
      <w:r>
        <w:rPr/>
        <w:t>of</w:t>
      </w:r>
      <w:r>
        <w:rPr>
          <w:spacing w:val="-12"/>
        </w:rPr>
        <w:t> </w:t>
      </w:r>
      <w:r>
        <w:rPr/>
        <w:t>identifying</w:t>
      </w:r>
      <w:r>
        <w:rPr>
          <w:spacing w:val="-13"/>
        </w:rPr>
        <w:t> </w:t>
      </w:r>
      <w:r>
        <w:rPr/>
        <w:t>non-simple</w:t>
      </w:r>
      <w:r>
        <w:rPr>
          <w:spacing w:val="-12"/>
        </w:rPr>
        <w:t> </w:t>
      </w:r>
      <w:r>
        <w:rPr/>
        <w:t>voxels,</w:t>
      </w:r>
      <w:r>
        <w:rPr>
          <w:spacing w:val="-13"/>
        </w:rPr>
        <w:t> </w:t>
      </w:r>
      <w:r>
        <w:rPr/>
        <w:t>Bertrand</w:t>
      </w:r>
      <w:r>
        <w:rPr>
          <w:spacing w:val="-12"/>
        </w:rPr>
        <w:t> </w:t>
      </w:r>
      <w:r>
        <w:rPr/>
        <w:t>and Malandain</w:t>
      </w:r>
      <w:r>
        <w:rPr>
          <w:spacing w:val="-4"/>
        </w:rPr>
        <w:t> </w:t>
      </w:r>
      <w:r>
        <w:rPr/>
        <w:t>(1994)</w:t>
      </w:r>
      <w:r>
        <w:rPr>
          <w:spacing w:val="-3"/>
        </w:rPr>
        <w:t> </w:t>
      </w:r>
      <w:r>
        <w:rPr/>
        <w:t>proved</w:t>
      </w:r>
      <w:r>
        <w:rPr>
          <w:spacing w:val="-3"/>
        </w:rPr>
        <w:t> </w:t>
      </w:r>
      <w:r>
        <w:rPr/>
        <w:t>that</w:t>
      </w:r>
      <w:r>
        <w:rPr>
          <w:spacing w:val="-3"/>
        </w:rPr>
        <w:t> </w:t>
      </w:r>
      <w:r>
        <w:rPr/>
        <w:t>it</w:t>
      </w:r>
      <w:r>
        <w:rPr>
          <w:spacing w:val="-4"/>
        </w:rPr>
        <w:t> </w:t>
      </w:r>
      <w:r>
        <w:rPr/>
        <w:t>is</w:t>
      </w:r>
      <w:r>
        <w:rPr>
          <w:spacing w:val="-3"/>
        </w:rPr>
        <w:t> </w:t>
      </w:r>
      <w:r>
        <w:rPr/>
        <w:t>sufficient</w:t>
      </w:r>
      <w:r>
        <w:rPr>
          <w:spacing w:val="-3"/>
        </w:rPr>
        <w:t> </w:t>
      </w:r>
      <w:r>
        <w:rPr/>
        <w:t>to</w:t>
      </w:r>
      <w:r>
        <w:rPr>
          <w:spacing w:val="-3"/>
        </w:rPr>
        <w:t> </w:t>
      </w:r>
      <w:r>
        <w:rPr/>
        <w:t>examine</w:t>
      </w:r>
      <w:r>
        <w:rPr>
          <w:spacing w:val="-3"/>
        </w:rPr>
        <w:t> </w:t>
      </w:r>
      <w:r>
        <w:rPr>
          <w:spacing w:val="-5"/>
        </w:rPr>
        <w:t>the</w:t>
      </w:r>
    </w:p>
    <w:p>
      <w:pPr>
        <w:pStyle w:val="BodyText"/>
        <w:spacing w:line="228" w:lineRule="auto" w:before="82"/>
        <w:ind w:left="359" w:right="357"/>
      </w:pPr>
      <w:r>
        <w:rPr/>
        <w:br w:type="column"/>
      </w:r>
      <w:r>
        <w:rPr/>
        <w:t>topology</w:t>
      </w:r>
      <w:r>
        <w:rPr>
          <w:spacing w:val="-1"/>
        </w:rPr>
        <w:t> </w:t>
      </w:r>
      <w:r>
        <w:rPr/>
        <w:t>of</w:t>
      </w:r>
      <w:r>
        <w:rPr>
          <w:spacing w:val="-1"/>
        </w:rPr>
        <w:t> </w:t>
      </w:r>
      <w:r>
        <w:rPr/>
        <w:t>the</w:t>
      </w:r>
      <w:r>
        <w:rPr>
          <w:spacing w:val="-1"/>
        </w:rPr>
        <w:t> </w:t>
      </w:r>
      <w:r>
        <w:rPr/>
        <w:t>neighborhood.</w:t>
      </w:r>
      <w:r>
        <w:rPr>
          <w:spacing w:val="-1"/>
        </w:rPr>
        <w:t> </w:t>
      </w:r>
      <w:r>
        <w:rPr/>
        <w:t>Similarly,</w:t>
      </w:r>
      <w:r>
        <w:rPr>
          <w:spacing w:val="-1"/>
        </w:rPr>
        <w:t> </w:t>
      </w:r>
      <w:r>
        <w:rPr/>
        <w:t>we</w:t>
      </w:r>
      <w:r>
        <w:rPr>
          <w:spacing w:val="-1"/>
        </w:rPr>
        <w:t> </w:t>
      </w:r>
      <w:r>
        <w:rPr/>
        <w:t>can</w:t>
      </w:r>
      <w:r>
        <w:rPr>
          <w:spacing w:val="-1"/>
        </w:rPr>
        <w:t> </w:t>
      </w:r>
      <w:r>
        <w:rPr/>
        <w:t>determine whether</w:t>
      </w:r>
      <w:r>
        <w:rPr>
          <w:spacing w:val="-8"/>
        </w:rPr>
        <w:t> </w:t>
      </w:r>
      <w:r>
        <w:rPr/>
        <w:t>a</w:t>
      </w:r>
      <w:r>
        <w:rPr>
          <w:spacing w:val="-9"/>
        </w:rPr>
        <w:t> </w:t>
      </w:r>
      <w:r>
        <w:rPr/>
        <w:t>component</w:t>
      </w:r>
      <w:r>
        <w:rPr>
          <w:spacing w:val="-8"/>
        </w:rPr>
        <w:t> </w:t>
      </w:r>
      <w:r>
        <w:rPr/>
        <w:t>is</w:t>
      </w:r>
      <w:r>
        <w:rPr>
          <w:spacing w:val="-9"/>
        </w:rPr>
        <w:t> </w:t>
      </w:r>
      <w:r>
        <w:rPr/>
        <w:t>critical</w:t>
      </w:r>
      <w:r>
        <w:rPr>
          <w:spacing w:val="-8"/>
        </w:rPr>
        <w:t> </w:t>
      </w:r>
      <w:r>
        <w:rPr/>
        <w:t>by</w:t>
      </w:r>
      <w:r>
        <w:rPr>
          <w:spacing w:val="-8"/>
        </w:rPr>
        <w:t> </w:t>
      </w:r>
      <w:r>
        <w:rPr/>
        <w:t>checking</w:t>
      </w:r>
      <w:r>
        <w:rPr>
          <w:spacing w:val="-9"/>
        </w:rPr>
        <w:t> </w:t>
      </w:r>
      <w:r>
        <w:rPr/>
        <w:t>the</w:t>
      </w:r>
      <w:r>
        <w:rPr>
          <w:spacing w:val="-8"/>
        </w:rPr>
        <w:t> </w:t>
      </w:r>
      <w:r>
        <w:rPr/>
        <w:t>topology</w:t>
      </w:r>
      <w:r>
        <w:rPr>
          <w:spacing w:val="-8"/>
        </w:rPr>
        <w:t> </w:t>
      </w:r>
      <w:r>
        <w:rPr/>
        <w:t>of nodes connected to the boundary. For the remainder of this section, we focus the discussion on computing negatively critical</w:t>
      </w:r>
      <w:r>
        <w:rPr>
          <w:spacing w:val="-8"/>
        </w:rPr>
        <w:t> </w:t>
      </w:r>
      <w:r>
        <w:rPr/>
        <w:t>components</w:t>
      </w:r>
      <w:r>
        <w:rPr>
          <w:spacing w:val="-9"/>
        </w:rPr>
        <w:t> </w:t>
      </w:r>
      <w:r>
        <w:rPr/>
        <w:t>since</w:t>
      </w:r>
      <w:r>
        <w:rPr>
          <w:spacing w:val="-8"/>
        </w:rPr>
        <w:t> </w:t>
      </w:r>
      <w:r>
        <w:rPr/>
        <w:t>the</w:t>
      </w:r>
      <w:r>
        <w:rPr>
          <w:spacing w:val="-9"/>
        </w:rPr>
        <w:t> </w:t>
      </w:r>
      <w:r>
        <w:rPr/>
        <w:t>same</w:t>
      </w:r>
      <w:r>
        <w:rPr>
          <w:spacing w:val="-8"/>
        </w:rPr>
        <w:t> </w:t>
      </w:r>
      <w:r>
        <w:rPr/>
        <w:t>algorithm</w:t>
      </w:r>
      <w:r>
        <w:rPr>
          <w:spacing w:val="-8"/>
        </w:rPr>
        <w:t> </w:t>
      </w:r>
      <w:r>
        <w:rPr/>
        <w:t>can</w:t>
      </w:r>
      <w:r>
        <w:rPr>
          <w:spacing w:val="-9"/>
        </w:rPr>
        <w:t> </w:t>
      </w:r>
      <w:r>
        <w:rPr/>
        <w:t>be</w:t>
      </w:r>
      <w:r>
        <w:rPr>
          <w:spacing w:val="-8"/>
        </w:rPr>
        <w:t> </w:t>
      </w:r>
      <w:r>
        <w:rPr/>
        <w:t>used</w:t>
      </w:r>
      <w:r>
        <w:rPr>
          <w:spacing w:val="-8"/>
        </w:rPr>
        <w:t> </w:t>
      </w:r>
      <w:r>
        <w:rPr/>
        <w:t>to compute positively critical components.</w:t>
      </w:r>
    </w:p>
    <w:p>
      <w:pPr>
        <w:pStyle w:val="BodyText"/>
        <w:spacing w:line="180" w:lineRule="auto" w:before="17"/>
        <w:ind w:left="359" w:right="357" w:firstLine="199"/>
      </w:pPr>
      <w:r>
        <w:rPr>
          <w:w w:val="105"/>
        </w:rPr>
        <w:t>Let</w:t>
      </w:r>
      <w:r>
        <w:rPr>
          <w:spacing w:val="-14"/>
          <w:w w:val="105"/>
        </w:rPr>
        <w:t> </w:t>
      </w:r>
      <w:r>
        <w:rPr>
          <w:rFonts w:ascii="Calibri" w:hAnsi="Calibri"/>
          <w:i/>
          <w:w w:val="125"/>
        </w:rPr>
        <w:t>D</w:t>
      </w:r>
      <w:r>
        <w:rPr>
          <w:rFonts w:ascii="Calibri" w:hAnsi="Calibri"/>
          <w:w w:val="125"/>
        </w:rPr>
        <w:t>(</w:t>
      </w:r>
      <w:r>
        <w:rPr>
          <w:rFonts w:ascii="Calibri" w:hAnsi="Calibri"/>
          <w:i/>
          <w:w w:val="125"/>
        </w:rPr>
        <w:t>C</w:t>
      </w:r>
      <w:r>
        <w:rPr>
          <w:rFonts w:ascii="Calibri" w:hAnsi="Calibri"/>
          <w:w w:val="125"/>
        </w:rPr>
        <w:t>)</w:t>
      </w:r>
      <w:r>
        <w:rPr>
          <w:rFonts w:ascii="Calibri" w:hAnsi="Calibri"/>
          <w:spacing w:val="-14"/>
          <w:w w:val="125"/>
        </w:rPr>
        <w:t> </w:t>
      </w:r>
      <w:r>
        <w:rPr>
          <w:rFonts w:ascii="Calibri" w:hAnsi="Calibri"/>
          <w:w w:val="125"/>
        </w:rPr>
        <w:t>= </w:t>
      </w:r>
      <w:r>
        <w:rPr>
          <w:rFonts w:ascii="Calibri" w:hAnsi="Calibri"/>
          <w:i/>
          <w:w w:val="125"/>
        </w:rPr>
        <w:t>N</w:t>
      </w:r>
      <w:r>
        <w:rPr>
          <w:rFonts w:ascii="Calibri" w:hAnsi="Calibri"/>
          <w:i/>
          <w:spacing w:val="-15"/>
          <w:w w:val="125"/>
        </w:rPr>
        <w:t> </w:t>
      </w:r>
      <w:r>
        <w:rPr>
          <w:rFonts w:ascii="Calibri" w:hAnsi="Calibri"/>
          <w:w w:val="125"/>
        </w:rPr>
        <w:t>(</w:t>
      </w:r>
      <w:r>
        <w:rPr>
          <w:rFonts w:ascii="Calibri" w:hAnsi="Calibri"/>
          <w:i/>
          <w:w w:val="125"/>
        </w:rPr>
        <w:t>C</w:t>
      </w:r>
      <w:r>
        <w:rPr>
          <w:rFonts w:ascii="Calibri" w:hAnsi="Calibri"/>
          <w:w w:val="125"/>
        </w:rPr>
        <w:t>)</w:t>
      </w:r>
      <w:r>
        <w:rPr>
          <w:rFonts w:ascii="Calibri" w:hAnsi="Calibri"/>
          <w:spacing w:val="-12"/>
          <w:w w:val="125"/>
        </w:rPr>
        <w:t> </w:t>
      </w:r>
      <w:r>
        <w:rPr>
          <w:rFonts w:ascii="Lucida Sans Unicode" w:hAnsi="Lucida Sans Unicode"/>
          <w:w w:val="105"/>
        </w:rPr>
        <w:t>\</w:t>
      </w:r>
      <w:r>
        <w:rPr>
          <w:rFonts w:ascii="Lucida Sans Unicode" w:hAnsi="Lucida Sans Unicode"/>
          <w:spacing w:val="-17"/>
          <w:w w:val="105"/>
        </w:rPr>
        <w:t> </w:t>
      </w:r>
      <w:r>
        <w:rPr>
          <w:rFonts w:ascii="Calibri" w:hAnsi="Calibri"/>
          <w:i/>
          <w:w w:val="125"/>
        </w:rPr>
        <w:t>C</w:t>
      </w:r>
      <w:r>
        <w:rPr>
          <w:rFonts w:ascii="Calibri" w:hAnsi="Calibri"/>
          <w:i/>
          <w:w w:val="125"/>
        </w:rPr>
        <w:t> </w:t>
      </w:r>
      <w:r>
        <w:rPr>
          <w:w w:val="105"/>
        </w:rPr>
        <w:t>be</w:t>
      </w:r>
      <w:r>
        <w:rPr>
          <w:spacing w:val="-3"/>
          <w:w w:val="105"/>
        </w:rPr>
        <w:t> </w:t>
      </w:r>
      <w:r>
        <w:rPr>
          <w:w w:val="105"/>
        </w:rPr>
        <w:t>the</w:t>
      </w:r>
      <w:r>
        <w:rPr>
          <w:spacing w:val="-3"/>
          <w:w w:val="105"/>
        </w:rPr>
        <w:t> </w:t>
      </w:r>
      <w:r>
        <w:rPr>
          <w:w w:val="105"/>
        </w:rPr>
        <w:t>set</w:t>
      </w:r>
      <w:r>
        <w:rPr>
          <w:spacing w:val="-3"/>
          <w:w w:val="105"/>
        </w:rPr>
        <w:t> </w:t>
      </w:r>
      <w:r>
        <w:rPr>
          <w:w w:val="105"/>
        </w:rPr>
        <w:t>of</w:t>
      </w:r>
      <w:r>
        <w:rPr>
          <w:spacing w:val="-3"/>
          <w:w w:val="105"/>
        </w:rPr>
        <w:t> </w:t>
      </w:r>
      <w:r>
        <w:rPr>
          <w:w w:val="105"/>
        </w:rPr>
        <w:t>nodes</w:t>
      </w:r>
      <w:r>
        <w:rPr>
          <w:spacing w:val="-3"/>
          <w:w w:val="105"/>
        </w:rPr>
        <w:t> </w:t>
      </w:r>
      <w:r>
        <w:rPr>
          <w:w w:val="105"/>
        </w:rPr>
        <w:t>connected</w:t>
      </w:r>
      <w:r>
        <w:rPr>
          <w:spacing w:val="-3"/>
          <w:w w:val="105"/>
        </w:rPr>
        <w:t> </w:t>
      </w:r>
      <w:r>
        <w:rPr>
          <w:w w:val="105"/>
        </w:rPr>
        <w:t>to </w:t>
      </w:r>
      <w:r>
        <w:rPr>
          <w:spacing w:val="-2"/>
          <w:w w:val="105"/>
        </w:rPr>
        <w:t>the</w:t>
      </w:r>
      <w:r>
        <w:rPr>
          <w:spacing w:val="-12"/>
          <w:w w:val="105"/>
        </w:rPr>
        <w:t> </w:t>
      </w:r>
      <w:r>
        <w:rPr>
          <w:spacing w:val="-2"/>
          <w:w w:val="105"/>
        </w:rPr>
        <w:t>boundary</w:t>
      </w:r>
      <w:r>
        <w:rPr>
          <w:spacing w:val="-11"/>
          <w:w w:val="105"/>
        </w:rPr>
        <w:t> </w:t>
      </w:r>
      <w:r>
        <w:rPr>
          <w:spacing w:val="-2"/>
          <w:w w:val="105"/>
        </w:rPr>
        <w:t>of</w:t>
      </w:r>
      <w:r>
        <w:rPr>
          <w:spacing w:val="-11"/>
          <w:w w:val="105"/>
        </w:rPr>
        <w:t> </w:t>
      </w:r>
      <w:r>
        <w:rPr>
          <w:spacing w:val="-2"/>
          <w:w w:val="105"/>
        </w:rPr>
        <w:t>a</w:t>
      </w:r>
      <w:r>
        <w:rPr>
          <w:spacing w:val="-11"/>
          <w:w w:val="105"/>
        </w:rPr>
        <w:t> </w:t>
      </w:r>
      <w:r>
        <w:rPr>
          <w:spacing w:val="-2"/>
          <w:w w:val="105"/>
        </w:rPr>
        <w:t>component</w:t>
      </w:r>
      <w:r>
        <w:rPr>
          <w:spacing w:val="-11"/>
          <w:w w:val="105"/>
        </w:rPr>
        <w:t> </w:t>
      </w:r>
      <w:r>
        <w:rPr>
          <w:rFonts w:ascii="Calibri" w:hAnsi="Calibri"/>
          <w:i/>
          <w:spacing w:val="-2"/>
          <w:w w:val="125"/>
        </w:rPr>
        <w:t>C</w:t>
      </w:r>
      <w:r>
        <w:rPr>
          <w:rFonts w:ascii="Calibri" w:hAnsi="Calibri"/>
          <w:i/>
          <w:spacing w:val="-12"/>
          <w:w w:val="125"/>
        </w:rPr>
        <w:t> </w:t>
      </w:r>
      <w:r>
        <w:rPr>
          <w:rFonts w:ascii="Lucida Sans Unicode" w:hAnsi="Lucida Sans Unicode"/>
          <w:spacing w:val="-2"/>
          <w:w w:val="105"/>
        </w:rPr>
        <w:t>∈</w:t>
      </w:r>
      <w:r>
        <w:rPr>
          <w:rFonts w:ascii="Lucida Sans Unicode" w:hAnsi="Lucida Sans Unicode"/>
          <w:spacing w:val="-15"/>
          <w:w w:val="105"/>
        </w:rPr>
        <w:t> </w:t>
      </w:r>
      <w:r>
        <w:rPr>
          <w:rFonts w:ascii="Lucida Sans Unicode" w:hAnsi="Lucida Sans Unicode"/>
          <w:spacing w:val="7"/>
          <w:w w:val="102"/>
        </w:rPr>
        <w:t>S</w:t>
      </w:r>
      <w:r>
        <w:rPr>
          <w:rFonts w:ascii="Calibri" w:hAnsi="Calibri"/>
          <w:i/>
          <w:spacing w:val="22"/>
          <w:w w:val="129"/>
          <w:vertAlign w:val="subscript"/>
        </w:rPr>
        <w:t>y</w:t>
      </w:r>
      <w:r>
        <w:rPr>
          <w:rFonts w:ascii="Calibri" w:hAnsi="Calibri"/>
          <w:spacing w:val="7"/>
          <w:w w:val="118"/>
          <w:vertAlign w:val="baseline"/>
        </w:rPr>
        <w:t>(</w:t>
      </w:r>
      <w:r>
        <w:rPr>
          <w:rFonts w:ascii="Calibri" w:hAnsi="Calibri"/>
          <w:i/>
          <w:spacing w:val="-78"/>
          <w:vertAlign w:val="baseline"/>
        </w:rPr>
        <w:t>y</w:t>
      </w:r>
      <w:r>
        <w:rPr>
          <w:rFonts w:ascii="Calibri" w:hAnsi="Calibri"/>
          <w:spacing w:val="-9"/>
          <w:w w:val="117"/>
          <w:vertAlign w:val="baseline"/>
        </w:rPr>
        <w:t>ˆ</w:t>
      </w:r>
      <w:r>
        <w:rPr>
          <w:rFonts w:ascii="Lucida Sans Unicode" w:hAnsi="Lucida Sans Unicode"/>
          <w:spacing w:val="17"/>
          <w:w w:val="65"/>
          <w:vertAlign w:val="subscript"/>
        </w:rPr>
        <w:t>−</w:t>
      </w:r>
      <w:r>
        <w:rPr>
          <w:rFonts w:ascii="Calibri" w:hAnsi="Calibri"/>
          <w:spacing w:val="7"/>
          <w:w w:val="118"/>
          <w:vertAlign w:val="baseline"/>
        </w:rPr>
        <w:t>)</w:t>
      </w:r>
      <w:r>
        <w:rPr>
          <w:spacing w:val="7"/>
          <w:w w:val="90"/>
          <w:vertAlign w:val="baseline"/>
        </w:rPr>
        <w:t>.</w:t>
      </w:r>
      <w:r>
        <w:rPr>
          <w:spacing w:val="-10"/>
          <w:w w:val="104"/>
          <w:vertAlign w:val="baseline"/>
        </w:rPr>
        <w:t> </w:t>
      </w:r>
      <w:r>
        <w:rPr>
          <w:spacing w:val="-2"/>
          <w:w w:val="105"/>
          <w:vertAlign w:val="baseline"/>
        </w:rPr>
        <w:t>Assuming</w:t>
      </w:r>
      <w:r>
        <w:rPr>
          <w:spacing w:val="-11"/>
          <w:w w:val="105"/>
          <w:vertAlign w:val="baseline"/>
        </w:rPr>
        <w:t> </w:t>
      </w:r>
      <w:r>
        <w:rPr>
          <w:spacing w:val="-2"/>
          <w:w w:val="105"/>
          <w:vertAlign w:val="baseline"/>
        </w:rPr>
        <w:t>that</w:t>
      </w:r>
      <w:r>
        <w:rPr>
          <w:spacing w:val="-11"/>
          <w:w w:val="105"/>
          <w:vertAlign w:val="baseline"/>
        </w:rPr>
        <w:t> </w:t>
      </w:r>
      <w:r>
        <w:rPr>
          <w:spacing w:val="-2"/>
          <w:w w:val="105"/>
          <w:vertAlign w:val="baseline"/>
        </w:rPr>
        <w:t>a </w:t>
      </w:r>
      <w:r>
        <w:rPr>
          <w:vertAlign w:val="baseline"/>
        </w:rPr>
        <w:t>negatively</w:t>
      </w:r>
      <w:r>
        <w:rPr>
          <w:spacing w:val="-11"/>
          <w:vertAlign w:val="baseline"/>
        </w:rPr>
        <w:t> </w:t>
      </w:r>
      <w:r>
        <w:rPr>
          <w:vertAlign w:val="baseline"/>
        </w:rPr>
        <w:t>critical</w:t>
      </w:r>
      <w:r>
        <w:rPr>
          <w:spacing w:val="-11"/>
          <w:vertAlign w:val="baseline"/>
        </w:rPr>
        <w:t> </w:t>
      </w:r>
      <w:r>
        <w:rPr>
          <w:vertAlign w:val="baseline"/>
        </w:rPr>
        <w:t>component</w:t>
      </w:r>
      <w:r>
        <w:rPr>
          <w:spacing w:val="-11"/>
          <w:vertAlign w:val="baseline"/>
        </w:rPr>
        <w:t> </w:t>
      </w:r>
      <w:r>
        <w:rPr>
          <w:vertAlign w:val="baseline"/>
        </w:rPr>
        <w:t>also</w:t>
      </w:r>
      <w:r>
        <w:rPr>
          <w:spacing w:val="-10"/>
          <w:vertAlign w:val="baseline"/>
        </w:rPr>
        <w:t> </w:t>
      </w:r>
      <w:r>
        <w:rPr>
          <w:vertAlign w:val="baseline"/>
        </w:rPr>
        <w:t>changes</w:t>
      </w:r>
      <w:r>
        <w:rPr>
          <w:spacing w:val="-11"/>
          <w:vertAlign w:val="baseline"/>
        </w:rPr>
        <w:t> </w:t>
      </w:r>
      <w:r>
        <w:rPr>
          <w:vertAlign w:val="baseline"/>
        </w:rPr>
        <w:t>the</w:t>
      </w:r>
      <w:r>
        <w:rPr>
          <w:spacing w:val="-11"/>
          <w:vertAlign w:val="baseline"/>
        </w:rPr>
        <w:t> </w:t>
      </w:r>
      <w:r>
        <w:rPr>
          <w:vertAlign w:val="baseline"/>
        </w:rPr>
        <w:t>global</w:t>
      </w:r>
      <w:r>
        <w:rPr>
          <w:spacing w:val="-10"/>
          <w:vertAlign w:val="baseline"/>
        </w:rPr>
        <w:t> </w:t>
      </w:r>
      <w:r>
        <w:rPr>
          <w:spacing w:val="-2"/>
          <w:vertAlign w:val="baseline"/>
        </w:rPr>
        <w:t>topol-</w:t>
      </w:r>
    </w:p>
    <w:p>
      <w:pPr>
        <w:pStyle w:val="BodyText"/>
        <w:spacing w:line="225" w:lineRule="auto" w:before="13"/>
        <w:ind w:left="359" w:right="357"/>
      </w:pPr>
      <w:r>
        <w:rPr/>
        <w:t>ogy, Corollary 1 can be used to establish analogous </w:t>
      </w:r>
      <w:r>
        <w:rPr/>
        <w:t>condi- tions on the set </w:t>
      </w:r>
      <w:r>
        <w:rPr>
          <w:rFonts w:ascii="Calibri"/>
          <w:i/>
        </w:rPr>
        <w:t>D</w:t>
      </w:r>
      <w:r>
        <w:rPr>
          <w:rFonts w:ascii="Calibri"/>
        </w:rPr>
        <w:t>(</w:t>
      </w:r>
      <w:r>
        <w:rPr>
          <w:rFonts w:ascii="Calibri"/>
          <w:i/>
        </w:rPr>
        <w:t>C</w:t>
      </w:r>
      <w:r>
        <w:rPr>
          <w:rFonts w:ascii="Calibri"/>
        </w:rPr>
        <w:t>) </w:t>
      </w:r>
      <w:r>
        <w:rPr/>
        <w:t>that are useful for fast computation.</w:t>
      </w:r>
    </w:p>
    <w:p>
      <w:pPr>
        <w:spacing w:line="170" w:lineRule="auto" w:before="69"/>
        <w:ind w:left="360" w:right="357" w:firstLine="0"/>
        <w:jc w:val="both"/>
        <w:rPr>
          <w:rFonts w:ascii="Calibri" w:hAnsi="Calibri"/>
          <w:sz w:val="20"/>
        </w:rPr>
      </w:pPr>
      <w:r>
        <w:rPr>
          <w:b/>
          <w:sz w:val="20"/>
        </w:rPr>
        <w:t>Corollary</w:t>
      </w:r>
      <w:r>
        <w:rPr>
          <w:b/>
          <w:spacing w:val="-13"/>
          <w:sz w:val="20"/>
        </w:rPr>
        <w:t> </w:t>
      </w:r>
      <w:r>
        <w:rPr>
          <w:b/>
          <w:sz w:val="20"/>
        </w:rPr>
        <w:t>3.</w:t>
      </w:r>
      <w:r>
        <w:rPr>
          <w:b/>
          <w:spacing w:val="28"/>
          <w:sz w:val="20"/>
        </w:rPr>
        <w:t> </w:t>
      </w:r>
      <w:r>
        <w:rPr>
          <w:i/>
          <w:sz w:val="20"/>
        </w:rPr>
        <w:t>A</w:t>
      </w:r>
      <w:r>
        <w:rPr>
          <w:i/>
          <w:spacing w:val="-13"/>
          <w:sz w:val="20"/>
        </w:rPr>
        <w:t> </w:t>
      </w:r>
      <w:r>
        <w:rPr>
          <w:i/>
          <w:sz w:val="20"/>
        </w:rPr>
        <w:t>component</w:t>
      </w:r>
      <w:r>
        <w:rPr>
          <w:i/>
          <w:spacing w:val="-12"/>
          <w:sz w:val="20"/>
        </w:rPr>
        <w:t> </w:t>
      </w:r>
      <w:r>
        <w:rPr>
          <w:rFonts w:ascii="Calibri" w:hAnsi="Calibri"/>
          <w:i/>
          <w:sz w:val="20"/>
        </w:rPr>
        <w:t>C</w:t>
      </w:r>
      <w:r>
        <w:rPr>
          <w:rFonts w:ascii="Calibri" w:hAnsi="Calibri"/>
          <w:i/>
          <w:spacing w:val="21"/>
          <w:sz w:val="20"/>
        </w:rPr>
        <w:t> </w:t>
      </w:r>
      <w:r>
        <w:rPr>
          <w:rFonts w:ascii="Lucida Sans Unicode" w:hAnsi="Lucida Sans Unicode"/>
          <w:sz w:val="20"/>
        </w:rPr>
        <w:t>∈</w:t>
      </w:r>
      <w:r>
        <w:rPr>
          <w:rFonts w:ascii="Lucida Sans Unicode" w:hAnsi="Lucida Sans Unicode"/>
          <w:spacing w:val="-11"/>
          <w:sz w:val="20"/>
        </w:rPr>
        <w:t> </w:t>
      </w:r>
      <w:r>
        <w:rPr>
          <w:rFonts w:ascii="Lucida Sans Unicode" w:hAnsi="Lucida Sans Unicode"/>
          <w:spacing w:val="10"/>
          <w:w w:val="95"/>
          <w:sz w:val="20"/>
        </w:rPr>
        <w:t>S</w:t>
      </w:r>
      <w:r>
        <w:rPr>
          <w:rFonts w:ascii="Calibri" w:hAnsi="Calibri"/>
          <w:i/>
          <w:spacing w:val="25"/>
          <w:w w:val="122"/>
          <w:sz w:val="20"/>
          <w:vertAlign w:val="subscript"/>
        </w:rPr>
        <w:t>y</w:t>
      </w:r>
      <w:r>
        <w:rPr>
          <w:rFonts w:ascii="Calibri" w:hAnsi="Calibri"/>
          <w:spacing w:val="10"/>
          <w:w w:val="111"/>
          <w:sz w:val="20"/>
          <w:vertAlign w:val="baseline"/>
        </w:rPr>
        <w:t>(</w:t>
      </w:r>
      <w:r>
        <w:rPr>
          <w:rFonts w:ascii="Calibri" w:hAnsi="Calibri"/>
          <w:i/>
          <w:spacing w:val="-75"/>
          <w:w w:val="93"/>
          <w:sz w:val="20"/>
          <w:vertAlign w:val="baseline"/>
        </w:rPr>
        <w:t>y</w:t>
      </w:r>
      <w:r>
        <w:rPr>
          <w:rFonts w:ascii="Calibri" w:hAnsi="Calibri"/>
          <w:spacing w:val="-6"/>
          <w:w w:val="110"/>
          <w:sz w:val="20"/>
          <w:vertAlign w:val="baseline"/>
        </w:rPr>
        <w:t>ˆ</w:t>
      </w:r>
      <w:r>
        <w:rPr>
          <w:rFonts w:ascii="Lucida Sans Unicode" w:hAnsi="Lucida Sans Unicode"/>
          <w:spacing w:val="20"/>
          <w:w w:val="58"/>
          <w:sz w:val="20"/>
          <w:vertAlign w:val="subscript"/>
        </w:rPr>
        <w:t>−</w:t>
      </w:r>
      <w:r>
        <w:rPr>
          <w:rFonts w:ascii="Calibri" w:hAnsi="Calibri"/>
          <w:spacing w:val="10"/>
          <w:w w:val="111"/>
          <w:sz w:val="20"/>
          <w:vertAlign w:val="baseline"/>
        </w:rPr>
        <w:t>)</w:t>
      </w:r>
      <w:r>
        <w:rPr>
          <w:rFonts w:ascii="Calibri" w:hAnsi="Calibri"/>
          <w:spacing w:val="-8"/>
          <w:sz w:val="20"/>
          <w:vertAlign w:val="baseline"/>
        </w:rPr>
        <w:t> </w:t>
      </w:r>
      <w:r>
        <w:rPr>
          <w:i/>
          <w:sz w:val="20"/>
          <w:vertAlign w:val="baseline"/>
        </w:rPr>
        <w:t>is</w:t>
      </w:r>
      <w:r>
        <w:rPr>
          <w:i/>
          <w:spacing w:val="-13"/>
          <w:sz w:val="20"/>
          <w:vertAlign w:val="baseline"/>
        </w:rPr>
        <w:t> </w:t>
      </w:r>
      <w:r>
        <w:rPr>
          <w:i/>
          <w:sz w:val="20"/>
          <w:vertAlign w:val="baseline"/>
        </w:rPr>
        <w:t>negatively</w:t>
      </w:r>
      <w:r>
        <w:rPr>
          <w:i/>
          <w:spacing w:val="-12"/>
          <w:sz w:val="20"/>
          <w:vertAlign w:val="baseline"/>
        </w:rPr>
        <w:t> </w:t>
      </w:r>
      <w:r>
        <w:rPr>
          <w:i/>
          <w:sz w:val="20"/>
          <w:vertAlign w:val="baseline"/>
        </w:rPr>
        <w:t>critical </w:t>
      </w:r>
      <w:r>
        <w:rPr>
          <w:i/>
          <w:w w:val="105"/>
          <w:sz w:val="20"/>
          <w:vertAlign w:val="baseline"/>
        </w:rPr>
        <w:t>with</w:t>
      </w:r>
      <w:r>
        <w:rPr>
          <w:i/>
          <w:spacing w:val="15"/>
          <w:w w:val="105"/>
          <w:sz w:val="20"/>
          <w:vertAlign w:val="baseline"/>
        </w:rPr>
        <w:t> </w:t>
      </w:r>
      <w:r>
        <w:rPr>
          <w:rFonts w:ascii="Lucida Sans Unicode" w:hAnsi="Lucida Sans Unicode"/>
          <w:w w:val="105"/>
          <w:sz w:val="20"/>
          <w:vertAlign w:val="baseline"/>
        </w:rPr>
        <w:t>|S</w:t>
      </w:r>
      <w:r>
        <w:rPr>
          <w:rFonts w:ascii="Calibri" w:hAnsi="Calibri"/>
          <w:w w:val="105"/>
          <w:sz w:val="20"/>
          <w:vertAlign w:val="baseline"/>
        </w:rPr>
        <w:t>(</w:t>
      </w:r>
      <w:r>
        <w:rPr>
          <w:rFonts w:ascii="Calibri" w:hAnsi="Calibri"/>
          <w:i/>
          <w:w w:val="105"/>
          <w:sz w:val="20"/>
          <w:vertAlign w:val="baseline"/>
        </w:rPr>
        <w:t>y</w:t>
      </w:r>
      <w:r>
        <w:rPr>
          <w:rFonts w:ascii="Calibri" w:hAnsi="Calibri"/>
          <w:w w:val="105"/>
          <w:sz w:val="20"/>
          <w:vertAlign w:val="baseline"/>
        </w:rPr>
        <w:t>)</w:t>
      </w:r>
      <w:r>
        <w:rPr>
          <w:rFonts w:ascii="Lucida Sans Unicode" w:hAnsi="Lucida Sans Unicode"/>
          <w:w w:val="105"/>
          <w:sz w:val="20"/>
          <w:vertAlign w:val="baseline"/>
        </w:rPr>
        <w:t>|</w:t>
      </w:r>
      <w:r>
        <w:rPr>
          <w:rFonts w:ascii="Lucida Sans Unicode" w:hAnsi="Lucida Sans Unicode"/>
          <w:w w:val="120"/>
          <w:sz w:val="20"/>
          <w:vertAlign w:val="baseline"/>
        </w:rPr>
        <w:t> ̸</w:t>
      </w:r>
      <w:r>
        <w:rPr>
          <w:rFonts w:ascii="Calibri" w:hAnsi="Calibri"/>
          <w:w w:val="120"/>
          <w:sz w:val="20"/>
          <w:vertAlign w:val="baseline"/>
        </w:rPr>
        <w:t>=</w:t>
      </w:r>
      <w:r>
        <w:rPr>
          <w:rFonts w:ascii="Calibri" w:hAnsi="Calibri"/>
          <w:spacing w:val="35"/>
          <w:w w:val="120"/>
          <w:sz w:val="20"/>
          <w:vertAlign w:val="baseline"/>
        </w:rPr>
        <w:t> </w:t>
      </w:r>
      <w:r>
        <w:rPr>
          <w:rFonts w:ascii="Lucida Sans Unicode" w:hAnsi="Lucida Sans Unicode"/>
          <w:w w:val="105"/>
          <w:sz w:val="20"/>
          <w:vertAlign w:val="baseline"/>
        </w:rPr>
        <w:t>|S</w:t>
      </w:r>
      <w:r>
        <w:rPr>
          <w:rFonts w:ascii="Calibri" w:hAnsi="Calibri"/>
          <w:w w:val="105"/>
          <w:sz w:val="20"/>
          <w:vertAlign w:val="baseline"/>
        </w:rPr>
        <w:t>(</w:t>
      </w:r>
      <w:r>
        <w:rPr>
          <w:rFonts w:ascii="Calibri" w:hAnsi="Calibri"/>
          <w:i/>
          <w:w w:val="105"/>
          <w:sz w:val="20"/>
          <w:vertAlign w:val="baseline"/>
        </w:rPr>
        <w:t>y</w:t>
      </w:r>
      <w:r>
        <w:rPr>
          <w:rFonts w:ascii="Calibri" w:hAnsi="Calibri"/>
          <w:i/>
          <w:spacing w:val="16"/>
          <w:w w:val="105"/>
          <w:sz w:val="20"/>
          <w:vertAlign w:val="baseline"/>
        </w:rPr>
        <w:t> </w:t>
      </w:r>
      <w:r>
        <w:rPr>
          <w:rFonts w:ascii="Lucida Sans Unicode" w:hAnsi="Lucida Sans Unicode"/>
          <w:w w:val="105"/>
          <w:sz w:val="20"/>
          <w:vertAlign w:val="baseline"/>
        </w:rPr>
        <w:t>⊖</w:t>
      </w:r>
      <w:r>
        <w:rPr>
          <w:rFonts w:ascii="Lucida Sans Unicode" w:hAnsi="Lucida Sans Unicode"/>
          <w:spacing w:val="-9"/>
          <w:w w:val="105"/>
          <w:sz w:val="20"/>
          <w:vertAlign w:val="baseline"/>
        </w:rPr>
        <w:t> </w:t>
      </w:r>
      <w:r>
        <w:rPr>
          <w:rFonts w:ascii="Calibri" w:hAnsi="Calibri"/>
          <w:i/>
          <w:w w:val="105"/>
          <w:sz w:val="20"/>
          <w:vertAlign w:val="baseline"/>
        </w:rPr>
        <w:t>C</w:t>
      </w:r>
      <w:r>
        <w:rPr>
          <w:rFonts w:ascii="Calibri" w:hAnsi="Calibri"/>
          <w:w w:val="105"/>
          <w:sz w:val="20"/>
          <w:vertAlign w:val="baseline"/>
        </w:rPr>
        <w:t>)</w:t>
      </w:r>
      <w:r>
        <w:rPr>
          <w:rFonts w:ascii="Lucida Sans Unicode" w:hAnsi="Lucida Sans Unicode"/>
          <w:w w:val="105"/>
          <w:sz w:val="20"/>
          <w:vertAlign w:val="baseline"/>
        </w:rPr>
        <w:t>| </w:t>
      </w:r>
      <w:r>
        <w:rPr>
          <w:i/>
          <w:w w:val="105"/>
          <w:sz w:val="20"/>
          <w:vertAlign w:val="baseline"/>
        </w:rPr>
        <w:t>if</w:t>
      </w:r>
      <w:r>
        <w:rPr>
          <w:i/>
          <w:spacing w:val="15"/>
          <w:w w:val="105"/>
          <w:sz w:val="20"/>
          <w:vertAlign w:val="baseline"/>
        </w:rPr>
        <w:t> </w:t>
      </w:r>
      <w:r>
        <w:rPr>
          <w:i/>
          <w:w w:val="105"/>
          <w:sz w:val="20"/>
          <w:vertAlign w:val="baseline"/>
        </w:rPr>
        <w:t>and</w:t>
      </w:r>
      <w:r>
        <w:rPr>
          <w:i/>
          <w:spacing w:val="15"/>
          <w:w w:val="105"/>
          <w:sz w:val="20"/>
          <w:vertAlign w:val="baseline"/>
        </w:rPr>
        <w:t> </w:t>
      </w:r>
      <w:r>
        <w:rPr>
          <w:i/>
          <w:w w:val="105"/>
          <w:sz w:val="20"/>
          <w:vertAlign w:val="baseline"/>
        </w:rPr>
        <w:t>only</w:t>
      </w:r>
      <w:r>
        <w:rPr>
          <w:i/>
          <w:spacing w:val="15"/>
          <w:w w:val="105"/>
          <w:sz w:val="20"/>
          <w:vertAlign w:val="baseline"/>
        </w:rPr>
        <w:t> </w:t>
      </w:r>
      <w:r>
        <w:rPr>
          <w:i/>
          <w:w w:val="105"/>
          <w:sz w:val="20"/>
          <w:vertAlign w:val="baseline"/>
        </w:rPr>
        <w:t>if</w:t>
      </w:r>
      <w:r>
        <w:rPr>
          <w:i/>
          <w:spacing w:val="15"/>
          <w:w w:val="105"/>
          <w:sz w:val="20"/>
          <w:vertAlign w:val="baseline"/>
        </w:rPr>
        <w:t> </w:t>
      </w:r>
      <w:r>
        <w:rPr>
          <w:rFonts w:ascii="Lucida Sans Unicode" w:hAnsi="Lucida Sans Unicode"/>
          <w:w w:val="105"/>
          <w:sz w:val="20"/>
          <w:vertAlign w:val="baseline"/>
        </w:rPr>
        <w:t>∃</w:t>
      </w:r>
      <w:r>
        <w:rPr>
          <w:rFonts w:ascii="Calibri" w:hAnsi="Calibri"/>
          <w:i/>
          <w:w w:val="105"/>
          <w:sz w:val="20"/>
          <w:vertAlign w:val="baseline"/>
        </w:rPr>
        <w:t>A</w:t>
      </w:r>
      <w:r>
        <w:rPr>
          <w:rFonts w:ascii="Calibri" w:hAnsi="Calibri"/>
          <w:i/>
          <w:spacing w:val="40"/>
          <w:w w:val="105"/>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Lucida Sans Unicode" w:hAnsi="Lucida Sans Unicode"/>
          <w:w w:val="105"/>
          <w:sz w:val="20"/>
          <w:vertAlign w:val="baseline"/>
        </w:rPr>
        <w:t>S</w:t>
      </w:r>
      <w:r>
        <w:rPr>
          <w:rFonts w:ascii="Calibri" w:hAnsi="Calibri"/>
          <w:w w:val="105"/>
          <w:sz w:val="20"/>
          <w:vertAlign w:val="baseline"/>
        </w:rPr>
        <w:t>(</w:t>
      </w:r>
      <w:r>
        <w:rPr>
          <w:rFonts w:ascii="Calibri" w:hAnsi="Calibri"/>
          <w:i/>
          <w:w w:val="105"/>
          <w:sz w:val="20"/>
          <w:vertAlign w:val="baseline"/>
        </w:rPr>
        <w:t>y</w:t>
      </w:r>
      <w:r>
        <w:rPr>
          <w:rFonts w:ascii="Calibri" w:hAnsi="Calibri"/>
          <w:w w:val="105"/>
          <w:sz w:val="20"/>
          <w:vertAlign w:val="baseline"/>
        </w:rPr>
        <w:t>)</w:t>
      </w:r>
      <w:r>
        <w:rPr>
          <w:rFonts w:ascii="Calibri" w:hAnsi="Calibri"/>
          <w:spacing w:val="20"/>
          <w:w w:val="105"/>
          <w:sz w:val="20"/>
          <w:vertAlign w:val="baseline"/>
        </w:rPr>
        <w:t> </w:t>
      </w:r>
      <w:r>
        <w:rPr>
          <w:i/>
          <w:w w:val="105"/>
          <w:sz w:val="20"/>
          <w:vertAlign w:val="baseline"/>
        </w:rPr>
        <w:t>with </w:t>
      </w:r>
      <w:r>
        <w:rPr>
          <w:rFonts w:ascii="Calibri" w:hAnsi="Calibri"/>
          <w:i/>
          <w:w w:val="120"/>
          <w:sz w:val="20"/>
          <w:vertAlign w:val="baseline"/>
        </w:rPr>
        <w:t>A</w:t>
      </w:r>
      <w:r>
        <w:rPr>
          <w:rFonts w:ascii="Calibri" w:hAnsi="Calibri"/>
          <w:i/>
          <w:spacing w:val="9"/>
          <w:w w:val="120"/>
          <w:sz w:val="20"/>
          <w:vertAlign w:val="baseline"/>
        </w:rPr>
        <w:t> </w:t>
      </w:r>
      <w:r>
        <w:rPr>
          <w:rFonts w:ascii="Lucida Sans Unicode" w:hAnsi="Lucida Sans Unicode"/>
          <w:w w:val="105"/>
          <w:sz w:val="20"/>
          <w:vertAlign w:val="baseline"/>
        </w:rPr>
        <w:t>⊇</w:t>
      </w:r>
      <w:r>
        <w:rPr>
          <w:rFonts w:ascii="Lucida Sans Unicode" w:hAnsi="Lucida Sans Unicode"/>
          <w:spacing w:val="-9"/>
          <w:w w:val="120"/>
          <w:sz w:val="20"/>
          <w:vertAlign w:val="baseline"/>
        </w:rPr>
        <w:t> </w:t>
      </w:r>
      <w:r>
        <w:rPr>
          <w:rFonts w:ascii="Calibri" w:hAnsi="Calibri"/>
          <w:i/>
          <w:w w:val="120"/>
          <w:sz w:val="20"/>
          <w:vertAlign w:val="baseline"/>
        </w:rPr>
        <w:t>C</w:t>
      </w:r>
      <w:r>
        <w:rPr>
          <w:rFonts w:ascii="Calibri" w:hAnsi="Calibri"/>
          <w:i/>
          <w:spacing w:val="13"/>
          <w:w w:val="120"/>
          <w:sz w:val="20"/>
          <w:vertAlign w:val="baseline"/>
        </w:rPr>
        <w:t> </w:t>
      </w:r>
      <w:r>
        <w:rPr>
          <w:i/>
          <w:w w:val="105"/>
          <w:sz w:val="20"/>
          <w:vertAlign w:val="baseline"/>
        </w:rPr>
        <w:t>such</w:t>
      </w:r>
      <w:r>
        <w:rPr>
          <w:i/>
          <w:spacing w:val="2"/>
          <w:w w:val="105"/>
          <w:sz w:val="20"/>
          <w:vertAlign w:val="baseline"/>
        </w:rPr>
        <w:t> </w:t>
      </w:r>
      <w:r>
        <w:rPr>
          <w:i/>
          <w:w w:val="105"/>
          <w:sz w:val="20"/>
          <w:vertAlign w:val="baseline"/>
        </w:rPr>
        <w:t>that</w:t>
      </w:r>
      <w:r>
        <w:rPr>
          <w:i/>
          <w:spacing w:val="1"/>
          <w:w w:val="105"/>
          <w:sz w:val="20"/>
          <w:vertAlign w:val="baseline"/>
        </w:rPr>
        <w:t> </w:t>
      </w:r>
      <w:r>
        <w:rPr>
          <w:i/>
          <w:w w:val="105"/>
          <w:sz w:val="20"/>
          <w:vertAlign w:val="baseline"/>
        </w:rPr>
        <w:t>either</w:t>
      </w:r>
      <w:r>
        <w:rPr>
          <w:i/>
          <w:spacing w:val="2"/>
          <w:w w:val="105"/>
          <w:sz w:val="20"/>
          <w:vertAlign w:val="baseline"/>
        </w:rPr>
        <w:t> </w:t>
      </w:r>
      <w:r>
        <w:rPr>
          <w:rFonts w:ascii="Calibri" w:hAnsi="Calibri"/>
          <w:w w:val="105"/>
          <w:sz w:val="20"/>
          <w:vertAlign w:val="baseline"/>
        </w:rPr>
        <w:t>(1)</w:t>
      </w:r>
      <w:r>
        <w:rPr>
          <w:rFonts w:ascii="Calibri" w:hAnsi="Calibri"/>
          <w:spacing w:val="7"/>
          <w:w w:val="105"/>
          <w:sz w:val="20"/>
          <w:vertAlign w:val="baseline"/>
        </w:rPr>
        <w:t> </w:t>
      </w:r>
      <w:r>
        <w:rPr>
          <w:rFonts w:ascii="Lucida Sans Unicode" w:hAnsi="Lucida Sans Unicode"/>
          <w:w w:val="105"/>
          <w:sz w:val="20"/>
          <w:vertAlign w:val="baseline"/>
        </w:rPr>
        <w:t>∄</w:t>
      </w:r>
      <w:r>
        <w:rPr>
          <w:rFonts w:ascii="Lucida Sans Unicode" w:hAnsi="Lucida Sans Unicode"/>
          <w:spacing w:val="-33"/>
          <w:w w:val="105"/>
          <w:sz w:val="20"/>
          <w:vertAlign w:val="baseline"/>
        </w:rPr>
        <w:t> </w:t>
      </w:r>
      <w:r>
        <w:rPr>
          <w:rFonts w:ascii="Calibri" w:hAnsi="Calibri"/>
          <w:i/>
          <w:w w:val="120"/>
          <w:sz w:val="20"/>
          <w:vertAlign w:val="baseline"/>
        </w:rPr>
        <w:t>i</w:t>
      </w:r>
      <w:r>
        <w:rPr>
          <w:rFonts w:ascii="Calibri" w:hAnsi="Calibri"/>
          <w:i/>
          <w:spacing w:val="12"/>
          <w:w w:val="120"/>
          <w:sz w:val="20"/>
          <w:vertAlign w:val="baseline"/>
        </w:rPr>
        <w:t> </w:t>
      </w:r>
      <w:r>
        <w:rPr>
          <w:rFonts w:ascii="Lucida Sans Unicode" w:hAnsi="Lucida Sans Unicode"/>
          <w:w w:val="105"/>
          <w:sz w:val="20"/>
          <w:vertAlign w:val="baseline"/>
        </w:rPr>
        <w:t>∈</w:t>
      </w:r>
      <w:r>
        <w:rPr>
          <w:rFonts w:ascii="Lucida Sans Unicode" w:hAnsi="Lucida Sans Unicode"/>
          <w:spacing w:val="-9"/>
          <w:w w:val="120"/>
          <w:sz w:val="20"/>
          <w:vertAlign w:val="baseline"/>
        </w:rPr>
        <w:t> </w:t>
      </w:r>
      <w:r>
        <w:rPr>
          <w:rFonts w:ascii="Calibri" w:hAnsi="Calibri"/>
          <w:i/>
          <w:w w:val="120"/>
          <w:sz w:val="20"/>
          <w:vertAlign w:val="baseline"/>
        </w:rPr>
        <w:t>D</w:t>
      </w:r>
      <w:r>
        <w:rPr>
          <w:rFonts w:ascii="Calibri" w:hAnsi="Calibri"/>
          <w:w w:val="120"/>
          <w:sz w:val="20"/>
          <w:vertAlign w:val="baseline"/>
        </w:rPr>
        <w:t>(</w:t>
      </w:r>
      <w:r>
        <w:rPr>
          <w:rFonts w:ascii="Calibri" w:hAnsi="Calibri"/>
          <w:i/>
          <w:w w:val="120"/>
          <w:sz w:val="20"/>
          <w:vertAlign w:val="baseline"/>
        </w:rPr>
        <w:t>C</w:t>
      </w:r>
      <w:r>
        <w:rPr>
          <w:rFonts w:ascii="Calibri" w:hAnsi="Calibri"/>
          <w:w w:val="120"/>
          <w:sz w:val="20"/>
          <w:vertAlign w:val="baseline"/>
        </w:rPr>
        <w:t>) </w:t>
      </w:r>
      <w:r>
        <w:rPr>
          <w:i/>
          <w:w w:val="105"/>
          <w:sz w:val="20"/>
          <w:vertAlign w:val="baseline"/>
        </w:rPr>
        <w:t>with</w:t>
      </w:r>
      <w:r>
        <w:rPr>
          <w:i/>
          <w:spacing w:val="-6"/>
          <w:w w:val="120"/>
          <w:sz w:val="20"/>
          <w:vertAlign w:val="baseline"/>
        </w:rPr>
        <w:t> </w:t>
      </w:r>
      <w:r>
        <w:rPr>
          <w:rFonts w:ascii="Calibri" w:hAnsi="Calibri"/>
          <w:i/>
          <w:w w:val="120"/>
          <w:sz w:val="20"/>
          <w:vertAlign w:val="baseline"/>
        </w:rPr>
        <w:t>i</w:t>
      </w:r>
      <w:r>
        <w:rPr>
          <w:rFonts w:ascii="Calibri" w:hAnsi="Calibri"/>
          <w:i/>
          <w:spacing w:val="12"/>
          <w:w w:val="120"/>
          <w:sz w:val="20"/>
          <w:vertAlign w:val="baseline"/>
        </w:rPr>
        <w:t> </w:t>
      </w:r>
      <w:r>
        <w:rPr>
          <w:rFonts w:ascii="Lucida Sans Unicode" w:hAnsi="Lucida Sans Unicode"/>
          <w:w w:val="105"/>
          <w:sz w:val="20"/>
          <w:vertAlign w:val="baseline"/>
        </w:rPr>
        <w:t>∈</w:t>
      </w:r>
      <w:r>
        <w:rPr>
          <w:rFonts w:ascii="Lucida Sans Unicode" w:hAnsi="Lucida Sans Unicode"/>
          <w:spacing w:val="-9"/>
          <w:w w:val="120"/>
          <w:sz w:val="20"/>
          <w:vertAlign w:val="baseline"/>
        </w:rPr>
        <w:t> </w:t>
      </w:r>
      <w:r>
        <w:rPr>
          <w:rFonts w:ascii="Calibri" w:hAnsi="Calibri"/>
          <w:i/>
          <w:w w:val="120"/>
          <w:sz w:val="20"/>
          <w:vertAlign w:val="baseline"/>
        </w:rPr>
        <w:t>A </w:t>
      </w:r>
      <w:r>
        <w:rPr>
          <w:i/>
          <w:w w:val="105"/>
          <w:sz w:val="20"/>
          <w:vertAlign w:val="baseline"/>
        </w:rPr>
        <w:t>or</w:t>
      </w:r>
      <w:r>
        <w:rPr>
          <w:i/>
          <w:spacing w:val="1"/>
          <w:w w:val="105"/>
          <w:sz w:val="20"/>
          <w:vertAlign w:val="baseline"/>
        </w:rPr>
        <w:t> </w:t>
      </w:r>
      <w:r>
        <w:rPr>
          <w:rFonts w:ascii="Calibri" w:hAnsi="Calibri"/>
          <w:spacing w:val="-5"/>
          <w:w w:val="105"/>
          <w:sz w:val="20"/>
          <w:vertAlign w:val="baseline"/>
        </w:rPr>
        <w:t>(2)</w:t>
      </w:r>
    </w:p>
    <w:p>
      <w:pPr>
        <w:spacing w:line="203" w:lineRule="exact" w:before="0"/>
        <w:ind w:left="360" w:right="0" w:firstLine="0"/>
        <w:jc w:val="both"/>
        <w:rPr>
          <w:i/>
          <w:sz w:val="20"/>
        </w:rPr>
      </w:pPr>
      <w:r>
        <w:rPr>
          <w:rFonts w:ascii="Lucida Sans Unicode" w:hAnsi="Lucida Sans Unicode"/>
          <w:sz w:val="20"/>
        </w:rPr>
        <w:t>∃</w:t>
      </w:r>
      <w:r>
        <w:rPr>
          <w:rFonts w:ascii="Calibri" w:hAnsi="Calibri"/>
          <w:i/>
          <w:sz w:val="20"/>
        </w:rPr>
        <w:t>B</w:t>
      </w:r>
      <w:r>
        <w:rPr>
          <w:rFonts w:ascii="Verdana" w:hAnsi="Verdana"/>
          <w:sz w:val="20"/>
          <w:vertAlign w:val="subscript"/>
        </w:rPr>
        <w:t>1</w:t>
      </w:r>
      <w:r>
        <w:rPr>
          <w:rFonts w:ascii="Calibri" w:hAnsi="Calibri"/>
          <w:i/>
          <w:sz w:val="20"/>
          <w:vertAlign w:val="baseline"/>
        </w:rPr>
        <w:t>,</w:t>
      </w:r>
      <w:r>
        <w:rPr>
          <w:rFonts w:ascii="Calibri" w:hAnsi="Calibri"/>
          <w:i/>
          <w:spacing w:val="-2"/>
          <w:sz w:val="20"/>
          <w:vertAlign w:val="baseline"/>
        </w:rPr>
        <w:t> </w:t>
      </w:r>
      <w:r>
        <w:rPr>
          <w:rFonts w:ascii="Calibri" w:hAnsi="Calibri"/>
          <w:i/>
          <w:sz w:val="20"/>
          <w:vertAlign w:val="baseline"/>
        </w:rPr>
        <w:t>B</w:t>
      </w:r>
      <w:r>
        <w:rPr>
          <w:rFonts w:ascii="Verdana" w:hAnsi="Verdana"/>
          <w:sz w:val="20"/>
          <w:vertAlign w:val="subscript"/>
        </w:rPr>
        <w:t>2</w:t>
      </w:r>
      <w:r>
        <w:rPr>
          <w:rFonts w:ascii="Verdana" w:hAnsi="Verdana"/>
          <w:spacing w:val="15"/>
          <w:sz w:val="20"/>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Lucida Sans Unicode" w:hAnsi="Lucida Sans Unicode"/>
          <w:spacing w:val="21"/>
          <w:w w:val="101"/>
          <w:sz w:val="20"/>
          <w:vertAlign w:val="baseline"/>
        </w:rPr>
        <w:t>S</w:t>
      </w:r>
      <w:r>
        <w:rPr>
          <w:rFonts w:ascii="Calibri" w:hAnsi="Calibri"/>
          <w:spacing w:val="6"/>
          <w:w w:val="117"/>
          <w:sz w:val="20"/>
          <w:vertAlign w:val="baseline"/>
        </w:rPr>
        <w:t>(</w:t>
      </w:r>
      <w:r>
        <w:rPr>
          <w:rFonts w:ascii="Calibri" w:hAnsi="Calibri"/>
          <w:i/>
          <w:spacing w:val="22"/>
          <w:w w:val="99"/>
          <w:sz w:val="20"/>
          <w:vertAlign w:val="baseline"/>
        </w:rPr>
        <w:t>y</w:t>
      </w:r>
      <w:r>
        <w:rPr>
          <w:rFonts w:ascii="Lucida Sans Unicode" w:hAnsi="Lucida Sans Unicode"/>
          <w:spacing w:val="14"/>
          <w:w w:val="87"/>
          <w:sz w:val="20"/>
          <w:vertAlign w:val="baseline"/>
        </w:rPr>
        <w:t>⊖</w:t>
      </w:r>
      <w:r>
        <w:rPr>
          <w:rFonts w:ascii="Calibri" w:hAnsi="Calibri"/>
          <w:i/>
          <w:spacing w:val="-78"/>
          <w:w w:val="99"/>
          <w:sz w:val="20"/>
          <w:vertAlign w:val="baseline"/>
        </w:rPr>
        <w:t>y</w:t>
      </w:r>
      <w:r>
        <w:rPr>
          <w:rFonts w:ascii="Calibri" w:hAnsi="Calibri"/>
          <w:spacing w:val="-10"/>
          <w:w w:val="116"/>
          <w:sz w:val="20"/>
          <w:vertAlign w:val="baseline"/>
        </w:rPr>
        <w:t>ˆ</w:t>
      </w:r>
      <w:r>
        <w:rPr>
          <w:rFonts w:ascii="Lucida Sans Unicode" w:hAnsi="Lucida Sans Unicode"/>
          <w:spacing w:val="16"/>
          <w:w w:val="64"/>
          <w:sz w:val="20"/>
          <w:vertAlign w:val="subscript"/>
        </w:rPr>
        <w:t>−</w:t>
      </w:r>
      <w:r>
        <w:rPr>
          <w:rFonts w:ascii="Calibri" w:hAnsi="Calibri"/>
          <w:spacing w:val="6"/>
          <w:w w:val="117"/>
          <w:sz w:val="20"/>
          <w:vertAlign w:val="baseline"/>
        </w:rPr>
        <w:t>)</w:t>
      </w:r>
      <w:r>
        <w:rPr>
          <w:rFonts w:ascii="Calibri" w:hAnsi="Calibri"/>
          <w:spacing w:val="7"/>
          <w:sz w:val="20"/>
          <w:vertAlign w:val="baseline"/>
        </w:rPr>
        <w:t> </w:t>
      </w:r>
      <w:r>
        <w:rPr>
          <w:i/>
          <w:sz w:val="20"/>
          <w:vertAlign w:val="baseline"/>
        </w:rPr>
        <w:t>with</w:t>
      </w:r>
      <w:r>
        <w:rPr>
          <w:i/>
          <w:spacing w:val="2"/>
          <w:sz w:val="20"/>
          <w:vertAlign w:val="baseline"/>
        </w:rPr>
        <w:t> </w:t>
      </w:r>
      <w:r>
        <w:rPr>
          <w:rFonts w:ascii="Calibri" w:hAnsi="Calibri"/>
          <w:i/>
          <w:sz w:val="20"/>
          <w:vertAlign w:val="baseline"/>
        </w:rPr>
        <w:t>B</w:t>
      </w:r>
      <w:r>
        <w:rPr>
          <w:rFonts w:ascii="Verdana" w:hAnsi="Verdana"/>
          <w:sz w:val="20"/>
          <w:vertAlign w:val="subscript"/>
        </w:rPr>
        <w:t>1</w:t>
      </w:r>
      <w:r>
        <w:rPr>
          <w:rFonts w:ascii="Calibri" w:hAnsi="Calibri"/>
          <w:i/>
          <w:sz w:val="20"/>
          <w:vertAlign w:val="baseline"/>
        </w:rPr>
        <w:t>,</w:t>
      </w:r>
      <w:r>
        <w:rPr>
          <w:rFonts w:ascii="Calibri" w:hAnsi="Calibri"/>
          <w:i/>
          <w:spacing w:val="-2"/>
          <w:sz w:val="20"/>
          <w:vertAlign w:val="baseline"/>
        </w:rPr>
        <w:t> </w:t>
      </w:r>
      <w:r>
        <w:rPr>
          <w:rFonts w:ascii="Calibri" w:hAnsi="Calibri"/>
          <w:i/>
          <w:sz w:val="20"/>
          <w:vertAlign w:val="baseline"/>
        </w:rPr>
        <w:t>B</w:t>
      </w:r>
      <w:r>
        <w:rPr>
          <w:rFonts w:ascii="Verdana" w:hAnsi="Verdana"/>
          <w:sz w:val="20"/>
          <w:vertAlign w:val="subscript"/>
        </w:rPr>
        <w:t>2</w:t>
      </w:r>
      <w:r>
        <w:rPr>
          <w:rFonts w:ascii="Verdana" w:hAnsi="Verdana"/>
          <w:spacing w:val="15"/>
          <w:sz w:val="20"/>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Calibri" w:hAnsi="Calibri"/>
          <w:i/>
          <w:sz w:val="20"/>
          <w:vertAlign w:val="baseline"/>
        </w:rPr>
        <w:t>A</w:t>
      </w:r>
      <w:r>
        <w:rPr>
          <w:rFonts w:ascii="Calibri" w:hAnsi="Calibri"/>
          <w:i/>
          <w:spacing w:val="8"/>
          <w:sz w:val="20"/>
          <w:vertAlign w:val="baseline"/>
        </w:rPr>
        <w:t> </w:t>
      </w:r>
      <w:r>
        <w:rPr>
          <w:i/>
          <w:sz w:val="20"/>
          <w:vertAlign w:val="baseline"/>
        </w:rPr>
        <w:t>such</w:t>
      </w:r>
      <w:r>
        <w:rPr>
          <w:i/>
          <w:spacing w:val="2"/>
          <w:sz w:val="20"/>
          <w:vertAlign w:val="baseline"/>
        </w:rPr>
        <w:t> </w:t>
      </w:r>
      <w:r>
        <w:rPr>
          <w:i/>
          <w:sz w:val="20"/>
          <w:vertAlign w:val="baseline"/>
        </w:rPr>
        <w:t>that</w:t>
      </w:r>
      <w:r>
        <w:rPr>
          <w:i/>
          <w:spacing w:val="2"/>
          <w:sz w:val="20"/>
          <w:vertAlign w:val="baseline"/>
        </w:rPr>
        <w:t> </w:t>
      </w:r>
      <w:r>
        <w:rPr>
          <w:rFonts w:ascii="Calibri" w:hAnsi="Calibri"/>
          <w:i/>
          <w:sz w:val="20"/>
          <w:vertAlign w:val="baseline"/>
        </w:rPr>
        <w:t>i</w:t>
      </w:r>
      <w:r>
        <w:rPr>
          <w:rFonts w:ascii="Calibri" w:hAnsi="Calibri"/>
          <w:i/>
          <w:spacing w:val="27"/>
          <w:sz w:val="20"/>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Calibri" w:hAnsi="Calibri"/>
          <w:i/>
          <w:sz w:val="20"/>
          <w:vertAlign w:val="baseline"/>
        </w:rPr>
        <w:t>B</w:t>
      </w:r>
      <w:r>
        <w:rPr>
          <w:rFonts w:ascii="Verdana" w:hAnsi="Verdana"/>
          <w:sz w:val="20"/>
          <w:vertAlign w:val="subscript"/>
        </w:rPr>
        <w:t>1</w:t>
      </w:r>
      <w:r>
        <w:rPr>
          <w:rFonts w:ascii="Verdana" w:hAnsi="Verdana"/>
          <w:spacing w:val="-6"/>
          <w:sz w:val="20"/>
          <w:vertAlign w:val="baseline"/>
        </w:rPr>
        <w:t> </w:t>
      </w:r>
      <w:r>
        <w:rPr>
          <w:i/>
          <w:spacing w:val="-5"/>
          <w:sz w:val="20"/>
          <w:vertAlign w:val="baseline"/>
        </w:rPr>
        <w:t>and</w:t>
      </w:r>
    </w:p>
    <w:p>
      <w:pPr>
        <w:spacing w:line="263" w:lineRule="exact" w:before="0"/>
        <w:ind w:left="360" w:right="0" w:firstLine="0"/>
        <w:jc w:val="both"/>
        <w:rPr>
          <w:i/>
          <w:sz w:val="20"/>
        </w:rPr>
      </w:pPr>
      <w:r>
        <w:rPr>
          <w:rFonts w:ascii="Calibri" w:hAnsi="Calibri"/>
          <w:i/>
          <w:w w:val="125"/>
          <w:sz w:val="20"/>
        </w:rPr>
        <w:t>j</w:t>
      </w:r>
      <w:r>
        <w:rPr>
          <w:rFonts w:ascii="Calibri" w:hAnsi="Calibri"/>
          <w:i/>
          <w:spacing w:val="-14"/>
          <w:w w:val="12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10"/>
          <w:sz w:val="20"/>
        </w:rPr>
        <w:t>B</w:t>
      </w:r>
      <w:r>
        <w:rPr>
          <w:rFonts w:ascii="Verdana" w:hAnsi="Verdana"/>
          <w:w w:val="110"/>
          <w:sz w:val="20"/>
          <w:vertAlign w:val="subscript"/>
        </w:rPr>
        <w:t>2</w:t>
      </w:r>
      <w:r>
        <w:rPr>
          <w:rFonts w:ascii="Verdana" w:hAnsi="Verdana"/>
          <w:spacing w:val="-19"/>
          <w:w w:val="110"/>
          <w:sz w:val="20"/>
          <w:vertAlign w:val="baseline"/>
        </w:rPr>
        <w:t> </w:t>
      </w:r>
      <w:r>
        <w:rPr>
          <w:i/>
          <w:w w:val="110"/>
          <w:sz w:val="20"/>
          <w:vertAlign w:val="baseline"/>
        </w:rPr>
        <w:t>for</w:t>
      </w:r>
      <w:r>
        <w:rPr>
          <w:i/>
          <w:spacing w:val="-14"/>
          <w:w w:val="110"/>
          <w:sz w:val="20"/>
          <w:vertAlign w:val="baseline"/>
        </w:rPr>
        <w:t> </w:t>
      </w:r>
      <w:r>
        <w:rPr>
          <w:i/>
          <w:w w:val="110"/>
          <w:sz w:val="20"/>
          <w:vertAlign w:val="baseline"/>
        </w:rPr>
        <w:t>some</w:t>
      </w:r>
      <w:r>
        <w:rPr>
          <w:i/>
          <w:spacing w:val="-13"/>
          <w:w w:val="110"/>
          <w:sz w:val="20"/>
          <w:vertAlign w:val="baseline"/>
        </w:rPr>
        <w:t> </w:t>
      </w:r>
      <w:r>
        <w:rPr>
          <w:rFonts w:ascii="Calibri" w:hAnsi="Calibri"/>
          <w:i/>
          <w:w w:val="110"/>
          <w:sz w:val="20"/>
          <w:vertAlign w:val="baseline"/>
        </w:rPr>
        <w:t>i,</w:t>
      </w:r>
      <w:r>
        <w:rPr>
          <w:rFonts w:ascii="Calibri" w:hAnsi="Calibri"/>
          <w:i/>
          <w:spacing w:val="-17"/>
          <w:w w:val="110"/>
          <w:sz w:val="20"/>
          <w:vertAlign w:val="baseline"/>
        </w:rPr>
        <w:t> </w:t>
      </w:r>
      <w:r>
        <w:rPr>
          <w:rFonts w:ascii="Calibri" w:hAnsi="Calibri"/>
          <w:i/>
          <w:w w:val="125"/>
          <w:sz w:val="20"/>
          <w:vertAlign w:val="baseline"/>
        </w:rPr>
        <w:t>j</w:t>
      </w:r>
      <w:r>
        <w:rPr>
          <w:rFonts w:ascii="Calibri" w:hAnsi="Calibri"/>
          <w:i/>
          <w:spacing w:val="-1"/>
          <w:w w:val="12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Calibri" w:hAnsi="Calibri"/>
          <w:i/>
          <w:w w:val="110"/>
          <w:sz w:val="20"/>
          <w:vertAlign w:val="baseline"/>
        </w:rPr>
        <w:t>D</w:t>
      </w:r>
      <w:r>
        <w:rPr>
          <w:rFonts w:ascii="Calibri" w:hAnsi="Calibri"/>
          <w:w w:val="110"/>
          <w:sz w:val="20"/>
          <w:vertAlign w:val="baseline"/>
        </w:rPr>
        <w:t>(</w:t>
      </w:r>
      <w:r>
        <w:rPr>
          <w:rFonts w:ascii="Calibri" w:hAnsi="Calibri"/>
          <w:i/>
          <w:w w:val="110"/>
          <w:sz w:val="20"/>
          <w:vertAlign w:val="baseline"/>
        </w:rPr>
        <w:t>C</w:t>
      </w:r>
      <w:r>
        <w:rPr>
          <w:rFonts w:ascii="Calibri" w:hAnsi="Calibri"/>
          <w:w w:val="110"/>
          <w:sz w:val="20"/>
          <w:vertAlign w:val="baseline"/>
        </w:rPr>
        <w:t>)</w:t>
      </w:r>
      <w:r>
        <w:rPr>
          <w:i/>
          <w:w w:val="110"/>
          <w:sz w:val="20"/>
          <w:vertAlign w:val="baseline"/>
        </w:rPr>
        <w:t>.</w:t>
      </w:r>
      <w:r>
        <w:rPr>
          <w:i/>
          <w:spacing w:val="-13"/>
          <w:w w:val="110"/>
          <w:sz w:val="20"/>
          <w:vertAlign w:val="baseline"/>
        </w:rPr>
        <w:t> </w:t>
      </w:r>
      <w:r>
        <w:rPr>
          <w:i/>
          <w:w w:val="110"/>
          <w:sz w:val="20"/>
          <w:vertAlign w:val="baseline"/>
        </w:rPr>
        <w:t>(Proof</w:t>
      </w:r>
      <w:r>
        <w:rPr>
          <w:i/>
          <w:spacing w:val="-13"/>
          <w:w w:val="110"/>
          <w:sz w:val="20"/>
          <w:vertAlign w:val="baseline"/>
        </w:rPr>
        <w:t> </w:t>
      </w:r>
      <w:r>
        <w:rPr>
          <w:i/>
          <w:w w:val="110"/>
          <w:sz w:val="20"/>
          <w:vertAlign w:val="baseline"/>
        </w:rPr>
        <w:t>is</w:t>
      </w:r>
      <w:r>
        <w:rPr>
          <w:i/>
          <w:spacing w:val="-13"/>
          <w:w w:val="110"/>
          <w:sz w:val="20"/>
          <w:vertAlign w:val="baseline"/>
        </w:rPr>
        <w:t> </w:t>
      </w:r>
      <w:r>
        <w:rPr>
          <w:i/>
          <w:w w:val="110"/>
          <w:sz w:val="20"/>
          <w:vertAlign w:val="baseline"/>
        </w:rPr>
        <w:t>in</w:t>
      </w:r>
      <w:r>
        <w:rPr>
          <w:i/>
          <w:spacing w:val="-13"/>
          <w:w w:val="110"/>
          <w:sz w:val="20"/>
          <w:vertAlign w:val="baseline"/>
        </w:rPr>
        <w:t> </w:t>
      </w:r>
      <w:r>
        <w:rPr>
          <w:i/>
          <w:w w:val="110"/>
          <w:sz w:val="20"/>
          <w:vertAlign w:val="baseline"/>
        </w:rPr>
        <w:t>the</w:t>
      </w:r>
      <w:r>
        <w:rPr>
          <w:i/>
          <w:spacing w:val="-13"/>
          <w:w w:val="110"/>
          <w:sz w:val="20"/>
          <w:vertAlign w:val="baseline"/>
        </w:rPr>
        <w:t> </w:t>
      </w:r>
      <w:r>
        <w:rPr>
          <w:i/>
          <w:spacing w:val="-2"/>
          <w:w w:val="110"/>
          <w:sz w:val="20"/>
          <w:vertAlign w:val="baseline"/>
        </w:rPr>
        <w:t>Appendix.)</w:t>
      </w:r>
    </w:p>
    <w:p>
      <w:pPr>
        <w:pStyle w:val="BodyText"/>
        <w:spacing w:line="187" w:lineRule="auto" w:before="43"/>
        <w:ind w:right="357" w:firstLine="199"/>
      </w:pPr>
      <w:r>
        <w:rPr/>
        <w:t>The key to achieving linear complexity is to </w:t>
      </w:r>
      <w:r>
        <w:rPr/>
        <w:t>precompute </w:t>
      </w:r>
      <w:r>
        <w:rPr>
          <w:rFonts w:ascii="Lucida Sans Unicode" w:hAnsi="Lucida Sans Unicode"/>
        </w:rPr>
        <w:t>S</w:t>
      </w:r>
      <w:r>
        <w:rPr>
          <w:rFonts w:ascii="Calibri" w:hAnsi="Calibri"/>
        </w:rPr>
        <w:t>(</w:t>
      </w:r>
      <w:r>
        <w:rPr>
          <w:rFonts w:ascii="Calibri" w:hAnsi="Calibri"/>
          <w:i/>
        </w:rPr>
        <w:t>y</w:t>
      </w:r>
      <w:r>
        <w:rPr>
          <w:rFonts w:ascii="Calibri" w:hAnsi="Calibri"/>
        </w:rPr>
        <w:t>) </w:t>
      </w:r>
      <w:r>
        <w:rPr/>
        <w:t>and </w:t>
      </w:r>
      <w:r>
        <w:rPr>
          <w:rFonts w:ascii="Lucida Sans Unicode" w:hAnsi="Lucida Sans Unicode"/>
        </w:rPr>
        <w:t>S</w:t>
      </w:r>
      <w:r>
        <w:rPr>
          <w:rFonts w:ascii="Calibri" w:hAnsi="Calibri"/>
        </w:rPr>
        <w:t>(</w:t>
      </w:r>
      <w:r>
        <w:rPr>
          <w:rFonts w:ascii="Calibri" w:hAnsi="Calibri"/>
          <w:i/>
        </w:rPr>
        <w:t>y </w:t>
      </w:r>
      <w:r>
        <w:rPr>
          <w:rFonts w:ascii="Lucida Sans Unicode" w:hAnsi="Lucida Sans Unicode"/>
        </w:rPr>
        <w:t>⊖</w:t>
      </w:r>
      <w:r>
        <w:rPr>
          <w:rFonts w:ascii="Lucida Sans Unicode" w:hAnsi="Lucida Sans Unicode"/>
          <w:spacing w:val="-8"/>
        </w:rPr>
        <w:t> </w:t>
      </w:r>
      <w:r>
        <w:rPr>
          <w:rFonts w:ascii="Calibri" w:hAnsi="Calibri"/>
          <w:i/>
        </w:rPr>
        <w:t>y</w:t>
      </w:r>
      <w:r>
        <w:rPr>
          <w:rFonts w:ascii="Calibri" w:hAnsi="Calibri"/>
        </w:rPr>
        <w:t>ˆ</w:t>
      </w:r>
      <w:r>
        <w:rPr>
          <w:rFonts w:ascii="Lucida Sans Unicode" w:hAnsi="Lucida Sans Unicode"/>
          <w:vertAlign w:val="subscript"/>
        </w:rPr>
        <w:t>−</w:t>
      </w:r>
      <w:r>
        <w:rPr>
          <w:rFonts w:ascii="Calibri" w:hAnsi="Calibri"/>
          <w:vertAlign w:val="baseline"/>
        </w:rPr>
        <w:t>)</w:t>
      </w:r>
      <w:r>
        <w:rPr>
          <w:vertAlign w:val="baseline"/>
        </w:rPr>
        <w:t>, then use a breadth-first search (BFS)</w:t>
      </w:r>
      <w:r>
        <w:rPr>
          <w:spacing w:val="40"/>
          <w:vertAlign w:val="baseline"/>
        </w:rPr>
        <w:t> </w:t>
      </w:r>
      <w:r>
        <w:rPr>
          <w:vertAlign w:val="baseline"/>
        </w:rPr>
        <w:t>to compute </w:t>
      </w:r>
      <w:r>
        <w:rPr>
          <w:rFonts w:ascii="Lucida Sans Unicode" w:hAnsi="Lucida Sans Unicode"/>
          <w:spacing w:val="10"/>
          <w:w w:val="95"/>
          <w:vertAlign w:val="baseline"/>
        </w:rPr>
        <w:t>S</w:t>
      </w:r>
      <w:r>
        <w:rPr>
          <w:rFonts w:ascii="Calibri" w:hAnsi="Calibri"/>
          <w:i/>
          <w:spacing w:val="25"/>
          <w:w w:val="122"/>
          <w:vertAlign w:val="subscript"/>
        </w:rPr>
        <w:t>y</w:t>
      </w:r>
      <w:r>
        <w:rPr>
          <w:rFonts w:ascii="Calibri" w:hAnsi="Calibri"/>
          <w:spacing w:val="10"/>
          <w:w w:val="111"/>
          <w:vertAlign w:val="baseline"/>
        </w:rPr>
        <w:t>(</w:t>
      </w:r>
      <w:r>
        <w:rPr>
          <w:rFonts w:ascii="Calibri" w:hAnsi="Calibri"/>
          <w:i/>
          <w:spacing w:val="-75"/>
          <w:w w:val="93"/>
          <w:vertAlign w:val="baseline"/>
        </w:rPr>
        <w:t>y</w:t>
      </w:r>
      <w:r>
        <w:rPr>
          <w:rFonts w:ascii="Calibri" w:hAnsi="Calibri"/>
          <w:spacing w:val="-6"/>
          <w:w w:val="110"/>
          <w:vertAlign w:val="baseline"/>
        </w:rPr>
        <w:t>ˆ</w:t>
      </w:r>
      <w:r>
        <w:rPr>
          <w:rFonts w:ascii="Lucida Sans Unicode" w:hAnsi="Lucida Sans Unicode"/>
          <w:spacing w:val="20"/>
          <w:w w:val="58"/>
          <w:vertAlign w:val="subscript"/>
        </w:rPr>
        <w:t>−</w:t>
      </w:r>
      <w:r>
        <w:rPr>
          <w:rFonts w:ascii="Calibri" w:hAnsi="Calibri"/>
          <w:spacing w:val="10"/>
          <w:w w:val="111"/>
          <w:vertAlign w:val="baseline"/>
        </w:rPr>
        <w:t>)</w:t>
      </w:r>
      <w:r>
        <w:rPr>
          <w:rFonts w:ascii="Calibri" w:hAnsi="Calibri"/>
          <w:spacing w:val="-1"/>
          <w:vertAlign w:val="baseline"/>
        </w:rPr>
        <w:t> </w:t>
      </w:r>
      <w:r>
        <w:rPr>
          <w:vertAlign w:val="baseline"/>
        </w:rPr>
        <w:t>while simultaneously checking Condi- tions</w:t>
      </w:r>
      <w:r>
        <w:rPr>
          <w:spacing w:val="32"/>
          <w:vertAlign w:val="baseline"/>
        </w:rPr>
        <w:t> </w:t>
      </w:r>
      <w:r>
        <w:rPr>
          <w:vertAlign w:val="baseline"/>
        </w:rPr>
        <w:t>1</w:t>
      </w:r>
      <w:r>
        <w:rPr>
          <w:spacing w:val="33"/>
          <w:vertAlign w:val="baseline"/>
        </w:rPr>
        <w:t> </w:t>
      </w:r>
      <w:r>
        <w:rPr>
          <w:vertAlign w:val="baseline"/>
        </w:rPr>
        <w:t>and</w:t>
      </w:r>
      <w:r>
        <w:rPr>
          <w:spacing w:val="33"/>
          <w:vertAlign w:val="baseline"/>
        </w:rPr>
        <w:t> </w:t>
      </w:r>
      <w:r>
        <w:rPr>
          <w:vertAlign w:val="baseline"/>
        </w:rPr>
        <w:t>2.</w:t>
      </w:r>
      <w:r>
        <w:rPr>
          <w:spacing w:val="33"/>
          <w:vertAlign w:val="baseline"/>
        </w:rPr>
        <w:t> </w:t>
      </w:r>
      <w:r>
        <w:rPr>
          <w:vertAlign w:val="baseline"/>
        </w:rPr>
        <w:t>Intuitively,</w:t>
      </w:r>
      <w:r>
        <w:rPr>
          <w:spacing w:val="33"/>
          <w:vertAlign w:val="baseline"/>
        </w:rPr>
        <w:t> </w:t>
      </w:r>
      <w:r>
        <w:rPr>
          <w:vertAlign w:val="baseline"/>
        </w:rPr>
        <w:t>the</w:t>
      </w:r>
      <w:r>
        <w:rPr>
          <w:spacing w:val="33"/>
          <w:vertAlign w:val="baseline"/>
        </w:rPr>
        <w:t> </w:t>
      </w:r>
      <w:r>
        <w:rPr>
          <w:vertAlign w:val="baseline"/>
        </w:rPr>
        <w:t>core</w:t>
      </w:r>
      <w:r>
        <w:rPr>
          <w:spacing w:val="33"/>
          <w:vertAlign w:val="baseline"/>
        </w:rPr>
        <w:t> </w:t>
      </w:r>
      <w:r>
        <w:rPr>
          <w:vertAlign w:val="baseline"/>
        </w:rPr>
        <w:t>idea</w:t>
      </w:r>
      <w:r>
        <w:rPr>
          <w:spacing w:val="32"/>
          <w:vertAlign w:val="baseline"/>
        </w:rPr>
        <w:t> </w:t>
      </w:r>
      <w:r>
        <w:rPr>
          <w:vertAlign w:val="baseline"/>
        </w:rPr>
        <w:t>is</w:t>
      </w:r>
      <w:r>
        <w:rPr>
          <w:spacing w:val="33"/>
          <w:vertAlign w:val="baseline"/>
        </w:rPr>
        <w:t> </w:t>
      </w:r>
      <w:r>
        <w:rPr>
          <w:vertAlign w:val="baseline"/>
        </w:rPr>
        <w:t>that</w:t>
      </w:r>
      <w:r>
        <w:rPr>
          <w:spacing w:val="33"/>
          <w:vertAlign w:val="baseline"/>
        </w:rPr>
        <w:t> </w:t>
      </w:r>
      <w:r>
        <w:rPr>
          <w:vertAlign w:val="baseline"/>
        </w:rPr>
        <w:t>once</w:t>
      </w:r>
      <w:r>
        <w:rPr>
          <w:spacing w:val="33"/>
          <w:vertAlign w:val="baseline"/>
        </w:rPr>
        <w:t> </w:t>
      </w:r>
      <w:r>
        <w:rPr>
          <w:spacing w:val="-4"/>
          <w:vertAlign w:val="baseline"/>
        </w:rPr>
        <w:t>this</w:t>
      </w:r>
    </w:p>
    <w:p>
      <w:pPr>
        <w:pStyle w:val="BodyText"/>
        <w:spacing w:line="225" w:lineRule="auto" w:before="8"/>
        <w:ind w:right="357"/>
      </w:pPr>
      <w:r>
        <w:rPr/>
        <w:t>BFS reaches the boundary of the component, we can </w:t>
      </w:r>
      <w:r>
        <w:rPr/>
        <w:t>visit all nodes in </w:t>
      </w:r>
      <w:r>
        <w:rPr>
          <w:rFonts w:ascii="Calibri"/>
          <w:i/>
        </w:rPr>
        <w:t>D</w:t>
      </w:r>
      <w:r>
        <w:rPr>
          <w:rFonts w:ascii="Calibri"/>
        </w:rPr>
        <w:t>(</w:t>
      </w:r>
      <w:r>
        <w:rPr>
          <w:rFonts w:ascii="Calibri"/>
          <w:i/>
        </w:rPr>
        <w:t>C</w:t>
      </w:r>
      <w:r>
        <w:rPr>
          <w:rFonts w:ascii="Calibri"/>
        </w:rPr>
        <w:t>) </w:t>
      </w:r>
      <w:r>
        <w:rPr/>
        <w:t>and efficiently check the conditions.</w:t>
      </w:r>
    </w:p>
    <w:p>
      <w:pPr>
        <w:pStyle w:val="BodyText"/>
        <w:spacing w:line="227" w:lineRule="exact"/>
        <w:ind w:left="559"/>
        <w:rPr>
          <w:rFonts w:ascii="Lucida Sans Unicode" w:hAnsi="Lucida Sans Unicode"/>
        </w:rPr>
      </w:pPr>
      <w:r>
        <w:rPr>
          <w:spacing w:val="-2"/>
          <w:w w:val="105"/>
        </w:rPr>
        <w:t>Let</w:t>
      </w:r>
      <w:r>
        <w:rPr>
          <w:spacing w:val="-12"/>
          <w:w w:val="105"/>
        </w:rPr>
        <w:t> </w:t>
      </w:r>
      <w:r>
        <w:rPr>
          <w:rFonts w:ascii="Calibri" w:hAnsi="Calibri"/>
          <w:i/>
          <w:spacing w:val="-2"/>
          <w:w w:val="140"/>
        </w:rPr>
        <w:t>r</w:t>
      </w:r>
      <w:r>
        <w:rPr>
          <w:rFonts w:ascii="Calibri" w:hAnsi="Calibri"/>
          <w:i/>
          <w:spacing w:val="-10"/>
          <w:w w:val="140"/>
        </w:rPr>
        <w:t> </w:t>
      </w:r>
      <w:r>
        <w:rPr>
          <w:rFonts w:ascii="Lucida Sans Unicode" w:hAnsi="Lucida Sans Unicode"/>
          <w:spacing w:val="-2"/>
          <w:w w:val="105"/>
        </w:rPr>
        <w:t>∈</w:t>
      </w:r>
      <w:r>
        <w:rPr>
          <w:rFonts w:ascii="Lucida Sans Unicode" w:hAnsi="Lucida Sans Unicode"/>
          <w:spacing w:val="-14"/>
          <w:w w:val="105"/>
        </w:rPr>
        <w:t> </w:t>
      </w:r>
      <w:r>
        <w:rPr>
          <w:rFonts w:ascii="Calibri" w:hAnsi="Calibri"/>
          <w:i/>
          <w:spacing w:val="-2"/>
          <w:w w:val="140"/>
        </w:rPr>
        <w:t>F</w:t>
      </w:r>
      <w:r>
        <w:rPr>
          <w:rFonts w:ascii="Calibri" w:hAnsi="Calibri"/>
          <w:i/>
          <w:spacing w:val="-36"/>
          <w:w w:val="140"/>
        </w:rPr>
        <w:t> </w:t>
      </w:r>
      <w:r>
        <w:rPr>
          <w:rFonts w:ascii="Calibri" w:hAnsi="Calibri"/>
          <w:spacing w:val="-2"/>
          <w:w w:val="105"/>
        </w:rPr>
        <w:t>(</w:t>
      </w:r>
      <w:r>
        <w:rPr>
          <w:rFonts w:ascii="Calibri" w:hAnsi="Calibri"/>
          <w:i/>
          <w:spacing w:val="-2"/>
          <w:w w:val="105"/>
        </w:rPr>
        <w:t>y</w:t>
      </w:r>
      <w:r>
        <w:rPr>
          <w:rFonts w:ascii="Calibri" w:hAnsi="Calibri"/>
          <w:spacing w:val="-2"/>
          <w:w w:val="105"/>
        </w:rPr>
        <w:t>ˆ</w:t>
      </w:r>
      <w:r>
        <w:rPr>
          <w:rFonts w:ascii="Lucida Sans Unicode" w:hAnsi="Lucida Sans Unicode"/>
          <w:spacing w:val="-2"/>
          <w:w w:val="105"/>
          <w:vertAlign w:val="subscript"/>
        </w:rPr>
        <w:t>−</w:t>
      </w:r>
      <w:r>
        <w:rPr>
          <w:rFonts w:ascii="Calibri" w:hAnsi="Calibri"/>
          <w:spacing w:val="-2"/>
          <w:w w:val="105"/>
          <w:vertAlign w:val="baseline"/>
        </w:rPr>
        <w:t>)</w:t>
      </w:r>
      <w:r>
        <w:rPr>
          <w:rFonts w:ascii="Calibri" w:hAnsi="Calibri"/>
          <w:spacing w:val="-4"/>
          <w:w w:val="105"/>
          <w:vertAlign w:val="baseline"/>
        </w:rPr>
        <w:t> </w:t>
      </w:r>
      <w:r>
        <w:rPr>
          <w:spacing w:val="-2"/>
          <w:w w:val="105"/>
          <w:vertAlign w:val="baseline"/>
        </w:rPr>
        <w:t>be</w:t>
      </w:r>
      <w:r>
        <w:rPr>
          <w:spacing w:val="-9"/>
          <w:w w:val="105"/>
          <w:vertAlign w:val="baseline"/>
        </w:rPr>
        <w:t> </w:t>
      </w:r>
      <w:r>
        <w:rPr>
          <w:spacing w:val="-2"/>
          <w:w w:val="105"/>
          <w:vertAlign w:val="baseline"/>
        </w:rPr>
        <w:t>the</w:t>
      </w:r>
      <w:r>
        <w:rPr>
          <w:spacing w:val="-9"/>
          <w:w w:val="105"/>
          <w:vertAlign w:val="baseline"/>
        </w:rPr>
        <w:t> </w:t>
      </w:r>
      <w:r>
        <w:rPr>
          <w:spacing w:val="-2"/>
          <w:w w:val="105"/>
          <w:vertAlign w:val="baseline"/>
        </w:rPr>
        <w:t>root</w:t>
      </w:r>
      <w:r>
        <w:rPr>
          <w:spacing w:val="-9"/>
          <w:w w:val="105"/>
          <w:vertAlign w:val="baseline"/>
        </w:rPr>
        <w:t> </w:t>
      </w:r>
      <w:r>
        <w:rPr>
          <w:spacing w:val="-2"/>
          <w:w w:val="105"/>
          <w:vertAlign w:val="baseline"/>
        </w:rPr>
        <w:t>of</w:t>
      </w:r>
      <w:r>
        <w:rPr>
          <w:spacing w:val="-9"/>
          <w:w w:val="105"/>
          <w:vertAlign w:val="baseline"/>
        </w:rPr>
        <w:t> </w:t>
      </w:r>
      <w:r>
        <w:rPr>
          <w:spacing w:val="-2"/>
          <w:w w:val="105"/>
          <w:vertAlign w:val="baseline"/>
        </w:rPr>
        <w:t>the</w:t>
      </w:r>
      <w:r>
        <w:rPr>
          <w:spacing w:val="-9"/>
          <w:w w:val="105"/>
          <w:vertAlign w:val="baseline"/>
        </w:rPr>
        <w:t> </w:t>
      </w:r>
      <w:r>
        <w:rPr>
          <w:spacing w:val="-2"/>
          <w:w w:val="105"/>
          <w:vertAlign w:val="baseline"/>
        </w:rPr>
        <w:t>BFS.</w:t>
      </w:r>
      <w:r>
        <w:rPr>
          <w:spacing w:val="-9"/>
          <w:w w:val="105"/>
          <w:vertAlign w:val="baseline"/>
        </w:rPr>
        <w:t> </w:t>
      </w:r>
      <w:r>
        <w:rPr>
          <w:spacing w:val="-2"/>
          <w:w w:val="105"/>
          <w:vertAlign w:val="baseline"/>
        </w:rPr>
        <w:t>Given</w:t>
      </w:r>
      <w:r>
        <w:rPr>
          <w:spacing w:val="-10"/>
          <w:w w:val="105"/>
          <w:vertAlign w:val="baseline"/>
        </w:rPr>
        <w:t> </w:t>
      </w:r>
      <w:r>
        <w:rPr>
          <w:spacing w:val="-2"/>
          <w:w w:val="105"/>
          <w:vertAlign w:val="baseline"/>
        </w:rPr>
        <w:t>a</w:t>
      </w:r>
      <w:r>
        <w:rPr>
          <w:spacing w:val="-8"/>
          <w:w w:val="105"/>
          <w:vertAlign w:val="baseline"/>
        </w:rPr>
        <w:t> </w:t>
      </w:r>
      <w:r>
        <w:rPr>
          <w:spacing w:val="-2"/>
          <w:w w:val="105"/>
          <w:vertAlign w:val="baseline"/>
        </w:rPr>
        <w:t>node</w:t>
      </w:r>
      <w:r>
        <w:rPr>
          <w:spacing w:val="-10"/>
          <w:w w:val="105"/>
          <w:vertAlign w:val="baseline"/>
        </w:rPr>
        <w:t> </w:t>
      </w:r>
      <w:r>
        <w:rPr>
          <w:rFonts w:ascii="Calibri" w:hAnsi="Calibri"/>
          <w:i/>
          <w:spacing w:val="-2"/>
          <w:w w:val="140"/>
          <w:vertAlign w:val="baseline"/>
        </w:rPr>
        <w:t>j</w:t>
      </w:r>
      <w:r>
        <w:rPr>
          <w:rFonts w:ascii="Calibri" w:hAnsi="Calibri"/>
          <w:i/>
          <w:spacing w:val="-2"/>
          <w:w w:val="140"/>
          <w:vertAlign w:val="baseline"/>
        </w:rPr>
        <w:t> </w:t>
      </w:r>
      <w:r>
        <w:rPr>
          <w:rFonts w:ascii="Lucida Sans Unicode" w:hAnsi="Lucida Sans Unicode"/>
          <w:spacing w:val="-10"/>
          <w:w w:val="105"/>
          <w:vertAlign w:val="baseline"/>
        </w:rPr>
        <w:t>∈</w:t>
      </w:r>
    </w:p>
    <w:p>
      <w:pPr>
        <w:pStyle w:val="BodyText"/>
        <w:spacing w:line="192" w:lineRule="auto" w:before="9"/>
        <w:ind w:right="357"/>
      </w:pPr>
      <w:r>
        <w:rPr>
          <w:rFonts w:ascii="Calibri" w:hAnsi="Calibri"/>
          <w:i/>
        </w:rPr>
        <w:t>D</w:t>
      </w:r>
      <w:r>
        <w:rPr>
          <w:rFonts w:ascii="Calibri" w:hAnsi="Calibri"/>
        </w:rPr>
        <w:t>(</w:t>
      </w:r>
      <w:r>
        <w:rPr>
          <w:rFonts w:ascii="Calibri" w:hAnsi="Calibri"/>
          <w:i/>
        </w:rPr>
        <w:t>C</w:t>
      </w:r>
      <w:r>
        <w:rPr>
          <w:rFonts w:ascii="Calibri" w:hAnsi="Calibri"/>
        </w:rPr>
        <w:t>)</w:t>
      </w:r>
      <w:r>
        <w:rPr/>
        <w:t>, Conditions 1 and 2 can be efficiently checked </w:t>
      </w:r>
      <w:r>
        <w:rPr/>
        <w:t>using</w:t>
      </w:r>
      <w:r>
        <w:rPr>
          <w:spacing w:val="80"/>
          <w:w w:val="150"/>
        </w:rPr>
        <w:t> </w:t>
      </w:r>
      <w:r>
        <w:rPr/>
        <w:t>a hash table that stores the connected component label of </w:t>
      </w:r>
      <w:r>
        <w:rPr>
          <w:rFonts w:ascii="Calibri" w:hAnsi="Calibri"/>
          <w:i/>
        </w:rPr>
        <w:t>j </w:t>
      </w:r>
      <w:r>
        <w:rPr/>
        <w:t>in</w:t>
      </w:r>
      <w:r>
        <w:rPr>
          <w:spacing w:val="-2"/>
        </w:rPr>
        <w:t> </w:t>
      </w:r>
      <w:r>
        <w:rPr>
          <w:rFonts w:ascii="Lucida Sans Unicode" w:hAnsi="Lucida Sans Unicode"/>
        </w:rPr>
        <w:t>S</w:t>
      </w:r>
      <w:r>
        <w:rPr>
          <w:rFonts w:ascii="Calibri" w:hAnsi="Calibri"/>
        </w:rPr>
        <w:t>(</w:t>
      </w:r>
      <w:r>
        <w:rPr>
          <w:rFonts w:ascii="Calibri" w:hAnsi="Calibri"/>
          <w:i/>
        </w:rPr>
        <w:t>y</w:t>
      </w:r>
      <w:r>
        <w:rPr>
          <w:rFonts w:ascii="Calibri" w:hAnsi="Calibri"/>
        </w:rPr>
        <w:t>) </w:t>
      </w:r>
      <w:r>
        <w:rPr/>
        <w:t>and </w:t>
      </w:r>
      <w:r>
        <w:rPr>
          <w:rFonts w:ascii="Lucida Sans Unicode" w:hAnsi="Lucida Sans Unicode"/>
        </w:rPr>
        <w:t>S</w:t>
      </w:r>
      <w:r>
        <w:rPr>
          <w:rFonts w:ascii="Calibri" w:hAnsi="Calibri"/>
        </w:rPr>
        <w:t>(</w:t>
      </w:r>
      <w:r>
        <w:rPr>
          <w:rFonts w:ascii="Calibri" w:hAnsi="Calibri"/>
          <w:i/>
        </w:rPr>
        <w:t>y </w:t>
      </w:r>
      <w:r>
        <w:rPr>
          <w:rFonts w:ascii="Lucida Sans Unicode" w:hAnsi="Lucida Sans Unicode"/>
        </w:rPr>
        <w:t>⊖</w:t>
      </w:r>
      <w:r>
        <w:rPr>
          <w:rFonts w:ascii="Lucida Sans Unicode" w:hAnsi="Lucida Sans Unicode"/>
          <w:spacing w:val="-16"/>
        </w:rPr>
        <w:t> </w:t>
      </w:r>
      <w:r>
        <w:rPr>
          <w:rFonts w:ascii="Calibri" w:hAnsi="Calibri"/>
          <w:i/>
        </w:rPr>
        <w:t>y</w:t>
      </w:r>
      <w:r>
        <w:rPr>
          <w:rFonts w:ascii="Calibri" w:hAnsi="Calibri"/>
        </w:rPr>
        <w:t>ˆ</w:t>
      </w:r>
      <w:r>
        <w:rPr>
          <w:rFonts w:ascii="Lucida Sans Unicode" w:hAnsi="Lucida Sans Unicode"/>
          <w:vertAlign w:val="subscript"/>
        </w:rPr>
        <w:t>−</w:t>
      </w:r>
      <w:r>
        <w:rPr>
          <w:rFonts w:ascii="Calibri" w:hAnsi="Calibri"/>
          <w:vertAlign w:val="baseline"/>
        </w:rPr>
        <w:t>) </w:t>
      </w:r>
      <w:r>
        <w:rPr>
          <w:vertAlign w:val="baseline"/>
        </w:rPr>
        <w:t>as a key-value pair. If we never visit </w:t>
      </w:r>
      <w:r>
        <w:rPr>
          <w:w w:val="110"/>
          <w:vertAlign w:val="baseline"/>
        </w:rPr>
        <w:t>a</w:t>
      </w:r>
      <w:r>
        <w:rPr>
          <w:spacing w:val="-12"/>
          <w:w w:val="110"/>
          <w:vertAlign w:val="baseline"/>
        </w:rPr>
        <w:t> </w:t>
      </w:r>
      <w:r>
        <w:rPr>
          <w:w w:val="110"/>
          <w:vertAlign w:val="baseline"/>
        </w:rPr>
        <w:t>node</w:t>
      </w:r>
      <w:r>
        <w:rPr>
          <w:spacing w:val="-12"/>
          <w:w w:val="110"/>
          <w:vertAlign w:val="baseline"/>
        </w:rPr>
        <w:t> </w:t>
      </w:r>
      <w:r>
        <w:rPr>
          <w:rFonts w:ascii="Calibri" w:hAnsi="Calibri"/>
          <w:i/>
          <w:w w:val="140"/>
          <w:vertAlign w:val="baseline"/>
        </w:rPr>
        <w:t>j</w:t>
      </w:r>
      <w:r>
        <w:rPr>
          <w:rFonts w:ascii="Calibri" w:hAnsi="Calibri"/>
          <w:i/>
          <w:w w:val="140"/>
          <w:vertAlign w:val="baseline"/>
        </w:rPr>
        <w:t> </w:t>
      </w:r>
      <w:r>
        <w:rPr>
          <w:rFonts w:ascii="Lucida Sans Unicode" w:hAnsi="Lucida Sans Unicode"/>
          <w:w w:val="105"/>
          <w:vertAlign w:val="baseline"/>
        </w:rPr>
        <w:t>∈</w:t>
      </w:r>
      <w:r>
        <w:rPr>
          <w:rFonts w:ascii="Lucida Sans Unicode" w:hAnsi="Lucida Sans Unicode"/>
          <w:spacing w:val="-10"/>
          <w:w w:val="105"/>
          <w:vertAlign w:val="baseline"/>
        </w:rPr>
        <w:t> </w:t>
      </w:r>
      <w:r>
        <w:rPr>
          <w:rFonts w:ascii="Calibri" w:hAnsi="Calibri"/>
          <w:i/>
          <w:w w:val="110"/>
          <w:vertAlign w:val="baseline"/>
        </w:rPr>
        <w:t>D</w:t>
      </w:r>
      <w:r>
        <w:rPr>
          <w:rFonts w:ascii="Calibri" w:hAnsi="Calibri"/>
          <w:w w:val="110"/>
          <w:vertAlign w:val="baseline"/>
        </w:rPr>
        <w:t>(</w:t>
      </w:r>
      <w:r>
        <w:rPr>
          <w:rFonts w:ascii="Calibri" w:hAnsi="Calibri"/>
          <w:i/>
          <w:w w:val="110"/>
          <w:vertAlign w:val="baseline"/>
        </w:rPr>
        <w:t>C</w:t>
      </w:r>
      <w:r>
        <w:rPr>
          <w:rFonts w:ascii="Calibri" w:hAnsi="Calibri"/>
          <w:w w:val="110"/>
          <w:vertAlign w:val="baseline"/>
        </w:rPr>
        <w:t>)</w:t>
      </w:r>
      <w:r>
        <w:rPr>
          <w:rFonts w:ascii="Calibri" w:hAnsi="Calibri"/>
          <w:spacing w:val="-6"/>
          <w:w w:val="110"/>
          <w:vertAlign w:val="baseline"/>
        </w:rPr>
        <w:t> </w:t>
      </w:r>
      <w:r>
        <w:rPr>
          <w:w w:val="110"/>
          <w:vertAlign w:val="baseline"/>
        </w:rPr>
        <w:t>with</w:t>
      </w:r>
      <w:r>
        <w:rPr>
          <w:spacing w:val="-12"/>
          <w:w w:val="110"/>
          <w:vertAlign w:val="baseline"/>
        </w:rPr>
        <w:t> </w:t>
      </w:r>
      <w:r>
        <w:rPr>
          <w:w w:val="110"/>
          <w:vertAlign w:val="baseline"/>
        </w:rPr>
        <w:t>the</w:t>
      </w:r>
      <w:r>
        <w:rPr>
          <w:spacing w:val="-12"/>
          <w:w w:val="110"/>
          <w:vertAlign w:val="baseline"/>
        </w:rPr>
        <w:t> </w:t>
      </w:r>
      <w:r>
        <w:rPr>
          <w:w w:val="110"/>
          <w:vertAlign w:val="baseline"/>
        </w:rPr>
        <w:t>same</w:t>
      </w:r>
      <w:r>
        <w:rPr>
          <w:spacing w:val="-12"/>
          <w:w w:val="110"/>
          <w:vertAlign w:val="baseline"/>
        </w:rPr>
        <w:t> </w:t>
      </w:r>
      <w:r>
        <w:rPr>
          <w:w w:val="110"/>
          <w:vertAlign w:val="baseline"/>
        </w:rPr>
        <w:t>ground</w:t>
      </w:r>
      <w:r>
        <w:rPr>
          <w:spacing w:val="-12"/>
          <w:w w:val="110"/>
          <w:vertAlign w:val="baseline"/>
        </w:rPr>
        <w:t> </w:t>
      </w:r>
      <w:r>
        <w:rPr>
          <w:w w:val="110"/>
          <w:vertAlign w:val="baseline"/>
        </w:rPr>
        <w:t>truth</w:t>
      </w:r>
      <w:r>
        <w:rPr>
          <w:spacing w:val="-12"/>
          <w:w w:val="110"/>
          <w:vertAlign w:val="baseline"/>
        </w:rPr>
        <w:t> </w:t>
      </w:r>
      <w:r>
        <w:rPr>
          <w:w w:val="110"/>
          <w:vertAlign w:val="baseline"/>
        </w:rPr>
        <w:t>label</w:t>
      </w:r>
      <w:r>
        <w:rPr>
          <w:spacing w:val="-12"/>
          <w:w w:val="110"/>
          <w:vertAlign w:val="baseline"/>
        </w:rPr>
        <w:t> </w:t>
      </w:r>
      <w:r>
        <w:rPr>
          <w:w w:val="110"/>
          <w:vertAlign w:val="baseline"/>
        </w:rPr>
        <w:t>as</w:t>
      </w:r>
      <w:r>
        <w:rPr>
          <w:spacing w:val="-12"/>
          <w:w w:val="110"/>
          <w:vertAlign w:val="baseline"/>
        </w:rPr>
        <w:t> </w:t>
      </w:r>
      <w:r>
        <w:rPr>
          <w:w w:val="110"/>
          <w:vertAlign w:val="baseline"/>
        </w:rPr>
        <w:t>the </w:t>
      </w:r>
      <w:r>
        <w:rPr>
          <w:vertAlign w:val="baseline"/>
        </w:rPr>
        <w:t>root,</w:t>
      </w:r>
      <w:r>
        <w:rPr>
          <w:spacing w:val="18"/>
          <w:vertAlign w:val="baseline"/>
        </w:rPr>
        <w:t> </w:t>
      </w:r>
      <w:r>
        <w:rPr>
          <w:vertAlign w:val="baseline"/>
        </w:rPr>
        <w:t>then</w:t>
      </w:r>
      <w:r>
        <w:rPr>
          <w:spacing w:val="19"/>
          <w:vertAlign w:val="baseline"/>
        </w:rPr>
        <w:t> </w:t>
      </w:r>
      <w:r>
        <w:rPr>
          <w:vertAlign w:val="baseline"/>
        </w:rPr>
        <w:t>this</w:t>
      </w:r>
      <w:r>
        <w:rPr>
          <w:spacing w:val="19"/>
          <w:vertAlign w:val="baseline"/>
        </w:rPr>
        <w:t> </w:t>
      </w:r>
      <w:r>
        <w:rPr>
          <w:vertAlign w:val="baseline"/>
        </w:rPr>
        <w:t>label</w:t>
      </w:r>
      <w:r>
        <w:rPr>
          <w:spacing w:val="19"/>
          <w:vertAlign w:val="baseline"/>
        </w:rPr>
        <w:t> </w:t>
      </w:r>
      <w:r>
        <w:rPr>
          <w:vertAlign w:val="baseline"/>
        </w:rPr>
        <w:t>is</w:t>
      </w:r>
      <w:r>
        <w:rPr>
          <w:spacing w:val="19"/>
          <w:vertAlign w:val="baseline"/>
        </w:rPr>
        <w:t> </w:t>
      </w:r>
      <w:r>
        <w:rPr>
          <w:vertAlign w:val="baseline"/>
        </w:rPr>
        <w:t>not</w:t>
      </w:r>
      <w:r>
        <w:rPr>
          <w:spacing w:val="19"/>
          <w:vertAlign w:val="baseline"/>
        </w:rPr>
        <w:t> </w:t>
      </w:r>
      <w:r>
        <w:rPr>
          <w:vertAlign w:val="baseline"/>
        </w:rPr>
        <w:t>a</w:t>
      </w:r>
      <w:r>
        <w:rPr>
          <w:spacing w:val="18"/>
          <w:vertAlign w:val="baseline"/>
        </w:rPr>
        <w:t> </w:t>
      </w:r>
      <w:r>
        <w:rPr>
          <w:vertAlign w:val="baseline"/>
        </w:rPr>
        <w:t>key</w:t>
      </w:r>
      <w:r>
        <w:rPr>
          <w:spacing w:val="19"/>
          <w:vertAlign w:val="baseline"/>
        </w:rPr>
        <w:t> </w:t>
      </w:r>
      <w:r>
        <w:rPr>
          <w:vertAlign w:val="baseline"/>
        </w:rPr>
        <w:t>in</w:t>
      </w:r>
      <w:r>
        <w:rPr>
          <w:spacing w:val="19"/>
          <w:vertAlign w:val="baseline"/>
        </w:rPr>
        <w:t> </w:t>
      </w:r>
      <w:r>
        <w:rPr>
          <w:vertAlign w:val="baseline"/>
        </w:rPr>
        <w:t>the</w:t>
      </w:r>
      <w:r>
        <w:rPr>
          <w:spacing w:val="19"/>
          <w:vertAlign w:val="baseline"/>
        </w:rPr>
        <w:t> </w:t>
      </w:r>
      <w:r>
        <w:rPr>
          <w:vertAlign w:val="baseline"/>
        </w:rPr>
        <w:t>hash</w:t>
      </w:r>
      <w:r>
        <w:rPr>
          <w:spacing w:val="19"/>
          <w:vertAlign w:val="baseline"/>
        </w:rPr>
        <w:t> </w:t>
      </w:r>
      <w:r>
        <w:rPr>
          <w:vertAlign w:val="baseline"/>
        </w:rPr>
        <w:t>table</w:t>
      </w:r>
      <w:r>
        <w:rPr>
          <w:spacing w:val="19"/>
          <w:vertAlign w:val="baseline"/>
        </w:rPr>
        <w:t> </w:t>
      </w:r>
      <w:r>
        <w:rPr>
          <w:vertAlign w:val="baseline"/>
        </w:rPr>
        <w:t>and</w:t>
      </w:r>
      <w:r>
        <w:rPr>
          <w:spacing w:val="18"/>
          <w:vertAlign w:val="baseline"/>
        </w:rPr>
        <w:t> </w:t>
      </w:r>
      <w:r>
        <w:rPr>
          <w:spacing w:val="-5"/>
          <w:vertAlign w:val="baseline"/>
        </w:rPr>
        <w:t>the</w:t>
      </w:r>
    </w:p>
    <w:p>
      <w:pPr>
        <w:pStyle w:val="BodyText"/>
        <w:spacing w:line="203" w:lineRule="exact"/>
      </w:pPr>
      <w:r>
        <w:rPr/>
        <w:t>component</w:t>
      </w:r>
      <w:r>
        <w:rPr>
          <w:spacing w:val="-8"/>
        </w:rPr>
        <w:t> </w:t>
      </w:r>
      <w:r>
        <w:rPr/>
        <w:t>satisfies</w:t>
      </w:r>
      <w:r>
        <w:rPr>
          <w:spacing w:val="-8"/>
        </w:rPr>
        <w:t> </w:t>
      </w:r>
      <w:r>
        <w:rPr/>
        <w:t>Condition</w:t>
      </w:r>
      <w:r>
        <w:rPr>
          <w:spacing w:val="-8"/>
        </w:rPr>
        <w:t> </w:t>
      </w:r>
      <w:r>
        <w:rPr/>
        <w:t>1</w:t>
      </w:r>
      <w:r>
        <w:rPr>
          <w:spacing w:val="-8"/>
        </w:rPr>
        <w:t> </w:t>
      </w:r>
      <w:r>
        <w:rPr/>
        <w:t>(Line</w:t>
      </w:r>
      <w:r>
        <w:rPr>
          <w:spacing w:val="-8"/>
        </w:rPr>
        <w:t> </w:t>
      </w:r>
      <w:r>
        <w:rPr/>
        <w:t>19,</w:t>
      </w:r>
      <w:r>
        <w:rPr>
          <w:spacing w:val="-8"/>
        </w:rPr>
        <w:t> </w:t>
      </w:r>
      <w:r>
        <w:rPr/>
        <w:t>Algo.</w:t>
      </w:r>
      <w:r>
        <w:rPr>
          <w:spacing w:val="-8"/>
        </w:rPr>
        <w:t> </w:t>
      </w:r>
      <w:r>
        <w:rPr>
          <w:spacing w:val="-5"/>
        </w:rPr>
        <w:t>2).</w:t>
      </w:r>
    </w:p>
    <w:p>
      <w:pPr>
        <w:pStyle w:val="BodyText"/>
        <w:spacing w:line="192" w:lineRule="auto" w:before="22"/>
        <w:ind w:right="357" w:firstLine="199"/>
      </w:pPr>
      <w:r>
        <w:rPr/>
        <w:t>Now consider the case where we visit a node </w:t>
      </w:r>
      <w:r>
        <w:rPr>
          <w:rFonts w:ascii="Calibri" w:hAnsi="Calibri"/>
          <w:i/>
        </w:rPr>
        <w:t>j</w:t>
      </w:r>
      <w:r>
        <w:rPr>
          <w:rFonts w:ascii="Calibri" w:hAnsi="Calibri"/>
          <w:i/>
          <w:spacing w:val="40"/>
        </w:rPr>
        <w:t> </w:t>
      </w:r>
      <w:r>
        <w:rPr>
          <w:rFonts w:ascii="Lucida Sans Unicode" w:hAnsi="Lucida Sans Unicode"/>
        </w:rPr>
        <w:t>∈ </w:t>
      </w:r>
      <w:r>
        <w:rPr>
          <w:rFonts w:ascii="Calibri" w:hAnsi="Calibri"/>
          <w:i/>
        </w:rPr>
        <w:t>D</w:t>
      </w:r>
      <w:r>
        <w:rPr>
          <w:rFonts w:ascii="Calibri" w:hAnsi="Calibri"/>
        </w:rPr>
        <w:t>(</w:t>
      </w:r>
      <w:r>
        <w:rPr>
          <w:rFonts w:ascii="Calibri" w:hAnsi="Calibri"/>
          <w:i/>
        </w:rPr>
        <w:t>C</w:t>
      </w:r>
      <w:r>
        <w:rPr>
          <w:rFonts w:ascii="Calibri" w:hAnsi="Calibri"/>
        </w:rPr>
        <w:t>) </w:t>
      </w:r>
      <w:r>
        <w:rPr/>
        <w:t>with</w:t>
      </w:r>
      <w:r>
        <w:rPr>
          <w:spacing w:val="-2"/>
        </w:rPr>
        <w:t> </w:t>
      </w:r>
      <w:r>
        <w:rPr/>
        <w:t>the</w:t>
      </w:r>
      <w:r>
        <w:rPr>
          <w:spacing w:val="-2"/>
        </w:rPr>
        <w:t> </w:t>
      </w:r>
      <w:r>
        <w:rPr/>
        <w:t>same</w:t>
      </w:r>
      <w:r>
        <w:rPr>
          <w:spacing w:val="-2"/>
        </w:rPr>
        <w:t> </w:t>
      </w:r>
      <w:r>
        <w:rPr/>
        <w:t>ground</w:t>
      </w:r>
      <w:r>
        <w:rPr>
          <w:spacing w:val="-2"/>
        </w:rPr>
        <w:t> </w:t>
      </w:r>
      <w:r>
        <w:rPr/>
        <w:t>truth</w:t>
      </w:r>
      <w:r>
        <w:rPr>
          <w:spacing w:val="-2"/>
        </w:rPr>
        <w:t> </w:t>
      </w:r>
      <w:r>
        <w:rPr/>
        <w:t>label</w:t>
      </w:r>
      <w:r>
        <w:rPr>
          <w:spacing w:val="-2"/>
        </w:rPr>
        <w:t> </w:t>
      </w:r>
      <w:r>
        <w:rPr/>
        <w:t>as</w:t>
      </w:r>
      <w:r>
        <w:rPr>
          <w:spacing w:val="-2"/>
        </w:rPr>
        <w:t> </w:t>
      </w:r>
      <w:r>
        <w:rPr/>
        <w:t>the</w:t>
      </w:r>
      <w:r>
        <w:rPr>
          <w:spacing w:val="-2"/>
        </w:rPr>
        <w:t> </w:t>
      </w:r>
      <w:r>
        <w:rPr/>
        <w:t>root.</w:t>
      </w:r>
      <w:r>
        <w:rPr>
          <w:spacing w:val="-2"/>
        </w:rPr>
        <w:t> </w:t>
      </w:r>
      <w:r>
        <w:rPr/>
        <w:t>If</w:t>
      </w:r>
      <w:r>
        <w:rPr>
          <w:spacing w:val="-2"/>
        </w:rPr>
        <w:t> </w:t>
      </w:r>
      <w:r>
        <w:rPr/>
        <w:t>the</w:t>
      </w:r>
      <w:r>
        <w:rPr>
          <w:spacing w:val="-2"/>
        </w:rPr>
        <w:t> </w:t>
      </w:r>
      <w:r>
        <w:rPr/>
        <w:t>label</w:t>
      </w:r>
      <w:r>
        <w:rPr>
          <w:spacing w:val="-2"/>
        </w:rPr>
        <w:t> </w:t>
      </w:r>
      <w:r>
        <w:rPr/>
        <w:t>of</w:t>
      </w:r>
      <w:r>
        <w:rPr>
          <w:spacing w:val="-2"/>
        </w:rPr>
        <w:t> </w:t>
      </w:r>
      <w:r>
        <w:rPr>
          <w:rFonts w:ascii="Calibri" w:hAnsi="Calibri"/>
          <w:i/>
        </w:rPr>
        <w:t>j </w:t>
      </w:r>
      <w:r>
        <w:rPr/>
        <w:t>in </w:t>
      </w:r>
      <w:r>
        <w:rPr>
          <w:rFonts w:ascii="Lucida Sans Unicode" w:hAnsi="Lucida Sans Unicode"/>
        </w:rPr>
        <w:t>S</w:t>
      </w:r>
      <w:r>
        <w:rPr>
          <w:rFonts w:ascii="Calibri" w:hAnsi="Calibri"/>
        </w:rPr>
        <w:t>(</w:t>
      </w:r>
      <w:r>
        <w:rPr>
          <w:rFonts w:ascii="Calibri" w:hAnsi="Calibri"/>
          <w:i/>
        </w:rPr>
        <w:t>y</w:t>
      </w:r>
      <w:r>
        <w:rPr>
          <w:rFonts w:ascii="Calibri" w:hAnsi="Calibri"/>
        </w:rPr>
        <w:t>) </w:t>
      </w:r>
      <w:r>
        <w:rPr/>
        <w:t>is not already a key in the hash table, a new entry is created</w:t>
      </w:r>
      <w:r>
        <w:rPr>
          <w:spacing w:val="-13"/>
        </w:rPr>
        <w:t> </w:t>
      </w:r>
      <w:r>
        <w:rPr/>
        <w:t>(Line</w:t>
      </w:r>
      <w:r>
        <w:rPr>
          <w:spacing w:val="-12"/>
        </w:rPr>
        <w:t> </w:t>
      </w:r>
      <w:r>
        <w:rPr/>
        <w:t>15,</w:t>
      </w:r>
      <w:r>
        <w:rPr>
          <w:spacing w:val="-13"/>
        </w:rPr>
        <w:t> </w:t>
      </w:r>
      <w:r>
        <w:rPr/>
        <w:t>Algo.</w:t>
      </w:r>
      <w:r>
        <w:rPr>
          <w:spacing w:val="-12"/>
        </w:rPr>
        <w:t> </w:t>
      </w:r>
      <w:r>
        <w:rPr/>
        <w:t>2).</w:t>
      </w:r>
      <w:r>
        <w:rPr>
          <w:spacing w:val="-13"/>
        </w:rPr>
        <w:t> </w:t>
      </w:r>
      <w:r>
        <w:rPr/>
        <w:t>Otherwise,</w:t>
      </w:r>
      <w:r>
        <w:rPr>
          <w:spacing w:val="-12"/>
        </w:rPr>
        <w:t> </w:t>
      </w:r>
      <w:r>
        <w:rPr/>
        <w:t>the</w:t>
      </w:r>
      <w:r>
        <w:rPr>
          <w:spacing w:val="-12"/>
        </w:rPr>
        <w:t> </w:t>
      </w:r>
      <w:r>
        <w:rPr/>
        <w:t>value</w:t>
      </w:r>
      <w:r>
        <w:rPr>
          <w:spacing w:val="-12"/>
        </w:rPr>
        <w:t> </w:t>
      </w:r>
      <w:r>
        <w:rPr/>
        <w:t>correspond- ing</w:t>
      </w:r>
      <w:r>
        <w:rPr>
          <w:spacing w:val="-6"/>
        </w:rPr>
        <w:t> </w:t>
      </w:r>
      <w:r>
        <w:rPr/>
        <w:t>to</w:t>
      </w:r>
      <w:r>
        <w:rPr>
          <w:spacing w:val="-2"/>
        </w:rPr>
        <w:t> </w:t>
      </w:r>
      <w:r>
        <w:rPr/>
        <w:t>this</w:t>
      </w:r>
      <w:r>
        <w:rPr>
          <w:spacing w:val="-2"/>
        </w:rPr>
        <w:t> </w:t>
      </w:r>
      <w:r>
        <w:rPr/>
        <w:t>key</w:t>
      </w:r>
      <w:r>
        <w:rPr>
          <w:spacing w:val="-3"/>
        </w:rPr>
        <w:t> </w:t>
      </w:r>
      <w:r>
        <w:rPr/>
        <w:t>is</w:t>
      </w:r>
      <w:r>
        <w:rPr>
          <w:spacing w:val="-2"/>
        </w:rPr>
        <w:t> </w:t>
      </w:r>
      <w:r>
        <w:rPr/>
        <w:t>compared</w:t>
      </w:r>
      <w:r>
        <w:rPr>
          <w:spacing w:val="-2"/>
        </w:rPr>
        <w:t> </w:t>
      </w:r>
      <w:r>
        <w:rPr/>
        <w:t>to</w:t>
      </w:r>
      <w:r>
        <w:rPr>
          <w:spacing w:val="-2"/>
        </w:rPr>
        <w:t> </w:t>
      </w:r>
      <w:r>
        <w:rPr/>
        <w:t>the</w:t>
      </w:r>
      <w:r>
        <w:rPr>
          <w:spacing w:val="-2"/>
        </w:rPr>
        <w:t> </w:t>
      </w:r>
      <w:r>
        <w:rPr/>
        <w:t>label</w:t>
      </w:r>
      <w:r>
        <w:rPr>
          <w:spacing w:val="-2"/>
        </w:rPr>
        <w:t> </w:t>
      </w:r>
      <w:r>
        <w:rPr/>
        <w:t>of</w:t>
      </w:r>
      <w:r>
        <w:rPr>
          <w:spacing w:val="-3"/>
        </w:rPr>
        <w:t> </w:t>
      </w:r>
      <w:r>
        <w:rPr>
          <w:rFonts w:ascii="Calibri" w:hAnsi="Calibri"/>
          <w:i/>
        </w:rPr>
        <w:t>j</w:t>
      </w:r>
      <w:r>
        <w:rPr>
          <w:rFonts w:ascii="Calibri" w:hAnsi="Calibri"/>
          <w:i/>
          <w:spacing w:val="13"/>
        </w:rPr>
        <w:t> </w:t>
      </w:r>
      <w:r>
        <w:rPr/>
        <w:t>in</w:t>
      </w:r>
      <w:r>
        <w:rPr>
          <w:spacing w:val="-3"/>
        </w:rPr>
        <w:t> </w:t>
      </w:r>
      <w:r>
        <w:rPr>
          <w:rFonts w:ascii="Lucida Sans Unicode" w:hAnsi="Lucida Sans Unicode"/>
        </w:rPr>
        <w:t>S</w:t>
      </w:r>
      <w:r>
        <w:rPr>
          <w:rFonts w:ascii="Calibri" w:hAnsi="Calibri"/>
        </w:rPr>
        <w:t>(</w:t>
      </w:r>
      <w:r>
        <w:rPr>
          <w:rFonts w:ascii="Calibri" w:hAnsi="Calibri"/>
          <w:i/>
        </w:rPr>
        <w:t>y </w:t>
      </w:r>
      <w:r>
        <w:rPr>
          <w:rFonts w:ascii="Lucida Sans Unicode" w:hAnsi="Lucida Sans Unicode"/>
        </w:rPr>
        <w:t>⊖</w:t>
      </w:r>
      <w:r>
        <w:rPr>
          <w:rFonts w:ascii="Lucida Sans Unicode" w:hAnsi="Lucida Sans Unicode"/>
          <w:spacing w:val="-16"/>
        </w:rPr>
        <w:t> </w:t>
      </w:r>
      <w:r>
        <w:rPr>
          <w:rFonts w:ascii="Calibri" w:hAnsi="Calibri"/>
          <w:i/>
        </w:rPr>
        <w:t>y</w:t>
      </w:r>
      <w:r>
        <w:rPr>
          <w:rFonts w:ascii="Calibri" w:hAnsi="Calibri"/>
        </w:rPr>
        <w:t>ˆ</w:t>
      </w:r>
      <w:r>
        <w:rPr>
          <w:rFonts w:ascii="Lucida Sans Unicode" w:hAnsi="Lucida Sans Unicode"/>
          <w:vertAlign w:val="subscript"/>
        </w:rPr>
        <w:t>−</w:t>
      </w:r>
      <w:r>
        <w:rPr>
          <w:rFonts w:ascii="Calibri" w:hAnsi="Calibri"/>
          <w:vertAlign w:val="baseline"/>
        </w:rPr>
        <w:t>)</w:t>
      </w:r>
      <w:r>
        <w:rPr>
          <w:vertAlign w:val="baseline"/>
        </w:rPr>
        <w:t>.</w:t>
      </w:r>
      <w:r>
        <w:rPr>
          <w:spacing w:val="-2"/>
          <w:vertAlign w:val="baseline"/>
        </w:rPr>
        <w:t> </w:t>
      </w:r>
      <w:r>
        <w:rPr>
          <w:vertAlign w:val="baseline"/>
        </w:rPr>
        <w:t>If they differ, then the component satisfies Condition 2.</w:t>
      </w:r>
    </w:p>
    <w:p>
      <w:pPr>
        <w:pStyle w:val="BodyText"/>
        <w:spacing w:line="228" w:lineRule="auto" w:before="12"/>
        <w:ind w:right="357" w:firstLine="199"/>
      </w:pPr>
      <w:r>
        <w:rPr/>
        <w:t>Note that pseudocode for this method is provided </w:t>
      </w:r>
      <w:r>
        <w:rPr/>
        <w:t>in Algo. 1 and 2 and our code is publicly available at </w:t>
      </w:r>
      <w:r>
        <w:rPr>
          <w:spacing w:val="-2"/>
          <w:u w:val="single"/>
        </w:rPr>
        <w:t>https://github.com/AllenNeuralDynamics/supervoxel-loss</w:t>
      </w:r>
      <w:r>
        <w:rPr>
          <w:spacing w:val="-2"/>
        </w:rPr>
        <w:t>.</w:t>
      </w:r>
    </w:p>
    <w:p>
      <w:pPr>
        <w:spacing w:line="187" w:lineRule="auto" w:before="112"/>
        <w:ind w:left="360" w:right="357" w:firstLine="0"/>
        <w:jc w:val="both"/>
        <w:rPr>
          <w:i/>
          <w:sz w:val="20"/>
        </w:rPr>
      </w:pPr>
      <w:r>
        <w:rPr>
          <w:b/>
          <w:w w:val="105"/>
          <w:sz w:val="20"/>
        </w:rPr>
        <w:t>Theorem</w:t>
      </w:r>
      <w:r>
        <w:rPr>
          <w:b/>
          <w:spacing w:val="-11"/>
          <w:w w:val="105"/>
          <w:sz w:val="20"/>
        </w:rPr>
        <w:t> </w:t>
      </w:r>
      <w:r>
        <w:rPr>
          <w:b/>
          <w:w w:val="105"/>
          <w:sz w:val="20"/>
        </w:rPr>
        <w:t>3.</w:t>
      </w:r>
      <w:r>
        <w:rPr>
          <w:b/>
          <w:spacing w:val="8"/>
          <w:w w:val="105"/>
          <w:sz w:val="20"/>
        </w:rPr>
        <w:t> </w:t>
      </w:r>
      <w:r>
        <w:rPr>
          <w:i/>
          <w:w w:val="105"/>
          <w:sz w:val="20"/>
        </w:rPr>
        <w:t>The</w:t>
      </w:r>
      <w:r>
        <w:rPr>
          <w:i/>
          <w:spacing w:val="-11"/>
          <w:w w:val="105"/>
          <w:sz w:val="20"/>
        </w:rPr>
        <w:t> </w:t>
      </w:r>
      <w:r>
        <w:rPr>
          <w:i/>
          <w:w w:val="105"/>
          <w:sz w:val="20"/>
        </w:rPr>
        <w:t>computational</w:t>
      </w:r>
      <w:r>
        <w:rPr>
          <w:i/>
          <w:spacing w:val="-11"/>
          <w:w w:val="105"/>
          <w:sz w:val="20"/>
        </w:rPr>
        <w:t> </w:t>
      </w:r>
      <w:r>
        <w:rPr>
          <w:i/>
          <w:w w:val="105"/>
          <w:sz w:val="20"/>
        </w:rPr>
        <w:t>complexity</w:t>
      </w:r>
      <w:r>
        <w:rPr>
          <w:i/>
          <w:spacing w:val="-11"/>
          <w:w w:val="105"/>
          <w:sz w:val="20"/>
        </w:rPr>
        <w:t> </w:t>
      </w:r>
      <w:r>
        <w:rPr>
          <w:i/>
          <w:w w:val="105"/>
          <w:sz w:val="20"/>
        </w:rPr>
        <w:t>of</w:t>
      </w:r>
      <w:r>
        <w:rPr>
          <w:i/>
          <w:spacing w:val="-11"/>
          <w:w w:val="105"/>
          <w:sz w:val="20"/>
        </w:rPr>
        <w:t> </w:t>
      </w:r>
      <w:r>
        <w:rPr>
          <w:i/>
          <w:w w:val="105"/>
          <w:sz w:val="20"/>
        </w:rPr>
        <w:t>computing critical</w:t>
      </w:r>
      <w:r>
        <w:rPr>
          <w:i/>
          <w:spacing w:val="-14"/>
          <w:w w:val="105"/>
          <w:sz w:val="20"/>
        </w:rPr>
        <w:t> </w:t>
      </w:r>
      <w:r>
        <w:rPr>
          <w:i/>
          <w:w w:val="105"/>
          <w:sz w:val="20"/>
        </w:rPr>
        <w:t>components</w:t>
      </w:r>
      <w:r>
        <w:rPr>
          <w:i/>
          <w:spacing w:val="-13"/>
          <w:w w:val="105"/>
          <w:sz w:val="20"/>
        </w:rPr>
        <w:t> </w:t>
      </w:r>
      <w:r>
        <w:rPr>
          <w:i/>
          <w:w w:val="105"/>
          <w:sz w:val="20"/>
        </w:rPr>
        <w:t>that</w:t>
      </w:r>
      <w:r>
        <w:rPr>
          <w:i/>
          <w:spacing w:val="-9"/>
          <w:w w:val="105"/>
          <w:sz w:val="20"/>
        </w:rPr>
        <w:t> </w:t>
      </w:r>
      <w:r>
        <w:rPr>
          <w:i/>
          <w:w w:val="105"/>
          <w:sz w:val="20"/>
        </w:rPr>
        <w:t>satisfy</w:t>
      </w:r>
      <w:r>
        <w:rPr>
          <w:i/>
          <w:spacing w:val="-9"/>
          <w:w w:val="105"/>
          <w:sz w:val="20"/>
        </w:rPr>
        <w:t> </w:t>
      </w:r>
      <w:r>
        <w:rPr>
          <w:i/>
          <w:w w:val="105"/>
          <w:sz w:val="20"/>
        </w:rPr>
        <w:t>either</w:t>
      </w:r>
      <w:r>
        <w:rPr>
          <w:i/>
          <w:spacing w:val="-9"/>
          <w:w w:val="105"/>
          <w:sz w:val="20"/>
        </w:rPr>
        <w:t> </w:t>
      </w:r>
      <w:r>
        <w:rPr>
          <w:rFonts w:ascii="Lucida Sans Unicode" w:hAnsi="Lucida Sans Unicode"/>
          <w:w w:val="105"/>
          <w:sz w:val="20"/>
        </w:rPr>
        <w:t>|S</w:t>
      </w:r>
      <w:r>
        <w:rPr>
          <w:rFonts w:ascii="Calibri" w:hAnsi="Calibri"/>
          <w:w w:val="105"/>
          <w:sz w:val="20"/>
        </w:rPr>
        <w:t>(</w:t>
      </w:r>
      <w:r>
        <w:rPr>
          <w:rFonts w:ascii="Calibri" w:hAnsi="Calibri"/>
          <w:i/>
          <w:w w:val="105"/>
          <w:sz w:val="20"/>
        </w:rPr>
        <w:t>y</w:t>
      </w:r>
      <w:r>
        <w:rPr>
          <w:rFonts w:ascii="Calibri" w:hAnsi="Calibri"/>
          <w:w w:val="105"/>
          <w:sz w:val="20"/>
        </w:rPr>
        <w:t>)</w:t>
      </w:r>
      <w:r>
        <w:rPr>
          <w:rFonts w:ascii="Lucida Sans Unicode" w:hAnsi="Lucida Sans Unicode"/>
          <w:w w:val="105"/>
          <w:sz w:val="20"/>
        </w:rPr>
        <w:t>|</w:t>
      </w:r>
      <w:r>
        <w:rPr>
          <w:rFonts w:ascii="Lucida Sans Unicode" w:hAnsi="Lucida Sans Unicode"/>
          <w:spacing w:val="-16"/>
          <w:w w:val="105"/>
          <w:sz w:val="20"/>
        </w:rPr>
        <w:t> </w:t>
      </w:r>
      <w:r>
        <w:rPr>
          <w:rFonts w:ascii="Lucida Sans Unicode" w:hAnsi="Lucida Sans Unicode"/>
          <w:w w:val="105"/>
          <w:sz w:val="20"/>
        </w:rPr>
        <w:t≯</w:t>
      </w:r>
      <w:r>
        <w:rPr>
          <w:rFonts w:ascii="Calibri" w:hAnsi="Calibri"/>
          <w:w w:val="105"/>
          <w:sz w:val="20"/>
        </w:rPr>
        <w:t>= </w:t>
      </w:r>
      <w:r>
        <w:rPr>
          <w:rFonts w:ascii="Lucida Sans Unicode" w:hAnsi="Lucida Sans Unicode"/>
          <w:w w:val="105"/>
          <w:sz w:val="20"/>
        </w:rPr>
        <w:t>|S</w:t>
      </w:r>
      <w:r>
        <w:rPr>
          <w:rFonts w:ascii="Calibri" w:hAnsi="Calibri"/>
          <w:w w:val="105"/>
          <w:sz w:val="20"/>
        </w:rPr>
        <w:t>(</w:t>
      </w:r>
      <w:r>
        <w:rPr>
          <w:rFonts w:ascii="Calibri" w:hAnsi="Calibri"/>
          <w:i/>
          <w:w w:val="105"/>
          <w:sz w:val="20"/>
        </w:rPr>
        <w:t>y</w:t>
      </w:r>
      <w:r>
        <w:rPr>
          <w:rFonts w:ascii="Calibri" w:hAnsi="Calibri"/>
          <w:i/>
          <w:spacing w:val="-3"/>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05"/>
          <w:sz w:val="20"/>
        </w:rPr>
        <w:t>C</w:t>
      </w:r>
      <w:r>
        <w:rPr>
          <w:rFonts w:ascii="Calibri" w:hAnsi="Calibri"/>
          <w:w w:val="105"/>
          <w:sz w:val="20"/>
        </w:rPr>
        <w:t>)</w:t>
      </w:r>
      <w:r>
        <w:rPr>
          <w:rFonts w:ascii="Lucida Sans Unicode" w:hAnsi="Lucida Sans Unicode"/>
          <w:w w:val="105"/>
          <w:sz w:val="20"/>
        </w:rPr>
        <w:t>| </w:t>
      </w:r>
      <w:r>
        <w:rPr>
          <w:i/>
          <w:w w:val="105"/>
          <w:sz w:val="20"/>
        </w:rPr>
        <w:t>or</w:t>
      </w:r>
      <w:r>
        <w:rPr>
          <w:i/>
          <w:spacing w:val="-14"/>
          <w:w w:val="105"/>
          <w:sz w:val="20"/>
        </w:rPr>
        <w:t> </w:t>
      </w:r>
      <w:r>
        <w:rPr>
          <w:rFonts w:ascii="Lucida Sans Unicode" w:hAnsi="Lucida Sans Unicode"/>
          <w:spacing w:val="11"/>
          <w:w w:val="93"/>
          <w:sz w:val="20"/>
        </w:rPr>
        <w:t>|</w:t>
      </w:r>
      <w:r>
        <w:rPr>
          <w:rFonts w:ascii="Lucida Sans Unicode" w:hAnsi="Lucida Sans Unicode"/>
          <w:spacing w:val="26"/>
          <w:w w:val="93"/>
          <w:sz w:val="20"/>
        </w:rPr>
        <w:t>S</w:t>
      </w:r>
      <w:r>
        <w:rPr>
          <w:rFonts w:ascii="Calibri" w:hAnsi="Calibri"/>
          <w:spacing w:val="11"/>
          <w:w w:val="124"/>
          <w:sz w:val="20"/>
        </w:rPr>
        <w:t>(</w:t>
      </w:r>
      <w:r>
        <w:rPr>
          <w:rFonts w:ascii="Calibri" w:hAnsi="Calibri"/>
          <w:i/>
          <w:spacing w:val="-74"/>
          <w:w w:val="106"/>
          <w:sz w:val="20"/>
        </w:rPr>
        <w:t>y</w:t>
      </w:r>
      <w:r>
        <w:rPr>
          <w:rFonts w:ascii="Calibri" w:hAnsi="Calibri"/>
          <w:spacing w:val="2"/>
          <w:w w:val="123"/>
          <w:sz w:val="20"/>
        </w:rPr>
        <w:t>ˆ</w:t>
      </w:r>
      <w:r>
        <w:rPr>
          <w:rFonts w:ascii="Calibri" w:hAnsi="Calibri"/>
          <w:spacing w:val="11"/>
          <w:w w:val="124"/>
          <w:sz w:val="20"/>
        </w:rPr>
        <w:t>)</w:t>
      </w:r>
      <w:r>
        <w:rPr>
          <w:rFonts w:ascii="Lucida Sans Unicode" w:hAnsi="Lucida Sans Unicode"/>
          <w:spacing w:val="11"/>
          <w:w w:val="70"/>
          <w:sz w:val="20"/>
        </w:rPr>
        <w:t>|</w:t>
      </w:r>
      <w:r>
        <w:rPr>
          <w:rFonts w:ascii="Lucida Sans Unicode" w:hAnsi="Lucida Sans Unicode"/>
          <w:spacing w:val="-15"/>
          <w:w w:val="104"/>
          <w:sz w:val="20"/>
        </w:rPr>
        <w:t> </w:t>
      </w:r>
      <w:r>
        <w:rPr>
          <w:rFonts w:ascii="Lucida Sans Unicode" w:hAnsi="Lucida Sans Unicode"/>
          <w:w w:val="105"/>
          <w:sz w:val="20"/>
        </w:rPr>
        <w:t≯</w:t>
      </w:r>
      <w:r>
        <w:rPr>
          <w:rFonts w:ascii="Calibri" w:hAnsi="Calibri"/>
          <w:w w:val="105"/>
          <w:sz w:val="20"/>
        </w:rPr>
        <w:t>=</w:t>
      </w:r>
      <w:r>
        <w:rPr>
          <w:rFonts w:ascii="Calibri" w:hAnsi="Calibri"/>
          <w:spacing w:val="-12"/>
          <w:w w:val="105"/>
          <w:sz w:val="20"/>
        </w:rPr>
        <w:t> </w:t>
      </w:r>
      <w:r>
        <w:rPr>
          <w:rFonts w:ascii="Lucida Sans Unicode" w:hAnsi="Lucida Sans Unicode"/>
          <w:spacing w:val="14"/>
          <w:w w:val="90"/>
          <w:sz w:val="20"/>
        </w:rPr>
        <w:t>|</w:t>
      </w:r>
      <w:r>
        <w:rPr>
          <w:rFonts w:ascii="Lucida Sans Unicode" w:hAnsi="Lucida Sans Unicode"/>
          <w:spacing w:val="29"/>
          <w:w w:val="90"/>
          <w:sz w:val="20"/>
        </w:rPr>
        <w:t>S</w:t>
      </w:r>
      <w:r>
        <w:rPr>
          <w:rFonts w:ascii="Calibri" w:hAnsi="Calibri"/>
          <w:spacing w:val="14"/>
          <w:w w:val="121"/>
          <w:sz w:val="20"/>
        </w:rPr>
        <w:t>(</w:t>
      </w:r>
      <w:r>
        <w:rPr>
          <w:rFonts w:ascii="Calibri" w:hAnsi="Calibri"/>
          <w:i/>
          <w:spacing w:val="-71"/>
          <w:w w:val="103"/>
          <w:sz w:val="20"/>
        </w:rPr>
        <w:t>y</w:t>
      </w:r>
      <w:r>
        <w:rPr>
          <w:rFonts w:ascii="Calibri" w:hAnsi="Calibri"/>
          <w:spacing w:val="14"/>
          <w:w w:val="120"/>
          <w:sz w:val="20"/>
        </w:rPr>
        <w:t>ˆ</w:t>
      </w:r>
      <w:r>
        <w:rPr>
          <w:rFonts w:ascii="Calibri" w:hAnsi="Calibri"/>
          <w:spacing w:val="-12"/>
          <w:w w:val="104"/>
          <w:sz w:val="20"/>
        </w:rPr>
        <w:t> </w:t>
      </w:r>
      <w:r>
        <w:rPr>
          <w:rFonts w:ascii="Lucida Sans Unicode" w:hAnsi="Lucida Sans Unicode"/>
          <w:w w:val="105"/>
          <w:sz w:val="20"/>
        </w:rPr>
        <w:t>⊖</w:t>
      </w:r>
      <w:r>
        <w:rPr>
          <w:rFonts w:ascii="Lucida Sans Unicode" w:hAnsi="Lucida Sans Unicode"/>
          <w:spacing w:val="-16"/>
          <w:w w:val="105"/>
          <w:sz w:val="20"/>
        </w:rPr>
        <w:t> </w:t>
      </w:r>
      <w:r>
        <w:rPr>
          <w:rFonts w:ascii="Calibri" w:hAnsi="Calibri"/>
          <w:i/>
          <w:w w:val="105"/>
          <w:sz w:val="20"/>
        </w:rPr>
        <w:t>C</w:t>
      </w:r>
      <w:r>
        <w:rPr>
          <w:rFonts w:ascii="Calibri" w:hAnsi="Calibri"/>
          <w:w w:val="105"/>
          <w:sz w:val="20"/>
        </w:rPr>
        <w:t>)</w:t>
      </w:r>
      <w:r>
        <w:rPr>
          <w:rFonts w:ascii="Lucida Sans Unicode" w:hAnsi="Lucida Sans Unicode"/>
          <w:w w:val="105"/>
          <w:sz w:val="20"/>
        </w:rPr>
        <w:t>|</w:t>
      </w:r>
      <w:r>
        <w:rPr>
          <w:rFonts w:ascii="Lucida Sans Unicode" w:hAnsi="Lucida Sans Unicode"/>
          <w:spacing w:val="-17"/>
          <w:w w:val="105"/>
          <w:sz w:val="20"/>
        </w:rPr>
        <w:t> </w:t>
      </w:r>
      <w:r>
        <w:rPr>
          <w:i/>
          <w:w w:val="105"/>
          <w:sz w:val="20"/>
        </w:rPr>
        <w:t>is</w:t>
      </w:r>
      <w:r>
        <w:rPr>
          <w:i/>
          <w:spacing w:val="-13"/>
          <w:w w:val="105"/>
          <w:sz w:val="20"/>
        </w:rPr>
        <w:t> </w:t>
      </w:r>
      <w:r>
        <w:rPr>
          <w:rFonts w:ascii="Lucida Sans Unicode" w:hAnsi="Lucida Sans Unicode"/>
          <w:w w:val="105"/>
          <w:sz w:val="20"/>
        </w:rPr>
        <w:t>O</w:t>
      </w:r>
      <w:r>
        <w:rPr>
          <w:rFonts w:ascii="Calibri" w:hAnsi="Calibri"/>
          <w:w w:val="105"/>
          <w:sz w:val="20"/>
        </w:rPr>
        <w:t>(</w:t>
      </w:r>
      <w:r>
        <w:rPr>
          <w:rFonts w:ascii="Calibri" w:hAnsi="Calibri"/>
          <w:i/>
          <w:w w:val="105"/>
          <w:sz w:val="20"/>
        </w:rPr>
        <w:t>n</w:t>
      </w:r>
      <w:r>
        <w:rPr>
          <w:rFonts w:ascii="Calibri" w:hAnsi="Calibri"/>
          <w:w w:val="105"/>
          <w:sz w:val="20"/>
        </w:rPr>
        <w:t>)</w:t>
      </w:r>
      <w:r>
        <w:rPr>
          <w:rFonts w:ascii="Calibri" w:hAnsi="Calibri"/>
          <w:spacing w:val="-12"/>
          <w:w w:val="105"/>
          <w:sz w:val="20"/>
        </w:rPr>
        <w:t> </w:t>
      </w:r>
      <w:r>
        <w:rPr>
          <w:i/>
          <w:w w:val="105"/>
          <w:sz w:val="20"/>
        </w:rPr>
        <w:t>with</w:t>
      </w:r>
      <w:r>
        <w:rPr>
          <w:i/>
          <w:spacing w:val="-13"/>
          <w:w w:val="105"/>
          <w:sz w:val="20"/>
        </w:rPr>
        <w:t> </w:t>
      </w:r>
      <w:r>
        <w:rPr>
          <w:i/>
          <w:w w:val="105"/>
          <w:sz w:val="20"/>
        </w:rPr>
        <w:t>respect</w:t>
      </w:r>
      <w:r>
        <w:rPr>
          <w:i/>
          <w:spacing w:val="-13"/>
          <w:w w:val="105"/>
          <w:sz w:val="20"/>
        </w:rPr>
        <w:t> </w:t>
      </w:r>
      <w:r>
        <w:rPr>
          <w:i/>
          <w:w w:val="105"/>
          <w:sz w:val="20"/>
        </w:rPr>
        <w:t>to</w:t>
      </w:r>
      <w:r>
        <w:rPr>
          <w:i/>
          <w:spacing w:val="-13"/>
          <w:w w:val="105"/>
          <w:sz w:val="20"/>
        </w:rPr>
        <w:t> </w:t>
      </w:r>
      <w:r>
        <w:rPr>
          <w:i/>
          <w:w w:val="105"/>
          <w:sz w:val="20"/>
        </w:rPr>
        <w:t>the</w:t>
      </w:r>
      <w:r>
        <w:rPr>
          <w:i/>
          <w:spacing w:val="-14"/>
          <w:w w:val="105"/>
          <w:sz w:val="20"/>
        </w:rPr>
        <w:t> </w:t>
      </w:r>
      <w:r>
        <w:rPr>
          <w:i/>
          <w:w w:val="105"/>
          <w:sz w:val="20"/>
        </w:rPr>
        <w:t>number of</w:t>
      </w:r>
      <w:r>
        <w:rPr>
          <w:i/>
          <w:spacing w:val="-9"/>
          <w:w w:val="105"/>
          <w:sz w:val="20"/>
        </w:rPr>
        <w:t> </w:t>
      </w:r>
      <w:r>
        <w:rPr>
          <w:i/>
          <w:w w:val="105"/>
          <w:sz w:val="20"/>
        </w:rPr>
        <w:t>voxels</w:t>
      </w:r>
      <w:r>
        <w:rPr>
          <w:i/>
          <w:spacing w:val="-9"/>
          <w:w w:val="105"/>
          <w:sz w:val="20"/>
        </w:rPr>
        <w:t> </w:t>
      </w:r>
      <w:r>
        <w:rPr>
          <w:i/>
          <w:w w:val="105"/>
          <w:sz w:val="20"/>
        </w:rPr>
        <w:t>in</w:t>
      </w:r>
      <w:r>
        <w:rPr>
          <w:i/>
          <w:spacing w:val="-9"/>
          <w:w w:val="105"/>
          <w:sz w:val="20"/>
        </w:rPr>
        <w:t> </w:t>
      </w:r>
      <w:r>
        <w:rPr>
          <w:i/>
          <w:w w:val="105"/>
          <w:sz w:val="20"/>
        </w:rPr>
        <w:t>the</w:t>
      </w:r>
      <w:r>
        <w:rPr>
          <w:i/>
          <w:spacing w:val="-9"/>
          <w:w w:val="105"/>
          <w:sz w:val="20"/>
        </w:rPr>
        <w:t> </w:t>
      </w:r>
      <w:r>
        <w:rPr>
          <w:i/>
          <w:w w:val="105"/>
          <w:sz w:val="20"/>
        </w:rPr>
        <w:t>image.</w:t>
      </w:r>
      <w:r>
        <w:rPr>
          <w:i/>
          <w:spacing w:val="-9"/>
          <w:w w:val="105"/>
          <w:sz w:val="20"/>
        </w:rPr>
        <w:t> </w:t>
      </w:r>
      <w:r>
        <w:rPr>
          <w:i/>
          <w:w w:val="105"/>
          <w:sz w:val="20"/>
        </w:rPr>
        <w:t>(Proof</w:t>
      </w:r>
      <w:r>
        <w:rPr>
          <w:i/>
          <w:spacing w:val="-9"/>
          <w:w w:val="105"/>
          <w:sz w:val="20"/>
        </w:rPr>
        <w:t> </w:t>
      </w:r>
      <w:r>
        <w:rPr>
          <w:i/>
          <w:w w:val="105"/>
          <w:sz w:val="20"/>
        </w:rPr>
        <w:t>is</w:t>
      </w:r>
      <w:r>
        <w:rPr>
          <w:i/>
          <w:spacing w:val="-9"/>
          <w:w w:val="105"/>
          <w:sz w:val="20"/>
        </w:rPr>
        <w:t> </w:t>
      </w:r>
      <w:r>
        <w:rPr>
          <w:i/>
          <w:w w:val="105"/>
          <w:sz w:val="20"/>
        </w:rPr>
        <w:t>in</w:t>
      </w:r>
      <w:r>
        <w:rPr>
          <w:i/>
          <w:spacing w:val="-9"/>
          <w:w w:val="105"/>
          <w:sz w:val="20"/>
        </w:rPr>
        <w:t> </w:t>
      </w:r>
      <w:r>
        <w:rPr>
          <w:i/>
          <w:w w:val="105"/>
          <w:sz w:val="20"/>
        </w:rPr>
        <w:t>the</w:t>
      </w:r>
      <w:r>
        <w:rPr>
          <w:i/>
          <w:spacing w:val="-9"/>
          <w:w w:val="105"/>
          <w:sz w:val="20"/>
        </w:rPr>
        <w:t> </w:t>
      </w:r>
      <w:r>
        <w:rPr>
          <w:i/>
          <w:w w:val="105"/>
          <w:sz w:val="20"/>
        </w:rPr>
        <w:t>Appendix.)</w:t>
      </w:r>
    </w:p>
    <w:p>
      <w:pPr>
        <w:pStyle w:val="BodyText"/>
        <w:spacing w:line="213" w:lineRule="auto" w:before="75"/>
        <w:ind w:right="357" w:firstLine="199"/>
      </w:pPr>
      <w:r>
        <w:rPr/>
        <w:t>We emphasize that the statements and algorithms </w:t>
      </w:r>
      <w:r>
        <w:rPr/>
        <w:t>sur- rounding</w:t>
      </w:r>
      <w:r>
        <w:rPr>
          <w:spacing w:val="-6"/>
        </w:rPr>
        <w:t> </w:t>
      </w:r>
      <w:r>
        <w:rPr/>
        <w:t>Theorem</w:t>
      </w:r>
      <w:r>
        <w:rPr>
          <w:spacing w:val="-6"/>
        </w:rPr>
        <w:t> </w:t>
      </w:r>
      <w:r>
        <w:rPr/>
        <w:t>3</w:t>
      </w:r>
      <w:r>
        <w:rPr>
          <w:spacing w:val="-6"/>
        </w:rPr>
        <w:t> </w:t>
      </w:r>
      <w:r>
        <w:rPr/>
        <w:t>are</w:t>
      </w:r>
      <w:r>
        <w:rPr>
          <w:spacing w:val="-6"/>
        </w:rPr>
        <w:t> </w:t>
      </w:r>
      <w:r>
        <w:rPr/>
        <w:t>restricted</w:t>
      </w:r>
      <w:r>
        <w:rPr>
          <w:spacing w:val="-6"/>
        </w:rPr>
        <w:t> </w:t>
      </w:r>
      <w:r>
        <w:rPr/>
        <w:t>to</w:t>
      </w:r>
      <w:r>
        <w:rPr>
          <w:spacing w:val="-6"/>
        </w:rPr>
        <w:t> </w:t>
      </w:r>
      <w:r>
        <w:rPr/>
        <w:t>tree-structured</w:t>
      </w:r>
      <w:r>
        <w:rPr>
          <w:spacing w:val="-6"/>
        </w:rPr>
        <w:t> </w:t>
      </w:r>
      <w:r>
        <w:rPr/>
        <w:t>objects (i.e.</w:t>
      </w:r>
      <w:r>
        <w:rPr>
          <w:spacing w:val="11"/>
        </w:rPr>
        <w:t> </w:t>
      </w:r>
      <w:r>
        <w:rPr/>
        <w:t>critical</w:t>
      </w:r>
      <w:r>
        <w:rPr>
          <w:spacing w:val="12"/>
        </w:rPr>
        <w:t> </w:t>
      </w:r>
      <w:r>
        <w:rPr/>
        <w:t>components</w:t>
      </w:r>
      <w:r>
        <w:rPr>
          <w:spacing w:val="12"/>
        </w:rPr>
        <w:t> </w:t>
      </w:r>
      <w:r>
        <w:rPr/>
        <w:t>that</w:t>
      </w:r>
      <w:r>
        <w:rPr>
          <w:spacing w:val="12"/>
        </w:rPr>
        <w:t> </w:t>
      </w:r>
      <w:r>
        <w:rPr/>
        <w:t>satisfy</w:t>
      </w:r>
      <w:r>
        <w:rPr>
          <w:spacing w:val="11"/>
        </w:rPr>
        <w:t> </w:t>
      </w:r>
      <w:r>
        <w:rPr>
          <w:rFonts w:ascii="Lucida Sans Unicode" w:hAnsi="Lucida Sans Unicode"/>
        </w:rPr>
        <w:t>|S</w:t>
      </w:r>
      <w:r>
        <w:rPr>
          <w:rFonts w:ascii="Calibri" w:hAnsi="Calibri"/>
        </w:rPr>
        <w:t>(</w:t>
      </w:r>
      <w:r>
        <w:rPr>
          <w:rFonts w:ascii="Calibri" w:hAnsi="Calibri"/>
          <w:i/>
        </w:rPr>
        <w:t>y</w:t>
      </w:r>
      <w:r>
        <w:rPr>
          <w:rFonts w:ascii="Calibri" w:hAnsi="Calibri"/>
        </w:rPr>
        <w:t>)</w:t>
      </w:r>
      <w:r>
        <w:rPr>
          <w:rFonts w:ascii="Lucida Sans Unicode" w:hAnsi="Lucida Sans Unicode"/>
        </w:rPr>
        <w:t>|</w:t>
      </w:r>
      <w:r>
        <w:rPr>
          <w:rFonts w:ascii="Lucida Sans Unicode" w:hAnsi="Lucida Sans Unicode"/>
          <w:spacing w:val="8"/>
        </w:rPr>
        <w:t> </w:t>
      </w:r>
      <w:r>
        <w:rPr>
          <w:rFonts w:ascii="Lucida Sans Unicode" w:hAnsi="Lucida Sans Unicode"/>
        </w:rPr>
        <w:t≯</w:t>
      </w:r>
      <w:r>
        <w:rPr>
          <w:rFonts w:ascii="Calibri" w:hAnsi="Calibri"/>
        </w:rPr>
        <w:t>=</w:t>
      </w:r>
      <w:r>
        <w:rPr>
          <w:rFonts w:ascii="Calibri" w:hAnsi="Calibri"/>
          <w:spacing w:val="26"/>
        </w:rPr>
        <w:t> </w:t>
      </w:r>
      <w:r>
        <w:rPr>
          <w:rFonts w:ascii="Lucida Sans Unicode" w:hAnsi="Lucida Sans Unicode"/>
        </w:rPr>
        <w:t>|S</w:t>
      </w:r>
      <w:r>
        <w:rPr>
          <w:rFonts w:ascii="Calibri" w:hAnsi="Calibri"/>
        </w:rPr>
        <w:t>(</w:t>
      </w:r>
      <w:r>
        <w:rPr>
          <w:rFonts w:ascii="Calibri" w:hAnsi="Calibri"/>
          <w:i/>
        </w:rPr>
        <w:t>y</w:t>
      </w:r>
      <w:r>
        <w:rPr>
          <w:rFonts w:ascii="Calibri" w:hAnsi="Calibri"/>
          <w:i/>
          <w:spacing w:val="14"/>
        </w:rPr>
        <w:t> </w:t>
      </w:r>
      <w:r>
        <w:rPr>
          <w:rFonts w:ascii="Lucida Sans Unicode" w:hAnsi="Lucida Sans Unicode"/>
        </w:rPr>
        <w:t>⊖</w:t>
      </w:r>
      <w:r>
        <w:rPr>
          <w:rFonts w:ascii="Lucida Sans Unicode" w:hAnsi="Lucida Sans Unicode"/>
          <w:spacing w:val="-13"/>
        </w:rPr>
        <w:t> </w:t>
      </w:r>
      <w:r>
        <w:rPr>
          <w:rFonts w:ascii="Calibri" w:hAnsi="Calibri"/>
          <w:i/>
        </w:rPr>
        <w:t>C</w:t>
      </w:r>
      <w:r>
        <w:rPr>
          <w:rFonts w:ascii="Calibri" w:hAnsi="Calibri"/>
        </w:rPr>
        <w:t>)</w:t>
      </w:r>
      <w:r>
        <w:rPr>
          <w:rFonts w:ascii="Lucida Sans Unicode" w:hAnsi="Lucida Sans Unicode"/>
        </w:rPr>
        <w:t>|</w:t>
      </w:r>
      <w:r>
        <w:rPr>
          <w:rFonts w:ascii="Lucida Sans Unicode" w:hAnsi="Lucida Sans Unicode"/>
          <w:spacing w:val="-1"/>
        </w:rPr>
        <w:t> </w:t>
      </w:r>
      <w:r>
        <w:rPr>
          <w:spacing w:val="-5"/>
        </w:rPr>
        <w:t>or</w:t>
      </w:r>
    </w:p>
    <w:p>
      <w:pPr>
        <w:pStyle w:val="BodyText"/>
        <w:spacing w:line="201" w:lineRule="exact"/>
      </w:pPr>
      <w:r>
        <w:rPr>
          <w:rFonts w:ascii="Lucida Sans Unicode" w:hAnsi="Lucida Sans Unicode"/>
          <w:spacing w:val="7"/>
          <w:w w:val="93"/>
        </w:rPr>
        <w:t>|</w:t>
      </w:r>
      <w:r>
        <w:rPr>
          <w:rFonts w:ascii="Lucida Sans Unicode" w:hAnsi="Lucida Sans Unicode"/>
          <w:spacing w:val="22"/>
          <w:w w:val="93"/>
        </w:rPr>
        <w:t>S</w:t>
      </w:r>
      <w:r>
        <w:rPr>
          <w:rFonts w:ascii="Calibri" w:hAnsi="Calibri"/>
          <w:spacing w:val="7"/>
          <w:w w:val="124"/>
        </w:rPr>
        <w:t>(</w:t>
      </w:r>
      <w:r>
        <w:rPr>
          <w:rFonts w:ascii="Calibri" w:hAnsi="Calibri"/>
          <w:i/>
          <w:spacing w:val="-78"/>
          <w:w w:val="106"/>
        </w:rPr>
        <w:t>y</w:t>
      </w:r>
      <w:r>
        <w:rPr>
          <w:rFonts w:ascii="Calibri" w:hAnsi="Calibri"/>
          <w:spacing w:val="-2"/>
          <w:w w:val="123"/>
        </w:rPr>
        <w:t>ˆ</w:t>
      </w:r>
      <w:r>
        <w:rPr>
          <w:rFonts w:ascii="Calibri" w:hAnsi="Calibri"/>
          <w:spacing w:val="7"/>
          <w:w w:val="124"/>
        </w:rPr>
        <w:t>)</w:t>
      </w:r>
      <w:r>
        <w:rPr>
          <w:rFonts w:ascii="Lucida Sans Unicode" w:hAnsi="Lucida Sans Unicode"/>
          <w:spacing w:val="7"/>
          <w:w w:val="70"/>
        </w:rPr>
        <w:t>|</w:t>
      </w:r>
      <w:r>
        <w:rPr>
          <w:rFonts w:ascii="Lucida Sans Unicode" w:hAnsi="Lucida Sans Unicode"/>
          <w:spacing w:val="-8"/>
          <w:w w:val="104"/>
        </w:rPr>
        <w:t> </w:t>
      </w:r>
      <w:r>
        <w:rPr>
          <w:rFonts w:ascii="Lucida Sans Unicode" w:hAnsi="Lucida Sans Unicode"/>
          <w:spacing w:val="-4"/>
          <w:w w:val="105"/>
        </w:rPr>
        <w:t≯</w:t>
      </w:r>
      <w:r>
        <w:rPr>
          <w:rFonts w:ascii="Calibri" w:hAnsi="Calibri"/>
          <w:spacing w:val="-4"/>
          <w:w w:val="105"/>
        </w:rPr>
        <w:t>=</w:t>
      </w:r>
      <w:r>
        <w:rPr>
          <w:rFonts w:ascii="Calibri" w:hAnsi="Calibri"/>
          <w:spacing w:val="10"/>
          <w:w w:val="105"/>
        </w:rPr>
        <w:t> </w:t>
      </w:r>
      <w:r>
        <w:rPr>
          <w:rFonts w:ascii="Lucida Sans Unicode" w:hAnsi="Lucida Sans Unicode"/>
          <w:spacing w:val="10"/>
          <w:w w:val="90"/>
        </w:rPr>
        <w:t>|</w:t>
      </w:r>
      <w:r>
        <w:rPr>
          <w:rFonts w:ascii="Lucida Sans Unicode" w:hAnsi="Lucida Sans Unicode"/>
          <w:spacing w:val="25"/>
          <w:w w:val="90"/>
        </w:rPr>
        <w:t>S</w:t>
      </w:r>
      <w:r>
        <w:rPr>
          <w:rFonts w:ascii="Calibri" w:hAnsi="Calibri"/>
          <w:spacing w:val="10"/>
          <w:w w:val="121"/>
        </w:rPr>
        <w:t>(</w:t>
      </w:r>
      <w:r>
        <w:rPr>
          <w:rFonts w:ascii="Calibri" w:hAnsi="Calibri"/>
          <w:i/>
          <w:spacing w:val="-75"/>
          <w:w w:val="103"/>
        </w:rPr>
        <w:t>y</w:t>
      </w:r>
      <w:r>
        <w:rPr>
          <w:rFonts w:ascii="Calibri" w:hAnsi="Calibri"/>
          <w:spacing w:val="10"/>
          <w:w w:val="120"/>
        </w:rPr>
        <w:t>ˆ</w:t>
      </w:r>
      <w:r>
        <w:rPr>
          <w:rFonts w:ascii="Calibri" w:hAnsi="Calibri"/>
          <w:spacing w:val="-11"/>
          <w:w w:val="104"/>
        </w:rPr>
        <w:t> </w:t>
      </w:r>
      <w:r>
        <w:rPr>
          <w:rFonts w:ascii="Lucida Sans Unicode" w:hAnsi="Lucida Sans Unicode"/>
          <w:spacing w:val="-4"/>
          <w:w w:val="105"/>
        </w:rPr>
        <w:t>⊖</w:t>
      </w:r>
      <w:r>
        <w:rPr>
          <w:rFonts w:ascii="Lucida Sans Unicode" w:hAnsi="Lucida Sans Unicode"/>
          <w:spacing w:val="-21"/>
          <w:w w:val="105"/>
        </w:rPr>
        <w:t> </w:t>
      </w:r>
      <w:r>
        <w:rPr>
          <w:rFonts w:ascii="Calibri" w:hAnsi="Calibri"/>
          <w:i/>
          <w:spacing w:val="-4"/>
          <w:w w:val="105"/>
        </w:rPr>
        <w:t>C</w:t>
      </w:r>
      <w:r>
        <w:rPr>
          <w:rFonts w:ascii="Calibri" w:hAnsi="Calibri"/>
          <w:spacing w:val="-4"/>
          <w:w w:val="105"/>
        </w:rPr>
        <w:t>)</w:t>
      </w:r>
      <w:r>
        <w:rPr>
          <w:rFonts w:ascii="Lucida Sans Unicode" w:hAnsi="Lucida Sans Unicode"/>
          <w:spacing w:val="-4"/>
          <w:w w:val="105"/>
        </w:rPr>
        <w:t>|</w:t>
      </w:r>
      <w:r>
        <w:rPr>
          <w:spacing w:val="-4"/>
          <w:w w:val="105"/>
        </w:rPr>
        <w:t>).</w:t>
      </w:r>
      <w:r>
        <w:rPr>
          <w:spacing w:val="-1"/>
          <w:w w:val="105"/>
        </w:rPr>
        <w:t> </w:t>
      </w:r>
      <w:r>
        <w:rPr>
          <w:spacing w:val="-4"/>
          <w:w w:val="105"/>
        </w:rPr>
        <w:t>Indeed,</w:t>
      </w:r>
      <w:r>
        <w:rPr>
          <w:spacing w:val="-1"/>
          <w:w w:val="105"/>
        </w:rPr>
        <w:t> </w:t>
      </w:r>
      <w:r>
        <w:rPr>
          <w:spacing w:val="-4"/>
          <w:w w:val="105"/>
        </w:rPr>
        <w:t>a</w:t>
      </w:r>
      <w:r>
        <w:rPr>
          <w:spacing w:val="-1"/>
          <w:w w:val="105"/>
        </w:rPr>
        <w:t> </w:t>
      </w:r>
      <w:r>
        <w:rPr>
          <w:spacing w:val="-4"/>
          <w:w w:val="105"/>
        </w:rPr>
        <w:t>similar</w:t>
      </w:r>
      <w:r>
        <w:rPr>
          <w:spacing w:val="-1"/>
          <w:w w:val="105"/>
        </w:rPr>
        <w:t> </w:t>
      </w:r>
      <w:r>
        <w:rPr>
          <w:spacing w:val="-4"/>
          <w:w w:val="105"/>
        </w:rPr>
        <w:t>algorithm</w:t>
      </w:r>
      <w:r>
        <w:rPr>
          <w:spacing w:val="-1"/>
          <w:w w:val="105"/>
        </w:rPr>
        <w:t> </w:t>
      </w:r>
      <w:r>
        <w:rPr>
          <w:spacing w:val="-4"/>
          <w:w w:val="105"/>
        </w:rPr>
        <w:t>based</w:t>
      </w:r>
      <w:r>
        <w:rPr>
          <w:spacing w:val="-2"/>
          <w:w w:val="105"/>
        </w:rPr>
        <w:t> </w:t>
      </w:r>
      <w:r>
        <w:rPr>
          <w:spacing w:val="-5"/>
          <w:w w:val="105"/>
        </w:rPr>
        <w:t>on</w:t>
      </w:r>
    </w:p>
    <w:p>
      <w:pPr>
        <w:pStyle w:val="BodyText"/>
        <w:spacing w:line="197" w:lineRule="exact"/>
      </w:pPr>
      <w:r>
        <w:rPr>
          <w:spacing w:val="-2"/>
        </w:rPr>
        <w:t>the main</w:t>
      </w:r>
      <w:r>
        <w:rPr>
          <w:spacing w:val="-3"/>
        </w:rPr>
        <w:t> </w:t>
      </w:r>
      <w:r>
        <w:rPr>
          <w:spacing w:val="-2"/>
        </w:rPr>
        <w:t>definitions and deductions can</w:t>
      </w:r>
      <w:r>
        <w:rPr>
          <w:spacing w:val="-3"/>
        </w:rPr>
        <w:t> </w:t>
      </w:r>
      <w:r>
        <w:rPr>
          <w:spacing w:val="-2"/>
        </w:rPr>
        <w:t>be implemented</w:t>
      </w:r>
      <w:r>
        <w:rPr>
          <w:spacing w:val="-1"/>
        </w:rPr>
        <w:t> </w:t>
      </w:r>
      <w:r>
        <w:rPr>
          <w:spacing w:val="-2"/>
        </w:rPr>
        <w:t>in </w:t>
      </w:r>
      <w:r>
        <w:rPr>
          <w:spacing w:val="-12"/>
        </w:rPr>
        <w:t>a</w:t>
      </w:r>
    </w:p>
    <w:p>
      <w:pPr>
        <w:pStyle w:val="BodyText"/>
        <w:spacing w:line="228" w:lineRule="auto" w:before="4"/>
        <w:ind w:right="357"/>
      </w:pPr>
      <w:r>
        <w:rPr/>
        <w:t>straightforward</w:t>
      </w:r>
      <w:r>
        <w:rPr>
          <w:spacing w:val="-9"/>
        </w:rPr>
        <w:t> </w:t>
      </w:r>
      <w:r>
        <w:rPr/>
        <w:t>manner</w:t>
      </w:r>
      <w:r>
        <w:rPr>
          <w:spacing w:val="-9"/>
        </w:rPr>
        <w:t> </w:t>
      </w:r>
      <w:r>
        <w:rPr/>
        <w:t>for</w:t>
      </w:r>
      <w:r>
        <w:rPr>
          <w:spacing w:val="-9"/>
        </w:rPr>
        <w:t> </w:t>
      </w:r>
      <w:r>
        <w:rPr/>
        <w:t>the</w:t>
      </w:r>
      <w:r>
        <w:rPr>
          <w:spacing w:val="-9"/>
        </w:rPr>
        <w:t> </w:t>
      </w:r>
      <w:r>
        <w:rPr/>
        <w:t>general</w:t>
      </w:r>
      <w:r>
        <w:rPr>
          <w:spacing w:val="-9"/>
        </w:rPr>
        <w:t> </w:t>
      </w:r>
      <w:r>
        <w:rPr/>
        <w:t>case,</w:t>
      </w:r>
      <w:r>
        <w:rPr>
          <w:spacing w:val="-9"/>
        </w:rPr>
        <w:t> </w:t>
      </w:r>
      <w:r>
        <w:rPr/>
        <w:t>except</w:t>
      </w:r>
      <w:r>
        <w:rPr>
          <w:spacing w:val="-9"/>
        </w:rPr>
        <w:t> </w:t>
      </w:r>
      <w:r>
        <w:rPr/>
        <w:t>that</w:t>
      </w:r>
      <w:r>
        <w:rPr>
          <w:spacing w:val="-9"/>
        </w:rPr>
        <w:t> </w:t>
      </w:r>
      <w:r>
        <w:rPr/>
        <w:t>this algorithm will be super-linear in complexity.</w:t>
      </w:r>
    </w:p>
    <w:p>
      <w:pPr>
        <w:pStyle w:val="Heading2"/>
        <w:spacing w:before="163"/>
      </w:pPr>
      <w:r>
        <w:rPr>
          <w:spacing w:val="-2"/>
        </w:rPr>
        <w:t>Penalizing</w:t>
      </w:r>
      <w:r>
        <w:rPr/>
        <w:t> </w:t>
      </w:r>
      <w:r>
        <w:rPr>
          <w:spacing w:val="-2"/>
        </w:rPr>
        <w:t>Critical</w:t>
      </w:r>
      <w:r>
        <w:rPr/>
        <w:t> </w:t>
      </w:r>
      <w:r>
        <w:rPr>
          <w:spacing w:val="-2"/>
        </w:rPr>
        <w:t>Topological</w:t>
      </w:r>
      <w:r>
        <w:rPr>
          <w:spacing w:val="1"/>
        </w:rPr>
        <w:t> </w:t>
      </w:r>
      <w:r>
        <w:rPr>
          <w:spacing w:val="-2"/>
        </w:rPr>
        <w:t>Mistakes</w:t>
      </w:r>
    </w:p>
    <w:p>
      <w:pPr>
        <w:pStyle w:val="BodyText"/>
        <w:spacing w:line="228" w:lineRule="auto" w:before="42"/>
        <w:ind w:right="357"/>
      </w:pPr>
      <w:r>
        <w:rPr/>
        <w:t>Our topological loss function builds upon classical, </w:t>
      </w:r>
      <w:r>
        <w:rPr/>
        <w:t>voxel- based loss functions by adding terms that penalize critical components. The paradigm shift here is to evaluate each mistake at a “structure level” that transcends rectilinear ge- ometry, as opposed to the voxel level, without resorting to expensive</w:t>
      </w:r>
      <w:r>
        <w:rPr>
          <w:spacing w:val="-4"/>
        </w:rPr>
        <w:t> </w:t>
      </w:r>
      <w:r>
        <w:rPr/>
        <w:t>search</w:t>
      </w:r>
      <w:r>
        <w:rPr>
          <w:spacing w:val="-4"/>
        </w:rPr>
        <w:t> </w:t>
      </w:r>
      <w:r>
        <w:rPr/>
        <w:t>iterations.</w:t>
      </w:r>
      <w:r>
        <w:rPr>
          <w:spacing w:val="-4"/>
        </w:rPr>
        <w:t> </w:t>
      </w:r>
      <w:r>
        <w:rPr/>
        <w:t>In</w:t>
      </w:r>
      <w:r>
        <w:rPr>
          <w:spacing w:val="-4"/>
        </w:rPr>
        <w:t> </w:t>
      </w:r>
      <w:r>
        <w:rPr/>
        <w:t>standard</w:t>
      </w:r>
      <w:r>
        <w:rPr>
          <w:spacing w:val="-4"/>
        </w:rPr>
        <w:t> </w:t>
      </w:r>
      <w:r>
        <w:rPr/>
        <w:t>loss</w:t>
      </w:r>
      <w:r>
        <w:rPr>
          <w:spacing w:val="-4"/>
        </w:rPr>
        <w:t> </w:t>
      </w:r>
      <w:r>
        <w:rPr/>
        <w:t>functions,</w:t>
      </w:r>
      <w:r>
        <w:rPr>
          <w:spacing w:val="-4"/>
        </w:rPr>
        <w:t> </w:t>
      </w:r>
      <w:r>
        <w:rPr/>
        <w:t>mis- takes</w:t>
      </w:r>
      <w:r>
        <w:rPr>
          <w:spacing w:val="8"/>
        </w:rPr>
        <w:t> </w:t>
      </w:r>
      <w:r>
        <w:rPr/>
        <w:t>are</w:t>
      </w:r>
      <w:r>
        <w:rPr>
          <w:spacing w:val="9"/>
        </w:rPr>
        <w:t> </w:t>
      </w:r>
      <w:r>
        <w:rPr/>
        <w:t>detected</w:t>
      </w:r>
      <w:r>
        <w:rPr>
          <w:spacing w:val="8"/>
        </w:rPr>
        <w:t> </w:t>
      </w:r>
      <w:r>
        <w:rPr/>
        <w:t>at</w:t>
      </w:r>
      <w:r>
        <w:rPr>
          <w:spacing w:val="9"/>
        </w:rPr>
        <w:t> </w:t>
      </w:r>
      <w:r>
        <w:rPr/>
        <w:t>the</w:t>
      </w:r>
      <w:r>
        <w:rPr>
          <w:spacing w:val="9"/>
        </w:rPr>
        <w:t> </w:t>
      </w:r>
      <w:r>
        <w:rPr/>
        <w:t>voxel-level</w:t>
      </w:r>
      <w:r>
        <w:rPr>
          <w:spacing w:val="8"/>
        </w:rPr>
        <w:t> </w:t>
      </w:r>
      <w:r>
        <w:rPr/>
        <w:t>by</w:t>
      </w:r>
      <w:r>
        <w:rPr>
          <w:spacing w:val="9"/>
        </w:rPr>
        <w:t> </w:t>
      </w:r>
      <w:r>
        <w:rPr/>
        <w:t>directly</w:t>
      </w:r>
      <w:r>
        <w:rPr>
          <w:spacing w:val="8"/>
        </w:rPr>
        <w:t> </w:t>
      </w:r>
      <w:r>
        <w:rPr>
          <w:spacing w:val="-2"/>
        </w:rPr>
        <w:t>comparing</w:t>
      </w:r>
    </w:p>
    <w:p>
      <w:pPr>
        <w:pStyle w:val="BodyText"/>
        <w:spacing w:after="0" w:line="228" w:lineRule="auto"/>
        <w:sectPr>
          <w:pgSz w:w="12240" w:h="15840"/>
          <w:pgMar w:header="0" w:footer="1139" w:top="1020" w:bottom="1320" w:left="720" w:right="720"/>
          <w:cols w:num="2" w:equalWidth="0">
            <w:col w:w="5171" w:space="139"/>
            <w:col w:w="5490"/>
          </w:cols>
        </w:sectPr>
      </w:pPr>
    </w:p>
    <w:p>
      <w:pPr>
        <w:pStyle w:val="BodyText"/>
        <w:spacing w:before="2"/>
        <w:ind w:left="0"/>
        <w:jc w:val="left"/>
        <w:rPr>
          <w:sz w:val="5"/>
        </w:rPr>
      </w:pPr>
    </w:p>
    <w:p>
      <w:pPr>
        <w:pStyle w:val="BodyText"/>
        <w:ind w:left="489"/>
        <w:jc w:val="left"/>
      </w:pPr>
      <w:r>
        <w:rPr/>
        <w:drawing>
          <wp:inline distT="0" distB="0" distL="0" distR="0">
            <wp:extent cx="2838354" cy="277863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2838354" cy="2778632"/>
                    </a:xfrm>
                    <a:prstGeom prst="rect">
                      <a:avLst/>
                    </a:prstGeom>
                  </pic:spPr>
                </pic:pic>
              </a:graphicData>
            </a:graphic>
          </wp:inline>
        </w:drawing>
      </w:r>
      <w:r>
        <w:rPr/>
      </w:r>
    </w:p>
    <w:p>
      <w:pPr>
        <w:pStyle w:val="BodyText"/>
        <w:spacing w:before="21"/>
        <w:ind w:left="0"/>
        <w:jc w:val="left"/>
      </w:pPr>
    </w:p>
    <w:p>
      <w:pPr>
        <w:spacing w:line="228" w:lineRule="auto" w:before="0"/>
        <w:ind w:left="360" w:right="38" w:firstLine="0"/>
        <w:jc w:val="both"/>
        <w:rPr>
          <w:sz w:val="20"/>
        </w:rPr>
      </w:pPr>
      <w:r>
        <w:rPr>
          <w:sz w:val="20"/>
        </w:rPr>
        <w:t>Figure 3: </w:t>
      </w:r>
      <w:r>
        <w:rPr>
          <w:b/>
          <w:sz w:val="20"/>
        </w:rPr>
        <w:t>Segmentation of a 512x512 image from </w:t>
      </w:r>
      <w:r>
        <w:rPr>
          <w:b/>
          <w:sz w:val="20"/>
        </w:rPr>
        <w:t>the ISBI12 dataset. </w:t>
      </w:r>
      <w:r>
        <w:rPr>
          <w:sz w:val="20"/>
        </w:rPr>
        <w:t>The critical components of this pre- diction were computed in 1.41 seconds using code at </w:t>
      </w:r>
      <w:r>
        <w:rPr>
          <w:spacing w:val="-2"/>
          <w:sz w:val="20"/>
        </w:rPr>
        <w:t>https://github.com/AllenNeuralDynamics/supervoxel-loss.</w:t>
      </w:r>
    </w:p>
    <w:p>
      <w:pPr>
        <w:pStyle w:val="BodyText"/>
        <w:spacing w:before="220"/>
        <w:ind w:left="0"/>
        <w:jc w:val="left"/>
      </w:pPr>
    </w:p>
    <w:p>
      <w:pPr>
        <w:pStyle w:val="BodyText"/>
        <w:spacing w:line="228" w:lineRule="auto"/>
        <w:ind w:right="38"/>
      </w:pPr>
      <w:r>
        <w:rPr/>
        <w:t>the prediction at each voxel against the ground truth. </w:t>
      </w:r>
      <w:r>
        <w:rPr/>
        <w:t>In- stead,</w:t>
      </w:r>
      <w:r>
        <w:rPr>
          <w:spacing w:val="-7"/>
        </w:rPr>
        <w:t> </w:t>
      </w:r>
      <w:r>
        <w:rPr/>
        <w:t>we</w:t>
      </w:r>
      <w:r>
        <w:rPr>
          <w:spacing w:val="-7"/>
        </w:rPr>
        <w:t> </w:t>
      </w:r>
      <w:r>
        <w:rPr/>
        <w:t>consider</w:t>
      </w:r>
      <w:r>
        <w:rPr>
          <w:spacing w:val="-7"/>
        </w:rPr>
        <w:t> </w:t>
      </w:r>
      <w:r>
        <w:rPr/>
        <w:t>the</w:t>
      </w:r>
      <w:r>
        <w:rPr>
          <w:spacing w:val="-7"/>
        </w:rPr>
        <w:t> </w:t>
      </w:r>
      <w:r>
        <w:rPr/>
        <w:t>context</w:t>
      </w:r>
      <w:r>
        <w:rPr>
          <w:spacing w:val="-7"/>
        </w:rPr>
        <w:t> </w:t>
      </w:r>
      <w:r>
        <w:rPr/>
        <w:t>of</w:t>
      </w:r>
      <w:r>
        <w:rPr>
          <w:spacing w:val="-7"/>
        </w:rPr>
        <w:t> </w:t>
      </w:r>
      <w:r>
        <w:rPr/>
        <w:t>each</w:t>
      </w:r>
      <w:r>
        <w:rPr>
          <w:spacing w:val="-7"/>
        </w:rPr>
        <w:t> </w:t>
      </w:r>
      <w:r>
        <w:rPr/>
        <w:t>mistake</w:t>
      </w:r>
      <w:r>
        <w:rPr>
          <w:spacing w:val="-7"/>
        </w:rPr>
        <w:t> </w:t>
      </w:r>
      <w:r>
        <w:rPr/>
        <w:t>by</w:t>
      </w:r>
      <w:r>
        <w:rPr>
          <w:spacing w:val="-7"/>
        </w:rPr>
        <w:t> </w:t>
      </w:r>
      <w:r>
        <w:rPr/>
        <w:t>determin- ing</w:t>
      </w:r>
      <w:r>
        <w:rPr>
          <w:spacing w:val="-6"/>
        </w:rPr>
        <w:t> </w:t>
      </w:r>
      <w:r>
        <w:rPr/>
        <w:t>whether</w:t>
      </w:r>
      <w:r>
        <w:rPr>
          <w:spacing w:val="-6"/>
        </w:rPr>
        <w:t> </w:t>
      </w:r>
      <w:r>
        <w:rPr/>
        <w:t>a</w:t>
      </w:r>
      <w:r>
        <w:rPr>
          <w:spacing w:val="-6"/>
        </w:rPr>
        <w:t> </w:t>
      </w:r>
      <w:r>
        <w:rPr/>
        <w:t>given</w:t>
      </w:r>
      <w:r>
        <w:rPr>
          <w:spacing w:val="-6"/>
        </w:rPr>
        <w:t> </w:t>
      </w:r>
      <w:r>
        <w:rPr/>
        <w:t>supervoxel</w:t>
      </w:r>
      <w:r>
        <w:rPr>
          <w:spacing w:val="-6"/>
        </w:rPr>
        <w:t> </w:t>
      </w:r>
      <w:r>
        <w:rPr/>
        <w:t>causes</w:t>
      </w:r>
      <w:r>
        <w:rPr>
          <w:spacing w:val="-6"/>
        </w:rPr>
        <w:t> </w:t>
      </w:r>
      <w:r>
        <w:rPr/>
        <w:t>a</w:t>
      </w:r>
      <w:r>
        <w:rPr>
          <w:spacing w:val="-6"/>
        </w:rPr>
        <w:t> </w:t>
      </w:r>
      <w:r>
        <w:rPr/>
        <w:t>critical</w:t>
      </w:r>
      <w:r>
        <w:rPr>
          <w:spacing w:val="-6"/>
        </w:rPr>
        <w:t> </w:t>
      </w:r>
      <w:r>
        <w:rPr/>
        <w:t>topological </w:t>
      </w:r>
      <w:r>
        <w:rPr>
          <w:spacing w:val="-2"/>
        </w:rPr>
        <w:t>mistake.</w:t>
      </w:r>
    </w:p>
    <w:p>
      <w:pPr>
        <w:pStyle w:val="BodyText"/>
        <w:spacing w:line="208" w:lineRule="auto"/>
        <w:ind w:left="359" w:right="38" w:firstLine="199"/>
        <w:jc w:val="right"/>
      </w:pPr>
      <w:r>
        <w:rPr/>
        <w:t>The</w:t>
      </w:r>
      <w:r>
        <w:rPr>
          <w:spacing w:val="-13"/>
        </w:rPr>
        <w:t> </w:t>
      </w:r>
      <w:r>
        <w:rPr/>
        <w:t>hyperparameter</w:t>
      </w:r>
      <w:r>
        <w:rPr>
          <w:spacing w:val="-12"/>
        </w:rPr>
        <w:t> </w:t>
      </w:r>
      <w:r>
        <w:rPr>
          <w:rFonts w:ascii="Calibri" w:hAnsi="Calibri"/>
          <w:i/>
        </w:rPr>
        <w:t>α</w:t>
      </w:r>
      <w:r>
        <w:rPr>
          <w:rFonts w:ascii="Calibri" w:hAnsi="Calibri"/>
          <w:i/>
          <w:spacing w:val="-9"/>
        </w:rPr>
        <w:t> </w:t>
      </w:r>
      <w:r>
        <w:rPr>
          <w:rFonts w:ascii="Lucida Sans Unicode" w:hAnsi="Lucida Sans Unicode"/>
        </w:rPr>
        <w:t>∈</w:t>
      </w:r>
      <w:r>
        <w:rPr>
          <w:rFonts w:ascii="Lucida Sans Unicode" w:hAnsi="Lucida Sans Unicode"/>
          <w:spacing w:val="-16"/>
        </w:rPr>
        <w:t> </w:t>
      </w:r>
      <w:r>
        <w:rPr>
          <w:rFonts w:ascii="Calibri" w:hAnsi="Calibri"/>
        </w:rPr>
        <w:t>[0</w:t>
      </w:r>
      <w:r>
        <w:rPr>
          <w:rFonts w:ascii="Calibri" w:hAnsi="Calibri"/>
          <w:i/>
        </w:rPr>
        <w:t>,</w:t>
      </w:r>
      <w:r>
        <w:rPr>
          <w:rFonts w:ascii="Calibri" w:hAnsi="Calibri"/>
          <w:i/>
          <w:spacing w:val="-12"/>
        </w:rPr>
        <w:t> </w:t>
      </w:r>
      <w:r>
        <w:rPr>
          <w:rFonts w:ascii="Calibri" w:hAnsi="Calibri"/>
        </w:rPr>
        <w:t>1]</w:t>
      </w:r>
      <w:r>
        <w:rPr>
          <w:rFonts w:ascii="Calibri" w:hAnsi="Calibri"/>
          <w:spacing w:val="-11"/>
        </w:rPr>
        <w:t> </w:t>
      </w:r>
      <w:r>
        <w:rPr/>
        <w:t>is</w:t>
      </w:r>
      <w:r>
        <w:rPr>
          <w:spacing w:val="-13"/>
        </w:rPr>
        <w:t> </w:t>
      </w:r>
      <w:r>
        <w:rPr/>
        <w:t>a</w:t>
      </w:r>
      <w:r>
        <w:rPr>
          <w:spacing w:val="-12"/>
        </w:rPr>
        <w:t> </w:t>
      </w:r>
      <w:r>
        <w:rPr/>
        <w:t>scaling</w:t>
      </w:r>
      <w:r>
        <w:rPr>
          <w:spacing w:val="-13"/>
        </w:rPr>
        <w:t> </w:t>
      </w:r>
      <w:r>
        <w:rPr/>
        <w:t>factor</w:t>
      </w:r>
      <w:r>
        <w:rPr>
          <w:spacing w:val="-12"/>
        </w:rPr>
        <w:t> </w:t>
      </w:r>
      <w:r>
        <w:rPr/>
        <w:t>that</w:t>
      </w:r>
      <w:r>
        <w:rPr>
          <w:spacing w:val="-13"/>
        </w:rPr>
        <w:t> </w:t>
      </w:r>
      <w:r>
        <w:rPr/>
        <w:t>con- trols</w:t>
      </w:r>
      <w:r>
        <w:rPr>
          <w:spacing w:val="-9"/>
        </w:rPr>
        <w:t> </w:t>
      </w:r>
      <w:r>
        <w:rPr/>
        <w:t>the</w:t>
      </w:r>
      <w:r>
        <w:rPr>
          <w:spacing w:val="-9"/>
        </w:rPr>
        <w:t> </w:t>
      </w:r>
      <w:r>
        <w:rPr/>
        <w:t>relative</w:t>
      </w:r>
      <w:r>
        <w:rPr>
          <w:spacing w:val="-9"/>
        </w:rPr>
        <w:t> </w:t>
      </w:r>
      <w:r>
        <w:rPr/>
        <w:t>importance</w:t>
      </w:r>
      <w:r>
        <w:rPr>
          <w:spacing w:val="-9"/>
        </w:rPr>
        <w:t> </w:t>
      </w:r>
      <w:r>
        <w:rPr/>
        <w:t>of</w:t>
      </w:r>
      <w:r>
        <w:rPr>
          <w:spacing w:val="-9"/>
        </w:rPr>
        <w:t> </w:t>
      </w:r>
      <w:r>
        <w:rPr/>
        <w:t>voxel-level</w:t>
      </w:r>
      <w:r>
        <w:rPr>
          <w:spacing w:val="-9"/>
        </w:rPr>
        <w:t> </w:t>
      </w:r>
      <w:r>
        <w:rPr/>
        <w:t>versus</w:t>
      </w:r>
      <w:r>
        <w:rPr>
          <w:spacing w:val="-9"/>
        </w:rPr>
        <w:t> </w:t>
      </w:r>
      <w:r>
        <w:rPr/>
        <w:t>structure- level</w:t>
      </w:r>
      <w:r>
        <w:rPr>
          <w:spacing w:val="23"/>
        </w:rPr>
        <w:t> </w:t>
      </w:r>
      <w:r>
        <w:rPr/>
        <w:t>mistakes.</w:t>
      </w:r>
      <w:r>
        <w:rPr>
          <w:spacing w:val="27"/>
        </w:rPr>
        <w:t> </w:t>
      </w:r>
      <w:r>
        <w:rPr/>
        <w:t>Similarly,</w:t>
      </w:r>
      <w:r>
        <w:rPr>
          <w:spacing w:val="27"/>
        </w:rPr>
        <w:t> </w:t>
      </w:r>
      <w:r>
        <w:rPr>
          <w:rFonts w:ascii="Calibri" w:hAnsi="Calibri"/>
          <w:i/>
        </w:rPr>
        <w:t>β</w:t>
      </w:r>
      <w:r>
        <w:rPr>
          <w:rFonts w:ascii="Calibri" w:hAnsi="Calibri"/>
          <w:i/>
          <w:spacing w:val="75"/>
        </w:rPr>
        <w:t> </w:t>
      </w:r>
      <w:r>
        <w:rPr>
          <w:rFonts w:ascii="Lucida Sans Unicode" w:hAnsi="Lucida Sans Unicode"/>
        </w:rPr>
        <w:t>∈</w:t>
      </w:r>
      <w:r>
        <w:rPr>
          <w:rFonts w:ascii="Lucida Sans Unicode" w:hAnsi="Lucida Sans Unicode"/>
          <w:spacing w:val="40"/>
        </w:rPr>
        <w:t> </w:t>
      </w:r>
      <w:r>
        <w:rPr>
          <w:rFonts w:ascii="Calibri" w:hAnsi="Calibri"/>
        </w:rPr>
        <w:t>[0</w:t>
      </w:r>
      <w:r>
        <w:rPr>
          <w:rFonts w:ascii="Calibri" w:hAnsi="Calibri"/>
          <w:i/>
        </w:rPr>
        <w:t>,</w:t>
      </w:r>
      <w:r>
        <w:rPr>
          <w:rFonts w:ascii="Calibri" w:hAnsi="Calibri"/>
          <w:i/>
          <w:spacing w:val="-12"/>
        </w:rPr>
        <w:t> </w:t>
      </w:r>
      <w:r>
        <w:rPr>
          <w:rFonts w:ascii="Calibri" w:hAnsi="Calibri"/>
        </w:rPr>
        <w:t>1]</w:t>
      </w:r>
      <w:r>
        <w:rPr>
          <w:rFonts w:ascii="Calibri" w:hAnsi="Calibri"/>
          <w:spacing w:val="32"/>
        </w:rPr>
        <w:t> </w:t>
      </w:r>
      <w:r>
        <w:rPr/>
        <w:t>controls</w:t>
      </w:r>
      <w:r>
        <w:rPr>
          <w:spacing w:val="27"/>
        </w:rPr>
        <w:t> </w:t>
      </w:r>
      <w:r>
        <w:rPr/>
        <w:t>the</w:t>
      </w:r>
      <w:r>
        <w:rPr>
          <w:spacing w:val="27"/>
        </w:rPr>
        <w:t> </w:t>
      </w:r>
      <w:r>
        <w:rPr/>
        <w:t>weight placed on split versus merge mistakes. In situations where false merges are more costly or time-consuming to correct manually,</w:t>
      </w:r>
      <w:r>
        <w:rPr>
          <w:spacing w:val="-13"/>
        </w:rPr>
        <w:t> </w:t>
      </w:r>
      <w:r>
        <w:rPr>
          <w:rFonts w:ascii="Calibri" w:hAnsi="Calibri"/>
          <w:i/>
        </w:rPr>
        <w:t>β</w:t>
      </w:r>
      <w:r>
        <w:rPr>
          <w:rFonts w:ascii="Calibri" w:hAnsi="Calibri"/>
          <w:i/>
          <w:spacing w:val="-11"/>
        </w:rPr>
        <w:t> </w:t>
      </w:r>
      <w:r>
        <w:rPr/>
        <w:t>can</w:t>
      </w:r>
      <w:r>
        <w:rPr>
          <w:spacing w:val="-13"/>
        </w:rPr>
        <w:t> </w:t>
      </w:r>
      <w:r>
        <w:rPr/>
        <w:t>be</w:t>
      </w:r>
      <w:r>
        <w:rPr>
          <w:spacing w:val="-12"/>
        </w:rPr>
        <w:t> </w:t>
      </w:r>
      <w:r>
        <w:rPr/>
        <w:t>set</w:t>
      </w:r>
      <w:r>
        <w:rPr>
          <w:spacing w:val="-13"/>
        </w:rPr>
        <w:t> </w:t>
      </w:r>
      <w:r>
        <w:rPr/>
        <w:t>to</w:t>
      </w:r>
      <w:r>
        <w:rPr>
          <w:spacing w:val="-12"/>
        </w:rPr>
        <w:t> </w:t>
      </w:r>
      <w:r>
        <w:rPr/>
        <w:t>a</w:t>
      </w:r>
      <w:r>
        <w:rPr>
          <w:spacing w:val="-13"/>
        </w:rPr>
        <w:t> </w:t>
      </w:r>
      <w:r>
        <w:rPr/>
        <w:t>value</w:t>
      </w:r>
      <w:r>
        <w:rPr>
          <w:spacing w:val="-12"/>
        </w:rPr>
        <w:t> </w:t>
      </w:r>
      <w:r>
        <w:rPr/>
        <w:t>greater</w:t>
      </w:r>
      <w:r>
        <w:rPr>
          <w:spacing w:val="-13"/>
        </w:rPr>
        <w:t> </w:t>
      </w:r>
      <w:r>
        <w:rPr/>
        <w:t>than</w:t>
      </w:r>
      <w:r>
        <w:rPr>
          <w:spacing w:val="-12"/>
        </w:rPr>
        <w:t> </w:t>
      </w:r>
      <w:r>
        <w:rPr/>
        <w:t>0.5</w:t>
      </w:r>
      <w:r>
        <w:rPr>
          <w:spacing w:val="-13"/>
        </w:rPr>
        <w:t> </w:t>
      </w:r>
      <w:r>
        <w:rPr/>
        <w:t>to</w:t>
      </w:r>
      <w:r>
        <w:rPr>
          <w:spacing w:val="-12"/>
        </w:rPr>
        <w:t> </w:t>
      </w:r>
      <w:r>
        <w:rPr/>
        <w:t>prioritize preventing</w:t>
      </w:r>
      <w:r>
        <w:rPr>
          <w:spacing w:val="-8"/>
        </w:rPr>
        <w:t> </w:t>
      </w:r>
      <w:r>
        <w:rPr/>
        <w:t>merge</w:t>
      </w:r>
      <w:r>
        <w:rPr>
          <w:spacing w:val="-8"/>
        </w:rPr>
        <w:t> </w:t>
      </w:r>
      <w:r>
        <w:rPr/>
        <w:t>errors</w:t>
      </w:r>
      <w:r>
        <w:rPr>
          <w:spacing w:val="-8"/>
        </w:rPr>
        <w:t> </w:t>
      </w:r>
      <w:r>
        <w:rPr/>
        <w:t>by</w:t>
      </w:r>
      <w:r>
        <w:rPr>
          <w:spacing w:val="-8"/>
        </w:rPr>
        <w:t> </w:t>
      </w:r>
      <w:r>
        <w:rPr/>
        <w:t>assigning</w:t>
      </w:r>
      <w:r>
        <w:rPr>
          <w:spacing w:val="-8"/>
        </w:rPr>
        <w:t> </w:t>
      </w:r>
      <w:r>
        <w:rPr/>
        <w:t>them</w:t>
      </w:r>
      <w:r>
        <w:rPr>
          <w:spacing w:val="-8"/>
        </w:rPr>
        <w:t> </w:t>
      </w:r>
      <w:r>
        <w:rPr/>
        <w:t>higher</w:t>
      </w:r>
      <w:r>
        <w:rPr>
          <w:spacing w:val="-8"/>
        </w:rPr>
        <w:t> </w:t>
      </w:r>
      <w:r>
        <w:rPr>
          <w:spacing w:val="-2"/>
        </w:rPr>
        <w:t>penalties.</w:t>
      </w:r>
    </w:p>
    <w:p>
      <w:pPr>
        <w:pStyle w:val="BodyText"/>
        <w:spacing w:line="228" w:lineRule="auto"/>
        <w:ind w:left="359" w:right="38" w:firstLine="199"/>
      </w:pPr>
      <w:r>
        <w:rPr/>
        <w:t>Our</w:t>
      </w:r>
      <w:r>
        <w:rPr>
          <w:spacing w:val="-6"/>
        </w:rPr>
        <w:t> </w:t>
      </w:r>
      <w:r>
        <w:rPr/>
        <w:t>topological</w:t>
      </w:r>
      <w:r>
        <w:rPr>
          <w:spacing w:val="-6"/>
        </w:rPr>
        <w:t> </w:t>
      </w:r>
      <w:r>
        <w:rPr/>
        <w:t>loss</w:t>
      </w:r>
      <w:r>
        <w:rPr>
          <w:spacing w:val="-6"/>
        </w:rPr>
        <w:t> </w:t>
      </w:r>
      <w:r>
        <w:rPr/>
        <w:t>function</w:t>
      </w:r>
      <w:r>
        <w:rPr>
          <w:spacing w:val="-6"/>
        </w:rPr>
        <w:t> </w:t>
      </w:r>
      <w:r>
        <w:rPr/>
        <w:t>is</w:t>
      </w:r>
      <w:r>
        <w:rPr>
          <w:spacing w:val="-6"/>
        </w:rPr>
        <w:t> </w:t>
      </w:r>
      <w:r>
        <w:rPr/>
        <w:t>architecture</w:t>
      </w:r>
      <w:r>
        <w:rPr>
          <w:spacing w:val="-6"/>
        </w:rPr>
        <w:t> </w:t>
      </w:r>
      <w:r>
        <w:rPr/>
        <w:t>agnostic</w:t>
      </w:r>
      <w:r>
        <w:rPr>
          <w:spacing w:val="-6"/>
        </w:rPr>
        <w:t> </w:t>
      </w:r>
      <w:r>
        <w:rPr/>
        <w:t>and </w:t>
      </w:r>
      <w:r>
        <w:rPr>
          <w:spacing w:val="-2"/>
        </w:rPr>
        <w:t>can</w:t>
      </w:r>
      <w:r>
        <w:rPr>
          <w:spacing w:val="-5"/>
        </w:rPr>
        <w:t> </w:t>
      </w:r>
      <w:r>
        <w:rPr>
          <w:spacing w:val="-2"/>
        </w:rPr>
        <w:t>be</w:t>
      </w:r>
      <w:r>
        <w:rPr>
          <w:spacing w:val="-5"/>
        </w:rPr>
        <w:t> </w:t>
      </w:r>
      <w:r>
        <w:rPr>
          <w:spacing w:val="-2"/>
        </w:rPr>
        <w:t>easily</w:t>
      </w:r>
      <w:r>
        <w:rPr>
          <w:spacing w:val="-5"/>
        </w:rPr>
        <w:t> </w:t>
      </w:r>
      <w:r>
        <w:rPr>
          <w:spacing w:val="-2"/>
        </w:rPr>
        <w:t>integrated</w:t>
      </w:r>
      <w:r>
        <w:rPr>
          <w:spacing w:val="-5"/>
        </w:rPr>
        <w:t> </w:t>
      </w:r>
      <w:r>
        <w:rPr>
          <w:spacing w:val="-2"/>
        </w:rPr>
        <w:t>into</w:t>
      </w:r>
      <w:r>
        <w:rPr>
          <w:spacing w:val="-5"/>
        </w:rPr>
        <w:t> </w:t>
      </w:r>
      <w:r>
        <w:rPr>
          <w:spacing w:val="-2"/>
        </w:rPr>
        <w:t>existing</w:t>
      </w:r>
      <w:r>
        <w:rPr>
          <w:spacing w:val="-5"/>
        </w:rPr>
        <w:t> </w:t>
      </w:r>
      <w:r>
        <w:rPr>
          <w:spacing w:val="-2"/>
        </w:rPr>
        <w:t>deep</w:t>
      </w:r>
      <w:r>
        <w:rPr>
          <w:spacing w:val="-5"/>
        </w:rPr>
        <w:t> </w:t>
      </w:r>
      <w:r>
        <w:rPr>
          <w:spacing w:val="-2"/>
        </w:rPr>
        <w:t>learning</w:t>
      </w:r>
      <w:r>
        <w:rPr>
          <w:spacing w:val="-5"/>
        </w:rPr>
        <w:t> </w:t>
      </w:r>
      <w:r>
        <w:rPr>
          <w:spacing w:val="-2"/>
        </w:rPr>
        <w:t>pipelines. </w:t>
      </w:r>
      <w:r>
        <w:rPr/>
        <w:t>We recommend training a baseline model with a standard loss function, then fine-tuning with the topological loss function.</w:t>
      </w:r>
      <w:r>
        <w:rPr>
          <w:spacing w:val="-13"/>
        </w:rPr>
        <w:t> </w:t>
      </w:r>
      <w:r>
        <w:rPr/>
        <w:t>This</w:t>
      </w:r>
      <w:r>
        <w:rPr>
          <w:spacing w:val="-12"/>
        </w:rPr>
        <w:t> </w:t>
      </w:r>
      <w:r>
        <w:rPr/>
        <w:t>topological</w:t>
      </w:r>
      <w:r>
        <w:rPr>
          <w:spacing w:val="-13"/>
        </w:rPr>
        <w:t> </w:t>
      </w:r>
      <w:r>
        <w:rPr/>
        <w:t>function</w:t>
      </w:r>
      <w:r>
        <w:rPr>
          <w:spacing w:val="-12"/>
        </w:rPr>
        <w:t> </w:t>
      </w:r>
      <w:r>
        <w:rPr/>
        <w:t>adds</w:t>
      </w:r>
      <w:r>
        <w:rPr>
          <w:spacing w:val="-13"/>
        </w:rPr>
        <w:t> </w:t>
      </w:r>
      <w:r>
        <w:rPr/>
        <w:t>little</w:t>
      </w:r>
      <w:r>
        <w:rPr>
          <w:spacing w:val="-12"/>
        </w:rPr>
        <w:t> </w:t>
      </w:r>
      <w:r>
        <w:rPr/>
        <w:t>computational overhead</w:t>
      </w:r>
      <w:r>
        <w:rPr>
          <w:spacing w:val="-9"/>
        </w:rPr>
        <w:t> </w:t>
      </w:r>
      <w:r>
        <w:rPr/>
        <w:t>since</w:t>
      </w:r>
      <w:r>
        <w:rPr>
          <w:spacing w:val="-9"/>
        </w:rPr>
        <w:t> </w:t>
      </w:r>
      <w:r>
        <w:rPr/>
        <w:t>the</w:t>
      </w:r>
      <w:r>
        <w:rPr>
          <w:spacing w:val="-9"/>
        </w:rPr>
        <w:t> </w:t>
      </w:r>
      <w:r>
        <w:rPr/>
        <w:t>only</w:t>
      </w:r>
      <w:r>
        <w:rPr>
          <w:spacing w:val="-9"/>
        </w:rPr>
        <w:t> </w:t>
      </w:r>
      <w:r>
        <w:rPr/>
        <w:t>additional</w:t>
      </w:r>
      <w:r>
        <w:rPr>
          <w:spacing w:val="-9"/>
        </w:rPr>
        <w:t> </w:t>
      </w:r>
      <w:r>
        <w:rPr/>
        <w:t>calculation</w:t>
      </w:r>
      <w:r>
        <w:rPr>
          <w:spacing w:val="-9"/>
        </w:rPr>
        <w:t> </w:t>
      </w:r>
      <w:r>
        <w:rPr/>
        <w:t>is</w:t>
      </w:r>
      <w:r>
        <w:rPr>
          <w:spacing w:val="-9"/>
        </w:rPr>
        <w:t> </w:t>
      </w:r>
      <w:r>
        <w:rPr/>
        <w:t>to</w:t>
      </w:r>
      <w:r>
        <w:rPr>
          <w:spacing w:val="-9"/>
        </w:rPr>
        <w:t> </w:t>
      </w:r>
      <w:r>
        <w:rPr/>
        <w:t>compute the</w:t>
      </w:r>
      <w:r>
        <w:rPr>
          <w:spacing w:val="-3"/>
        </w:rPr>
        <w:t> </w:t>
      </w:r>
      <w:r>
        <w:rPr/>
        <w:t>critical</w:t>
      </w:r>
      <w:r>
        <w:rPr>
          <w:spacing w:val="-3"/>
        </w:rPr>
        <w:t> </w:t>
      </w:r>
      <w:r>
        <w:rPr/>
        <w:t>components.</w:t>
      </w:r>
      <w:r>
        <w:rPr>
          <w:spacing w:val="-3"/>
        </w:rPr>
        <w:t> </w:t>
      </w:r>
      <w:r>
        <w:rPr/>
        <w:t>In</w:t>
      </w:r>
      <w:r>
        <w:rPr>
          <w:spacing w:val="-3"/>
        </w:rPr>
        <w:t> </w:t>
      </w:r>
      <w:r>
        <w:rPr/>
        <w:t>Theorem</w:t>
      </w:r>
      <w:r>
        <w:rPr>
          <w:spacing w:val="-3"/>
        </w:rPr>
        <w:t> </w:t>
      </w:r>
      <w:r>
        <w:rPr/>
        <w:t>3,</w:t>
      </w:r>
      <w:r>
        <w:rPr>
          <w:spacing w:val="-3"/>
        </w:rPr>
        <w:t> </w:t>
      </w:r>
      <w:r>
        <w:rPr/>
        <w:t>we</w:t>
      </w:r>
      <w:r>
        <w:rPr>
          <w:spacing w:val="-3"/>
        </w:rPr>
        <w:t> </w:t>
      </w:r>
      <w:r>
        <w:rPr/>
        <w:t>prove</w:t>
      </w:r>
      <w:r>
        <w:rPr>
          <w:spacing w:val="-3"/>
        </w:rPr>
        <w:t> </w:t>
      </w:r>
      <w:r>
        <w:rPr/>
        <w:t>that</w:t>
      </w:r>
      <w:r>
        <w:rPr>
          <w:spacing w:val="-3"/>
        </w:rPr>
        <w:t> </w:t>
      </w:r>
      <w:r>
        <w:rPr/>
        <w:t>Algo- rithms 1 and 2 can be used to compute critical components in</w:t>
      </w:r>
      <w:r>
        <w:rPr>
          <w:spacing w:val="2"/>
        </w:rPr>
        <w:t> </w:t>
      </w:r>
      <w:r>
        <w:rPr/>
        <w:t>linear</w:t>
      </w:r>
      <w:r>
        <w:rPr>
          <w:spacing w:val="2"/>
        </w:rPr>
        <w:t> </w:t>
      </w:r>
      <w:r>
        <w:rPr/>
        <w:t>time.</w:t>
      </w:r>
      <w:r>
        <w:rPr>
          <w:spacing w:val="3"/>
        </w:rPr>
        <w:t> </w:t>
      </w:r>
      <w:r>
        <w:rPr/>
        <w:t>This</w:t>
      </w:r>
      <w:r>
        <w:rPr>
          <w:spacing w:val="2"/>
        </w:rPr>
        <w:t> </w:t>
      </w:r>
      <w:r>
        <w:rPr/>
        <w:t>result</w:t>
      </w:r>
      <w:r>
        <w:rPr>
          <w:spacing w:val="2"/>
        </w:rPr>
        <w:t> </w:t>
      </w:r>
      <w:r>
        <w:rPr/>
        <w:t>can</w:t>
      </w:r>
      <w:r>
        <w:rPr>
          <w:spacing w:val="3"/>
        </w:rPr>
        <w:t> </w:t>
      </w:r>
      <w:r>
        <w:rPr/>
        <w:t>then</w:t>
      </w:r>
      <w:r>
        <w:rPr>
          <w:spacing w:val="2"/>
        </w:rPr>
        <w:t> </w:t>
      </w:r>
      <w:r>
        <w:rPr/>
        <w:t>be</w:t>
      </w:r>
      <w:r>
        <w:rPr>
          <w:spacing w:val="2"/>
        </w:rPr>
        <w:t> </w:t>
      </w:r>
      <w:r>
        <w:rPr/>
        <w:t>used</w:t>
      </w:r>
      <w:r>
        <w:rPr>
          <w:spacing w:val="3"/>
        </w:rPr>
        <w:t> </w:t>
      </w:r>
      <w:r>
        <w:rPr/>
        <w:t>to</w:t>
      </w:r>
      <w:r>
        <w:rPr>
          <w:spacing w:val="2"/>
        </w:rPr>
        <w:t> </w:t>
      </w:r>
      <w:r>
        <w:rPr/>
        <w:t>show</w:t>
      </w:r>
      <w:r>
        <w:rPr>
          <w:spacing w:val="2"/>
        </w:rPr>
        <w:t> </w:t>
      </w:r>
      <w:r>
        <w:rPr/>
        <w:t>that</w:t>
      </w:r>
      <w:r>
        <w:rPr>
          <w:spacing w:val="3"/>
        </w:rPr>
        <w:t> </w:t>
      </w:r>
      <w:r>
        <w:rPr>
          <w:spacing w:val="-5"/>
        </w:rPr>
        <w:t>the</w:t>
      </w:r>
    </w:p>
    <w:p>
      <w:pPr>
        <w:pStyle w:val="BodyText"/>
        <w:spacing w:line="196" w:lineRule="auto" w:before="22"/>
        <w:ind w:left="359" w:right="38"/>
      </w:pPr>
      <w:r>
        <w:rPr/>
        <w:t>computational</w:t>
      </w:r>
      <w:r>
        <w:rPr>
          <w:spacing w:val="-10"/>
        </w:rPr>
        <w:t> </w:t>
      </w:r>
      <w:r>
        <w:rPr/>
        <w:t>complexity</w:t>
      </w:r>
      <w:r>
        <w:rPr>
          <w:spacing w:val="-10"/>
        </w:rPr>
        <w:t> </w:t>
      </w:r>
      <w:r>
        <w:rPr/>
        <w:t>of</w:t>
      </w:r>
      <w:r>
        <w:rPr>
          <w:spacing w:val="-10"/>
        </w:rPr>
        <w:t> </w:t>
      </w:r>
      <w:r>
        <w:rPr/>
        <w:t>computing</w:t>
      </w:r>
      <w:r>
        <w:rPr>
          <w:spacing w:val="-10"/>
        </w:rPr>
        <w:t> </w:t>
      </w:r>
      <w:r>
        <w:rPr/>
        <w:t>our</w:t>
      </w:r>
      <w:r>
        <w:rPr>
          <w:spacing w:val="-10"/>
        </w:rPr>
        <w:t> </w:t>
      </w:r>
      <w:r>
        <w:rPr/>
        <w:t>proposed</w:t>
      </w:r>
      <w:r>
        <w:rPr>
          <w:spacing w:val="-10"/>
        </w:rPr>
        <w:t> </w:t>
      </w:r>
      <w:r>
        <w:rPr/>
        <w:t>topo- logical</w:t>
      </w:r>
      <w:r>
        <w:rPr>
          <w:spacing w:val="-3"/>
        </w:rPr>
        <w:t> </w:t>
      </w:r>
      <w:r>
        <w:rPr/>
        <w:t>loss</w:t>
      </w:r>
      <w:r>
        <w:rPr>
          <w:spacing w:val="-3"/>
        </w:rPr>
        <w:t> </w:t>
      </w:r>
      <w:r>
        <w:rPr/>
        <w:t>function</w:t>
      </w:r>
      <w:r>
        <w:rPr>
          <w:spacing w:val="-3"/>
        </w:rPr>
        <w:t> </w:t>
      </w:r>
      <w:r>
        <w:rPr/>
        <w:t>is</w:t>
      </w:r>
      <w:r>
        <w:rPr>
          <w:spacing w:val="-3"/>
        </w:rPr>
        <w:t> </w:t>
      </w:r>
      <w:r>
        <w:rPr/>
        <w:t>also</w:t>
      </w:r>
      <w:r>
        <w:rPr>
          <w:spacing w:val="-3"/>
        </w:rPr>
        <w:t> </w:t>
      </w:r>
      <w:r>
        <w:rPr>
          <w:rFonts w:ascii="Lucida Sans Unicode"/>
        </w:rPr>
        <w:t>O</w:t>
      </w:r>
      <w:r>
        <w:rPr>
          <w:rFonts w:ascii="Calibri"/>
        </w:rPr>
        <w:t>(</w:t>
      </w:r>
      <w:r>
        <w:rPr>
          <w:rFonts w:ascii="Calibri"/>
          <w:i/>
        </w:rPr>
        <w:t>n</w:t>
      </w:r>
      <w:r>
        <w:rPr>
          <w:rFonts w:ascii="Calibri"/>
        </w:rPr>
        <w:t>) </w:t>
      </w:r>
      <w:r>
        <w:rPr/>
        <w:t>in</w:t>
      </w:r>
      <w:r>
        <w:rPr>
          <w:spacing w:val="-3"/>
        </w:rPr>
        <w:t> </w:t>
      </w:r>
      <w:r>
        <w:rPr/>
        <w:t>the</w:t>
      </w:r>
      <w:r>
        <w:rPr>
          <w:spacing w:val="-3"/>
        </w:rPr>
        <w:t> </w:t>
      </w:r>
      <w:r>
        <w:rPr/>
        <w:t>number</w:t>
      </w:r>
      <w:r>
        <w:rPr>
          <w:spacing w:val="-3"/>
        </w:rPr>
        <w:t> </w:t>
      </w:r>
      <w:r>
        <w:rPr/>
        <w:t>of</w:t>
      </w:r>
      <w:r>
        <w:rPr>
          <w:spacing w:val="-3"/>
        </w:rPr>
        <w:t> </w:t>
      </w:r>
      <w:r>
        <w:rPr/>
        <w:t>voxels</w:t>
      </w:r>
      <w:r>
        <w:rPr>
          <w:spacing w:val="-3"/>
        </w:rPr>
        <w:t> </w:t>
      </w:r>
      <w:r>
        <w:rPr/>
        <w:t>in the image.</w:t>
      </w:r>
    </w:p>
    <w:p>
      <w:pPr>
        <w:pStyle w:val="Heading1"/>
        <w:ind w:left="319"/>
      </w:pPr>
      <w:r>
        <w:rPr>
          <w:spacing w:val="-2"/>
        </w:rPr>
        <w:t>Experiments</w:t>
      </w:r>
    </w:p>
    <w:p>
      <w:pPr>
        <w:pStyle w:val="BodyText"/>
        <w:spacing w:line="225" w:lineRule="auto" w:before="56"/>
        <w:ind w:left="359" w:right="38"/>
      </w:pPr>
      <w:r>
        <w:rPr/>
        <w:t>We evaluate our method on the following image </w:t>
      </w:r>
      <w:r>
        <w:rPr/>
        <w:t>segmen- tation datasets: </w:t>
      </w:r>
      <w:r>
        <w:rPr>
          <w:b/>
        </w:rPr>
        <w:t>DRIVE</w:t>
      </w:r>
      <w:r>
        <w:rPr/>
        <w:t>, </w:t>
      </w:r>
      <w:r>
        <w:rPr>
          <w:b/>
        </w:rPr>
        <w:t>ISBI12</w:t>
      </w:r>
      <w:r>
        <w:rPr/>
        <w:t>, </w:t>
      </w:r>
      <w:r>
        <w:rPr>
          <w:b/>
        </w:rPr>
        <w:t>CrackTree </w:t>
      </w:r>
      <w:r>
        <w:rPr/>
        <w:t>and </w:t>
      </w:r>
      <w:r>
        <w:rPr>
          <w:b/>
        </w:rPr>
        <w:t>EXAS- PIM</w:t>
      </w:r>
      <w:r>
        <w:rPr>
          <w:position w:val="7"/>
          <w:sz w:val="14"/>
        </w:rPr>
        <w:t>3</w:t>
      </w:r>
      <w:r>
        <w:rPr/>
        <w:t>. DRIVE is a retinal vessel dataset consisting of 20 images</w:t>
      </w:r>
      <w:r>
        <w:rPr>
          <w:spacing w:val="-13"/>
        </w:rPr>
        <w:t> </w:t>
      </w:r>
      <w:r>
        <w:rPr/>
        <w:t>with</w:t>
      </w:r>
      <w:r>
        <w:rPr>
          <w:spacing w:val="-12"/>
        </w:rPr>
        <w:t> </w:t>
      </w:r>
      <w:r>
        <w:rPr/>
        <w:t>dimensions</w:t>
      </w:r>
      <w:r>
        <w:rPr>
          <w:spacing w:val="-13"/>
        </w:rPr>
        <w:t> </w:t>
      </w:r>
      <w:r>
        <w:rPr/>
        <w:t>584x565</w:t>
      </w:r>
      <w:r>
        <w:rPr>
          <w:spacing w:val="-12"/>
        </w:rPr>
        <w:t> </w:t>
      </w:r>
      <w:r>
        <w:rPr/>
        <w:t>(Staal</w:t>
      </w:r>
      <w:r>
        <w:rPr>
          <w:spacing w:val="-13"/>
        </w:rPr>
        <w:t> </w:t>
      </w:r>
      <w:r>
        <w:rPr/>
        <w:t>et</w:t>
      </w:r>
      <w:r>
        <w:rPr>
          <w:spacing w:val="-12"/>
        </w:rPr>
        <w:t> </w:t>
      </w:r>
      <w:r>
        <w:rPr/>
        <w:t>al.</w:t>
      </w:r>
      <w:r>
        <w:rPr>
          <w:spacing w:val="-13"/>
        </w:rPr>
        <w:t> </w:t>
      </w:r>
      <w:r>
        <w:rPr/>
        <w:t>2004).</w:t>
      </w:r>
      <w:r>
        <w:rPr>
          <w:spacing w:val="-12"/>
        </w:rPr>
        <w:t> </w:t>
      </w:r>
      <w:r>
        <w:rPr/>
        <w:t>ISBI12 is</w:t>
      </w:r>
      <w:r>
        <w:rPr>
          <w:spacing w:val="34"/>
        </w:rPr>
        <w:t> </w:t>
      </w:r>
      <w:r>
        <w:rPr/>
        <w:t>an</w:t>
      </w:r>
      <w:r>
        <w:rPr>
          <w:spacing w:val="35"/>
        </w:rPr>
        <w:t> </w:t>
      </w:r>
      <w:r>
        <w:rPr/>
        <w:t>electron</w:t>
      </w:r>
      <w:r>
        <w:rPr>
          <w:spacing w:val="35"/>
        </w:rPr>
        <w:t> </w:t>
      </w:r>
      <w:r>
        <w:rPr/>
        <w:t>microscopy</w:t>
      </w:r>
      <w:r>
        <w:rPr>
          <w:spacing w:val="35"/>
        </w:rPr>
        <w:t> </w:t>
      </w:r>
      <w:r>
        <w:rPr/>
        <w:t>(EM)</w:t>
      </w:r>
      <w:r>
        <w:rPr>
          <w:spacing w:val="35"/>
        </w:rPr>
        <w:t> </w:t>
      </w:r>
      <w:r>
        <w:rPr/>
        <w:t>dataset</w:t>
      </w:r>
      <w:r>
        <w:rPr>
          <w:spacing w:val="35"/>
        </w:rPr>
        <w:t> </w:t>
      </w:r>
      <w:r>
        <w:rPr/>
        <w:t>consisting</w:t>
      </w:r>
      <w:r>
        <w:rPr>
          <w:spacing w:val="35"/>
        </w:rPr>
        <w:t> </w:t>
      </w:r>
      <w:r>
        <w:rPr/>
        <w:t>of</w:t>
      </w:r>
      <w:r>
        <w:rPr>
          <w:spacing w:val="35"/>
        </w:rPr>
        <w:t> </w:t>
      </w:r>
      <w:r>
        <w:rPr>
          <w:spacing w:val="-5"/>
        </w:rPr>
        <w:t>29</w:t>
      </w:r>
    </w:p>
    <w:p>
      <w:pPr>
        <w:pStyle w:val="BodyText"/>
        <w:spacing w:before="1"/>
        <w:ind w:left="0"/>
        <w:jc w:val="left"/>
        <w:rPr>
          <w:sz w:val="9"/>
        </w:rPr>
      </w:pPr>
      <w:r>
        <w:rPr>
          <w:sz w:val="9"/>
        </w:rPr>
        <mc:AlternateContent>
          <mc:Choice Requires="wps">
            <w:drawing>
              <wp:anchor distT="0" distB="0" distL="0" distR="0" allowOverlap="1" layoutInCell="1" locked="0" behindDoc="1" simplePos="0" relativeHeight="487593984">
                <wp:simplePos x="0" y="0"/>
                <wp:positionH relativeFrom="page">
                  <wp:posOffset>685800</wp:posOffset>
                </wp:positionH>
                <wp:positionV relativeFrom="paragraph">
                  <wp:posOffset>82129</wp:posOffset>
                </wp:positionV>
                <wp:extent cx="75946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759460" cy="1270"/>
                        </a:xfrm>
                        <a:custGeom>
                          <a:avLst/>
                          <a:gdLst/>
                          <a:ahLst/>
                          <a:cxnLst/>
                          <a:rect l="l" t="t" r="r" b="b"/>
                          <a:pathLst>
                            <a:path w="759460" h="0">
                              <a:moveTo>
                                <a:pt x="0" y="0"/>
                              </a:moveTo>
                              <a:lnTo>
                                <a:pt x="759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6.466891pt;width:59.8pt;height:.1pt;mso-position-horizontal-relative:page;mso-position-vertical-relative:paragraph;z-index:-15722496;mso-wrap-distance-left:0;mso-wrap-distance-right:0" id="docshape13" coordorigin="1080,129" coordsize="1196,0" path="m1080,129l2276,129e" filled="false" stroked="true" strokeweight=".398pt" strokecolor="#000000">
                <v:path arrowok="t"/>
                <v:stroke dashstyle="solid"/>
                <w10:wrap type="topAndBottom"/>
              </v:shape>
            </w:pict>
          </mc:Fallback>
        </mc:AlternateContent>
      </w:r>
    </w:p>
    <w:p>
      <w:pPr>
        <w:spacing w:before="41"/>
        <w:ind w:left="613" w:right="0" w:firstLine="0"/>
        <w:jc w:val="left"/>
        <w:rPr>
          <w:sz w:val="18"/>
        </w:rPr>
      </w:pPr>
      <w:r>
        <w:rPr>
          <w:spacing w:val="-2"/>
          <w:sz w:val="18"/>
          <w:vertAlign w:val="superscript"/>
        </w:rPr>
        <w:t>3</w:t>
      </w:r>
      <w:r>
        <w:rPr>
          <w:spacing w:val="-2"/>
          <w:sz w:val="18"/>
          <w:vertAlign w:val="baseline"/>
        </w:rPr>
        <w:t>Download</w:t>
      </w:r>
      <w:r>
        <w:rPr>
          <w:spacing w:val="22"/>
          <w:sz w:val="18"/>
          <w:vertAlign w:val="baseline"/>
        </w:rPr>
        <w:t> </w:t>
      </w:r>
      <w:r>
        <w:rPr>
          <w:spacing w:val="-2"/>
          <w:sz w:val="18"/>
          <w:vertAlign w:val="baseline"/>
        </w:rPr>
        <w:t>at</w:t>
      </w:r>
      <w:r>
        <w:rPr>
          <w:spacing w:val="23"/>
          <w:sz w:val="18"/>
          <w:vertAlign w:val="baseline"/>
        </w:rPr>
        <w:t> </w:t>
      </w:r>
      <w:r>
        <w:rPr>
          <w:spacing w:val="-2"/>
          <w:sz w:val="18"/>
          <w:vertAlign w:val="baseline"/>
        </w:rPr>
        <w:t>s3://aind-msma-morphology-data/EXASPIM25</w:t>
      </w:r>
    </w:p>
    <w:p>
      <w:pPr>
        <w:pStyle w:val="BodyText"/>
        <w:spacing w:line="228" w:lineRule="auto" w:before="82"/>
        <w:ind w:left="359" w:right="357"/>
      </w:pPr>
      <w:r>
        <w:rPr/>
        <w:br w:type="column"/>
      </w:r>
      <w:r>
        <w:rPr/>
        <w:t>images with dimensions 512x512. CrackTree contains </w:t>
      </w:r>
      <w:r>
        <w:rPr/>
        <w:t>206 images</w:t>
      </w:r>
      <w:r>
        <w:rPr>
          <w:spacing w:val="28"/>
        </w:rPr>
        <w:t> </w:t>
      </w:r>
      <w:r>
        <w:rPr/>
        <w:t>of</w:t>
      </w:r>
      <w:r>
        <w:rPr>
          <w:spacing w:val="28"/>
        </w:rPr>
        <w:t> </w:t>
      </w:r>
      <w:r>
        <w:rPr/>
        <w:t>cracks</w:t>
      </w:r>
      <w:r>
        <w:rPr>
          <w:spacing w:val="28"/>
        </w:rPr>
        <w:t> </w:t>
      </w:r>
      <w:r>
        <w:rPr/>
        <w:t>in</w:t>
      </w:r>
      <w:r>
        <w:rPr>
          <w:spacing w:val="28"/>
        </w:rPr>
        <w:t> </w:t>
      </w:r>
      <w:r>
        <w:rPr/>
        <w:t>roads,</w:t>
      </w:r>
      <w:r>
        <w:rPr>
          <w:spacing w:val="28"/>
        </w:rPr>
        <w:t> </w:t>
      </w:r>
      <w:r>
        <w:rPr/>
        <w:t>where</w:t>
      </w:r>
      <w:r>
        <w:rPr>
          <w:spacing w:val="28"/>
        </w:rPr>
        <w:t> </w:t>
      </w:r>
      <w:r>
        <w:rPr/>
        <w:t>the</w:t>
      </w:r>
      <w:r>
        <w:rPr>
          <w:spacing w:val="28"/>
        </w:rPr>
        <w:t> </w:t>
      </w:r>
      <w:r>
        <w:rPr/>
        <w:t>size</w:t>
      </w:r>
      <w:r>
        <w:rPr>
          <w:spacing w:val="28"/>
        </w:rPr>
        <w:t> </w:t>
      </w:r>
      <w:r>
        <w:rPr/>
        <w:t>of</w:t>
      </w:r>
      <w:r>
        <w:rPr>
          <w:spacing w:val="28"/>
        </w:rPr>
        <w:t> </w:t>
      </w:r>
      <w:r>
        <w:rPr/>
        <w:t>each</w:t>
      </w:r>
      <w:r>
        <w:rPr>
          <w:spacing w:val="28"/>
        </w:rPr>
        <w:t> </w:t>
      </w:r>
      <w:r>
        <w:rPr/>
        <w:t>image is 600x800. EXASPIM is a 3-d light sheet microscopy dataset consisting of 37 images whose dimensions range from</w:t>
      </w:r>
      <w:r>
        <w:rPr>
          <w:spacing w:val="24"/>
        </w:rPr>
        <w:t> </w:t>
      </w:r>
      <w:r>
        <w:rPr/>
        <w:t>256x256x256</w:t>
      </w:r>
      <w:r>
        <w:rPr>
          <w:spacing w:val="24"/>
        </w:rPr>
        <w:t> </w:t>
      </w:r>
      <w:r>
        <w:rPr/>
        <w:t>to</w:t>
      </w:r>
      <w:r>
        <w:rPr>
          <w:spacing w:val="24"/>
        </w:rPr>
        <w:t> </w:t>
      </w:r>
      <w:r>
        <w:rPr/>
        <w:t>1024x1024x1024</w:t>
      </w:r>
      <w:r>
        <w:rPr>
          <w:spacing w:val="24"/>
        </w:rPr>
        <w:t> </w:t>
      </w:r>
      <w:r>
        <w:rPr/>
        <w:t>and</w:t>
      </w:r>
      <w:r>
        <w:rPr>
          <w:spacing w:val="24"/>
        </w:rPr>
        <w:t> </w:t>
      </w:r>
      <w:r>
        <w:rPr/>
        <w:t>voxel</w:t>
      </w:r>
      <w:r>
        <w:rPr>
          <w:spacing w:val="24"/>
        </w:rPr>
        <w:t> </w:t>
      </w:r>
      <w:r>
        <w:rPr/>
        <w:t>size</w:t>
      </w:r>
      <w:r>
        <w:rPr>
          <w:spacing w:val="25"/>
        </w:rPr>
        <w:t> </w:t>
      </w:r>
      <w:r>
        <w:rPr>
          <w:spacing w:val="-5"/>
        </w:rPr>
        <w:t>is</w:t>
      </w:r>
    </w:p>
    <w:p>
      <w:pPr>
        <w:pStyle w:val="BodyText"/>
        <w:spacing w:line="269" w:lineRule="exact"/>
        <w:ind w:left="359"/>
      </w:pPr>
      <w:r>
        <w:rPr>
          <w:rFonts w:ascii="Lucida Sans Unicode" w:hAnsi="Lucida Sans Unicode"/>
        </w:rPr>
        <w:t>∼</w:t>
      </w:r>
      <w:r>
        <w:rPr>
          <w:rFonts w:ascii="Calibri" w:hAnsi="Calibri"/>
        </w:rPr>
        <w:t>1</w:t>
      </w:r>
      <w:r>
        <w:rPr>
          <w:rFonts w:ascii="Calibri" w:hAnsi="Calibri"/>
          <w:spacing w:val="-12"/>
        </w:rPr>
        <w:t> </w:t>
      </w:r>
      <w:r>
        <w:rPr/>
        <w:t>µ</w:t>
      </w:r>
      <w:r>
        <w:rPr>
          <w:rFonts w:ascii="Calibri" w:hAnsi="Calibri"/>
        </w:rPr>
        <w:t>m</w:t>
      </w:r>
      <w:r>
        <w:rPr>
          <w:rFonts w:ascii="Verdana" w:hAnsi="Verdana"/>
          <w:vertAlign w:val="superscript"/>
        </w:rPr>
        <w:t>3</w:t>
      </w:r>
      <w:r>
        <w:rPr>
          <w:rFonts w:ascii="Verdana" w:hAnsi="Verdana"/>
          <w:spacing w:val="-18"/>
          <w:vertAlign w:val="baseline"/>
        </w:rPr>
        <w:t> </w:t>
      </w:r>
      <w:r>
        <w:rPr>
          <w:vertAlign w:val="baseline"/>
        </w:rPr>
        <w:t>(Glaser</w:t>
      </w:r>
      <w:r>
        <w:rPr>
          <w:spacing w:val="-13"/>
          <w:vertAlign w:val="baseline"/>
        </w:rPr>
        <w:t> </w:t>
      </w:r>
      <w:r>
        <w:rPr>
          <w:vertAlign w:val="baseline"/>
        </w:rPr>
        <w:t>et</w:t>
      </w:r>
      <w:r>
        <w:rPr>
          <w:spacing w:val="-8"/>
          <w:vertAlign w:val="baseline"/>
        </w:rPr>
        <w:t> </w:t>
      </w:r>
      <w:r>
        <w:rPr>
          <w:vertAlign w:val="baseline"/>
        </w:rPr>
        <w:t>al.</w:t>
      </w:r>
      <w:r>
        <w:rPr>
          <w:spacing w:val="-7"/>
          <w:vertAlign w:val="baseline"/>
        </w:rPr>
        <w:t> </w:t>
      </w:r>
      <w:r>
        <w:rPr>
          <w:spacing w:val="-2"/>
          <w:vertAlign w:val="baseline"/>
        </w:rPr>
        <w:t>2024).</w:t>
      </w:r>
    </w:p>
    <w:p>
      <w:pPr>
        <w:pStyle w:val="BodyText"/>
        <w:spacing w:before="3"/>
        <w:ind w:left="0"/>
        <w:jc w:val="left"/>
        <w:rPr>
          <w:sz w:val="17"/>
        </w:rPr>
      </w:pPr>
      <w:r>
        <w:rPr>
          <w:sz w:val="17"/>
        </w:rPr>
        <w:drawing>
          <wp:anchor distT="0" distB="0" distL="0" distR="0" allowOverlap="1" layoutInCell="1" locked="0" behindDoc="1" simplePos="0" relativeHeight="487594496">
            <wp:simplePos x="0" y="0"/>
            <wp:positionH relativeFrom="page">
              <wp:posOffset>4209110</wp:posOffset>
            </wp:positionH>
            <wp:positionV relativeFrom="paragraph">
              <wp:posOffset>141722</wp:posOffset>
            </wp:positionV>
            <wp:extent cx="2736341" cy="541477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2736341" cy="5414772"/>
                    </a:xfrm>
                    <a:prstGeom prst="rect">
                      <a:avLst/>
                    </a:prstGeom>
                  </pic:spPr>
                </pic:pic>
              </a:graphicData>
            </a:graphic>
          </wp:anchor>
        </w:drawing>
      </w:r>
    </w:p>
    <w:p>
      <w:pPr>
        <w:spacing w:line="220" w:lineRule="auto" w:before="177"/>
        <w:ind w:left="359" w:right="357" w:firstLine="0"/>
        <w:jc w:val="both"/>
        <w:rPr>
          <w:sz w:val="20"/>
        </w:rPr>
      </w:pPr>
      <w:r>
        <w:rPr>
          <w:sz w:val="20"/>
        </w:rPr>
        <w:t>Figure 4: </w:t>
      </w:r>
      <w:r>
        <w:rPr>
          <w:b/>
          <w:sz w:val="20"/>
        </w:rPr>
        <w:t>Visualization of the loss in the prediction in Fig. 3. Left: </w:t>
      </w:r>
      <w:r>
        <w:rPr>
          <w:sz w:val="20"/>
        </w:rPr>
        <w:t>As </w:t>
      </w:r>
      <w:r>
        <w:rPr>
          <w:rFonts w:ascii="Calibri" w:hAnsi="Calibri"/>
          <w:i/>
          <w:sz w:val="20"/>
        </w:rPr>
        <w:t>α </w:t>
      </w:r>
      <w:r>
        <w:rPr>
          <w:sz w:val="20"/>
        </w:rPr>
        <w:t>varies from 0 to 1, the loss places </w:t>
      </w:r>
      <w:r>
        <w:rPr>
          <w:sz w:val="20"/>
        </w:rPr>
        <w:t>higher penalties</w:t>
      </w:r>
      <w:r>
        <w:rPr>
          <w:spacing w:val="-6"/>
          <w:sz w:val="20"/>
        </w:rPr>
        <w:t> </w:t>
      </w:r>
      <w:r>
        <w:rPr>
          <w:sz w:val="20"/>
        </w:rPr>
        <w:t>on</w:t>
      </w:r>
      <w:r>
        <w:rPr>
          <w:spacing w:val="-6"/>
          <w:sz w:val="20"/>
        </w:rPr>
        <w:t> </w:t>
      </w:r>
      <w:r>
        <w:rPr>
          <w:sz w:val="20"/>
        </w:rPr>
        <w:t>critical</w:t>
      </w:r>
      <w:r>
        <w:rPr>
          <w:spacing w:val="-6"/>
          <w:sz w:val="20"/>
        </w:rPr>
        <w:t> </w:t>
      </w:r>
      <w:r>
        <w:rPr>
          <w:sz w:val="20"/>
        </w:rPr>
        <w:t>components.</w:t>
      </w:r>
      <w:r>
        <w:rPr>
          <w:spacing w:val="-6"/>
          <w:sz w:val="20"/>
        </w:rPr>
        <w:t> </w:t>
      </w:r>
      <w:r>
        <w:rPr>
          <w:b/>
          <w:sz w:val="20"/>
        </w:rPr>
        <w:t>Right:</w:t>
      </w:r>
      <w:r>
        <w:rPr>
          <w:b/>
          <w:spacing w:val="-6"/>
          <w:sz w:val="20"/>
        </w:rPr>
        <w:t> </w:t>
      </w:r>
      <w:r>
        <w:rPr>
          <w:sz w:val="20"/>
        </w:rPr>
        <w:t>As</w:t>
      </w:r>
      <w:r>
        <w:rPr>
          <w:spacing w:val="-6"/>
          <w:sz w:val="20"/>
        </w:rPr>
        <w:t> </w:t>
      </w:r>
      <w:r>
        <w:rPr>
          <w:rFonts w:ascii="Calibri" w:hAnsi="Calibri"/>
          <w:i/>
          <w:sz w:val="20"/>
        </w:rPr>
        <w:t>β </w:t>
      </w:r>
      <w:r>
        <w:rPr>
          <w:sz w:val="20"/>
        </w:rPr>
        <w:t>varies</w:t>
      </w:r>
      <w:r>
        <w:rPr>
          <w:spacing w:val="-6"/>
          <w:sz w:val="20"/>
        </w:rPr>
        <w:t> </w:t>
      </w:r>
      <w:r>
        <w:rPr>
          <w:sz w:val="20"/>
        </w:rPr>
        <w:t>from</w:t>
      </w:r>
      <w:r>
        <w:rPr>
          <w:spacing w:val="-6"/>
          <w:sz w:val="20"/>
        </w:rPr>
        <w:t> </w:t>
      </w:r>
      <w:r>
        <w:rPr>
          <w:sz w:val="20"/>
        </w:rPr>
        <w:t>0 to</w:t>
      </w:r>
      <w:r>
        <w:rPr>
          <w:spacing w:val="-3"/>
          <w:sz w:val="20"/>
        </w:rPr>
        <w:t> </w:t>
      </w:r>
      <w:r>
        <w:rPr>
          <w:sz w:val="20"/>
        </w:rPr>
        <w:t>1,</w:t>
      </w:r>
      <w:r>
        <w:rPr>
          <w:spacing w:val="-4"/>
          <w:sz w:val="20"/>
        </w:rPr>
        <w:t> </w:t>
      </w:r>
      <w:r>
        <w:rPr>
          <w:sz w:val="20"/>
        </w:rPr>
        <w:t>the</w:t>
      </w:r>
      <w:r>
        <w:rPr>
          <w:spacing w:val="-3"/>
          <w:sz w:val="20"/>
        </w:rPr>
        <w:t> </w:t>
      </w:r>
      <w:r>
        <w:rPr>
          <w:sz w:val="20"/>
        </w:rPr>
        <w:t>loss</w:t>
      </w:r>
      <w:r>
        <w:rPr>
          <w:spacing w:val="-4"/>
          <w:sz w:val="20"/>
        </w:rPr>
        <w:t> </w:t>
      </w:r>
      <w:r>
        <w:rPr>
          <w:sz w:val="20"/>
        </w:rPr>
        <w:t>shifts</w:t>
      </w:r>
      <w:r>
        <w:rPr>
          <w:spacing w:val="-3"/>
          <w:sz w:val="20"/>
        </w:rPr>
        <w:t> </w:t>
      </w:r>
      <w:r>
        <w:rPr>
          <w:sz w:val="20"/>
        </w:rPr>
        <w:t>from</w:t>
      </w:r>
      <w:r>
        <w:rPr>
          <w:spacing w:val="-4"/>
          <w:sz w:val="20"/>
        </w:rPr>
        <w:t> </w:t>
      </w:r>
      <w:r>
        <w:rPr>
          <w:sz w:val="20"/>
        </w:rPr>
        <w:t>assigning</w:t>
      </w:r>
      <w:r>
        <w:rPr>
          <w:spacing w:val="-3"/>
          <w:sz w:val="20"/>
        </w:rPr>
        <w:t> </w:t>
      </w:r>
      <w:r>
        <w:rPr>
          <w:sz w:val="20"/>
        </w:rPr>
        <w:t>higher</w:t>
      </w:r>
      <w:r>
        <w:rPr>
          <w:spacing w:val="-4"/>
          <w:sz w:val="20"/>
        </w:rPr>
        <w:t> </w:t>
      </w:r>
      <w:r>
        <w:rPr>
          <w:sz w:val="20"/>
        </w:rPr>
        <w:t>penalties</w:t>
      </w:r>
      <w:r>
        <w:rPr>
          <w:spacing w:val="-3"/>
          <w:sz w:val="20"/>
        </w:rPr>
        <w:t> </w:t>
      </w:r>
      <w:r>
        <w:rPr>
          <w:sz w:val="20"/>
        </w:rPr>
        <w:t>to</w:t>
      </w:r>
      <w:r>
        <w:rPr>
          <w:spacing w:val="-3"/>
          <w:sz w:val="20"/>
        </w:rPr>
        <w:t> </w:t>
      </w:r>
      <w:r>
        <w:rPr>
          <w:sz w:val="20"/>
        </w:rPr>
        <w:t>nega- tively critical to positively critically components.</w:t>
      </w:r>
    </w:p>
    <w:p>
      <w:pPr>
        <w:pStyle w:val="BodyText"/>
        <w:spacing w:before="64"/>
        <w:ind w:left="0"/>
        <w:jc w:val="left"/>
      </w:pPr>
    </w:p>
    <w:p>
      <w:pPr>
        <w:pStyle w:val="BodyText"/>
        <w:spacing w:line="225" w:lineRule="auto"/>
        <w:ind w:left="359" w:right="357" w:firstLine="199"/>
      </w:pPr>
      <w:r>
        <w:rPr/>
        <w:t>For the 2-d datasets, we perform 3-fold cross-</w:t>
      </w:r>
      <w:r>
        <w:rPr/>
        <w:t>validation for</w:t>
      </w:r>
      <w:r>
        <w:rPr>
          <w:spacing w:val="-8"/>
        </w:rPr>
        <w:t> </w:t>
      </w:r>
      <w:r>
        <w:rPr/>
        <w:t>each</w:t>
      </w:r>
      <w:r>
        <w:rPr>
          <w:spacing w:val="-8"/>
        </w:rPr>
        <w:t> </w:t>
      </w:r>
      <w:r>
        <w:rPr/>
        <w:t>method</w:t>
      </w:r>
      <w:r>
        <w:rPr>
          <w:spacing w:val="-8"/>
        </w:rPr>
        <w:t> </w:t>
      </w:r>
      <w:r>
        <w:rPr/>
        <w:t>and</w:t>
      </w:r>
      <w:r>
        <w:rPr>
          <w:spacing w:val="-8"/>
        </w:rPr>
        <w:t> </w:t>
      </w:r>
      <w:r>
        <w:rPr/>
        <w:t>report</w:t>
      </w:r>
      <w:r>
        <w:rPr>
          <w:spacing w:val="-8"/>
        </w:rPr>
        <w:t> </w:t>
      </w:r>
      <w:r>
        <w:rPr/>
        <w:t>the</w:t>
      </w:r>
      <w:r>
        <w:rPr>
          <w:spacing w:val="-8"/>
        </w:rPr>
        <w:t> </w:t>
      </w:r>
      <w:r>
        <w:rPr/>
        <w:t>mean</w:t>
      </w:r>
      <w:r>
        <w:rPr>
          <w:spacing w:val="-8"/>
        </w:rPr>
        <w:t> </w:t>
      </w:r>
      <w:r>
        <w:rPr/>
        <w:t>and</w:t>
      </w:r>
      <w:r>
        <w:rPr>
          <w:spacing w:val="-8"/>
        </w:rPr>
        <w:t> </w:t>
      </w:r>
      <w:r>
        <w:rPr/>
        <w:t>standard</w:t>
      </w:r>
      <w:r>
        <w:rPr>
          <w:spacing w:val="-8"/>
        </w:rPr>
        <w:t> </w:t>
      </w:r>
      <w:r>
        <w:rPr/>
        <w:t>deviation across the validation set. For the 3-d dataset, we evaluate the methods on a test set consisting of 4 images. In all ex- periments, we set </w:t>
      </w:r>
      <w:r>
        <w:rPr>
          <w:rFonts w:ascii="Calibri" w:hAnsi="Calibri"/>
          <w:i/>
        </w:rPr>
        <w:t>α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 </w:t>
      </w:r>
      <w:r>
        <w:rPr/>
        <w:t>and </w:t>
      </w:r>
      <w:r>
        <w:rPr>
          <w:rFonts w:ascii="Calibri" w:hAnsi="Calibri"/>
          <w:i/>
        </w:rPr>
        <w:t>β</w:t>
      </w:r>
      <w:r>
        <w:rPr>
          <w:rFonts w:ascii="Calibri" w:hAnsi="Calibri"/>
          <w:i/>
          <w:w w:val="125"/>
        </w:rPr>
        <w:t>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5 </w:t>
      </w:r>
      <w:r>
        <w:rPr/>
        <w:t>in our proposed topological loss function.</w:t>
      </w:r>
    </w:p>
    <w:p>
      <w:pPr>
        <w:pStyle w:val="BodyText"/>
        <w:spacing w:after="0" w:line="225" w:lineRule="auto"/>
        <w:sectPr>
          <w:pgSz w:w="12240" w:h="15840"/>
          <w:pgMar w:header="0" w:footer="1139" w:top="1020" w:bottom="1320" w:left="720" w:right="720"/>
          <w:cols w:num="2" w:equalWidth="0">
            <w:col w:w="5171" w:space="139"/>
            <w:col w:w="5490"/>
          </w:cols>
        </w:sectPr>
      </w:pPr>
    </w:p>
    <w:p>
      <w:pPr>
        <w:pStyle w:val="BodyText"/>
        <w:spacing w:line="228" w:lineRule="auto" w:before="102"/>
        <w:ind w:right="38" w:firstLine="199"/>
      </w:pPr>
      <w:r>
        <w:rPr>
          <w:b/>
        </w:rPr>
        <w:t>Evaluation Metrics. </w:t>
      </w:r>
      <w:r>
        <w:rPr/>
        <w:t>We use four evaluation </w:t>
      </w:r>
      <w:r>
        <w:rPr/>
        <w:t>metrics: pixel-wise</w:t>
      </w:r>
      <w:r>
        <w:rPr>
          <w:spacing w:val="-8"/>
        </w:rPr>
        <w:t> </w:t>
      </w:r>
      <w:r>
        <w:rPr/>
        <w:t>accuracy,</w:t>
      </w:r>
      <w:r>
        <w:rPr>
          <w:spacing w:val="-7"/>
        </w:rPr>
        <w:t> </w:t>
      </w:r>
      <w:r>
        <w:rPr/>
        <w:t>Dice</w:t>
      </w:r>
      <w:r>
        <w:rPr>
          <w:spacing w:val="-8"/>
        </w:rPr>
        <w:t> </w:t>
      </w:r>
      <w:r>
        <w:rPr/>
        <w:t>coefficient,</w:t>
      </w:r>
      <w:r>
        <w:rPr>
          <w:spacing w:val="-8"/>
        </w:rPr>
        <w:t> </w:t>
      </w:r>
      <w:r>
        <w:rPr/>
        <w:t>Adjusted</w:t>
      </w:r>
      <w:r>
        <w:rPr>
          <w:spacing w:val="-8"/>
        </w:rPr>
        <w:t> </w:t>
      </w:r>
      <w:r>
        <w:rPr/>
        <w:t>Rand</w:t>
      </w:r>
      <w:r>
        <w:rPr>
          <w:spacing w:val="-7"/>
        </w:rPr>
        <w:t> </w:t>
      </w:r>
      <w:r>
        <w:rPr/>
        <w:t>Index (ARI),</w:t>
      </w:r>
      <w:r>
        <w:rPr>
          <w:spacing w:val="-9"/>
        </w:rPr>
        <w:t> </w:t>
      </w:r>
      <w:r>
        <w:rPr/>
        <w:t>Variation</w:t>
      </w:r>
      <w:r>
        <w:rPr>
          <w:spacing w:val="-9"/>
        </w:rPr>
        <w:t> </w:t>
      </w:r>
      <w:r>
        <w:rPr/>
        <w:t>of</w:t>
      </w:r>
      <w:r>
        <w:rPr>
          <w:spacing w:val="-9"/>
        </w:rPr>
        <w:t> </w:t>
      </w:r>
      <w:r>
        <w:rPr/>
        <w:t>Information</w:t>
      </w:r>
      <w:r>
        <w:rPr>
          <w:spacing w:val="-9"/>
        </w:rPr>
        <w:t> </w:t>
      </w:r>
      <w:r>
        <w:rPr/>
        <w:t>(VOI)</w:t>
      </w:r>
      <w:r>
        <w:rPr>
          <w:spacing w:val="-9"/>
        </w:rPr>
        <w:t> </w:t>
      </w:r>
      <w:r>
        <w:rPr/>
        <w:t>and</w:t>
      </w:r>
      <w:r>
        <w:rPr>
          <w:spacing w:val="-9"/>
        </w:rPr>
        <w:t> </w:t>
      </w:r>
      <w:r>
        <w:rPr/>
        <w:t>Betti</w:t>
      </w:r>
      <w:r>
        <w:rPr>
          <w:spacing w:val="-9"/>
        </w:rPr>
        <w:t> </w:t>
      </w:r>
      <w:r>
        <w:rPr/>
        <w:t>number</w:t>
      </w:r>
      <w:r>
        <w:rPr>
          <w:spacing w:val="-9"/>
        </w:rPr>
        <w:t> </w:t>
      </w:r>
      <w:r>
        <w:rPr/>
        <w:t>er- ror.</w:t>
      </w:r>
      <w:r>
        <w:rPr>
          <w:spacing w:val="-7"/>
        </w:rPr>
        <w:t> </w:t>
      </w:r>
      <w:r>
        <w:rPr/>
        <w:t>The</w:t>
      </w:r>
      <w:r>
        <w:rPr>
          <w:spacing w:val="-7"/>
        </w:rPr>
        <w:t> </w:t>
      </w:r>
      <w:r>
        <w:rPr/>
        <w:t>last</w:t>
      </w:r>
      <w:r>
        <w:rPr>
          <w:spacing w:val="-7"/>
        </w:rPr>
        <w:t> </w:t>
      </w:r>
      <w:r>
        <w:rPr/>
        <w:t>three</w:t>
      </w:r>
      <w:r>
        <w:rPr>
          <w:spacing w:val="-7"/>
        </w:rPr>
        <w:t> </w:t>
      </w:r>
      <w:r>
        <w:rPr/>
        <w:t>metrics</w:t>
      </w:r>
      <w:r>
        <w:rPr>
          <w:spacing w:val="-7"/>
        </w:rPr>
        <w:t> </w:t>
      </w:r>
      <w:r>
        <w:rPr/>
        <w:t>are</w:t>
      </w:r>
      <w:r>
        <w:rPr>
          <w:spacing w:val="-7"/>
        </w:rPr>
        <w:t> </w:t>
      </w:r>
      <w:r>
        <w:rPr/>
        <w:t>more</w:t>
      </w:r>
      <w:r>
        <w:rPr>
          <w:spacing w:val="-7"/>
        </w:rPr>
        <w:t> </w:t>
      </w:r>
      <w:r>
        <w:rPr/>
        <w:t>topology-relevant</w:t>
      </w:r>
      <w:r>
        <w:rPr>
          <w:spacing w:val="-7"/>
        </w:rPr>
        <w:t> </w:t>
      </w:r>
      <w:r>
        <w:rPr/>
        <w:t>in</w:t>
      </w:r>
      <w:r>
        <w:rPr>
          <w:spacing w:val="-7"/>
        </w:rPr>
        <w:t> </w:t>
      </w:r>
      <w:r>
        <w:rPr/>
        <w:t>the sense that small topological differences can lead to signif- icant changes in the error. See the Appendix for additional details on each metrics.</w:t>
      </w:r>
    </w:p>
    <w:p>
      <w:pPr>
        <w:pStyle w:val="BodyText"/>
        <w:spacing w:line="228" w:lineRule="auto" w:before="37"/>
        <w:ind w:left="359" w:right="38" w:firstLine="199"/>
      </w:pPr>
      <w:r>
        <w:rPr>
          <w:b/>
        </w:rPr>
        <w:t>Baselines. </w:t>
      </w:r>
      <w:r>
        <w:rPr/>
        <w:t>For the 2-d datasets, we compare our </w:t>
      </w:r>
      <w:r>
        <w:rPr/>
        <w:t>method to </w:t>
      </w:r>
      <w:r>
        <w:rPr>
          <w:b/>
        </w:rPr>
        <w:t>U-Net </w:t>
      </w:r>
      <w:r>
        <w:rPr/>
        <w:t>(Ronneberger, Fischer, and Brox 2015), </w:t>
      </w:r>
      <w:r>
        <w:rPr>
          <w:b/>
        </w:rPr>
        <w:t>Dive </w:t>
      </w:r>
      <w:r>
        <w:rPr/>
        <w:t>(Fakhry,</w:t>
      </w:r>
      <w:r>
        <w:rPr>
          <w:spacing w:val="-8"/>
        </w:rPr>
        <w:t> </w:t>
      </w:r>
      <w:r>
        <w:rPr/>
        <w:t>Peng,</w:t>
      </w:r>
      <w:r>
        <w:rPr>
          <w:spacing w:val="-8"/>
        </w:rPr>
        <w:t> </w:t>
      </w:r>
      <w:r>
        <w:rPr/>
        <w:t>and</w:t>
      </w:r>
      <w:r>
        <w:rPr>
          <w:spacing w:val="-8"/>
        </w:rPr>
        <w:t> </w:t>
      </w:r>
      <w:r>
        <w:rPr/>
        <w:t>Ji</w:t>
      </w:r>
      <w:r>
        <w:rPr>
          <w:spacing w:val="-8"/>
        </w:rPr>
        <w:t> </w:t>
      </w:r>
      <w:r>
        <w:rPr/>
        <w:t>2016),</w:t>
      </w:r>
      <w:r>
        <w:rPr>
          <w:spacing w:val="-8"/>
        </w:rPr>
        <w:t> </w:t>
      </w:r>
      <w:r>
        <w:rPr>
          <w:b/>
        </w:rPr>
        <w:t>Mosin.</w:t>
      </w:r>
      <w:r>
        <w:rPr>
          <w:b/>
          <w:spacing w:val="-8"/>
        </w:rPr>
        <w:t> </w:t>
      </w:r>
      <w:r>
        <w:rPr/>
        <w:t>(Mosinska</w:t>
      </w:r>
      <w:r>
        <w:rPr>
          <w:spacing w:val="-8"/>
        </w:rPr>
        <w:t> </w:t>
      </w:r>
      <w:r>
        <w:rPr/>
        <w:t>et</w:t>
      </w:r>
      <w:r>
        <w:rPr>
          <w:spacing w:val="-8"/>
        </w:rPr>
        <w:t> </w:t>
      </w:r>
      <w:r>
        <w:rPr/>
        <w:t>al.</w:t>
      </w:r>
      <w:r>
        <w:rPr>
          <w:spacing w:val="-8"/>
        </w:rPr>
        <w:t> </w:t>
      </w:r>
      <w:r>
        <w:rPr/>
        <w:t>2018), </w:t>
      </w:r>
      <w:r>
        <w:rPr>
          <w:b/>
        </w:rPr>
        <w:t>TopoLoss</w:t>
      </w:r>
      <w:r>
        <w:rPr>
          <w:b/>
          <w:spacing w:val="-2"/>
        </w:rPr>
        <w:t> </w:t>
      </w:r>
      <w:r>
        <w:rPr/>
        <w:t>(Hu</w:t>
      </w:r>
      <w:r>
        <w:rPr>
          <w:spacing w:val="-2"/>
        </w:rPr>
        <w:t> </w:t>
      </w:r>
      <w:r>
        <w:rPr/>
        <w:t>et</w:t>
      </w:r>
      <w:r>
        <w:rPr>
          <w:spacing w:val="-2"/>
        </w:rPr>
        <w:t> </w:t>
      </w:r>
      <w:r>
        <w:rPr/>
        <w:t>al.</w:t>
      </w:r>
      <w:r>
        <w:rPr>
          <w:spacing w:val="-2"/>
        </w:rPr>
        <w:t> </w:t>
      </w:r>
      <w:r>
        <w:rPr/>
        <w:t>2019),</w:t>
      </w:r>
      <w:r>
        <w:rPr>
          <w:spacing w:val="-2"/>
        </w:rPr>
        <w:t> </w:t>
      </w:r>
      <w:r>
        <w:rPr/>
        <w:t>and</w:t>
      </w:r>
      <w:r>
        <w:rPr>
          <w:spacing w:val="-2"/>
        </w:rPr>
        <w:t> </w:t>
      </w:r>
      <w:r>
        <w:rPr>
          <w:b/>
        </w:rPr>
        <w:t>DMT</w:t>
      </w:r>
      <w:r>
        <w:rPr>
          <w:b/>
          <w:spacing w:val="-2"/>
        </w:rPr>
        <w:t> </w:t>
      </w:r>
      <w:r>
        <w:rPr/>
        <w:t>(Hu</w:t>
      </w:r>
      <w:r>
        <w:rPr>
          <w:spacing w:val="-2"/>
        </w:rPr>
        <w:t> </w:t>
      </w:r>
      <w:r>
        <w:rPr/>
        <w:t>et</w:t>
      </w:r>
      <w:r>
        <w:rPr>
          <w:spacing w:val="-2"/>
        </w:rPr>
        <w:t> </w:t>
      </w:r>
      <w:r>
        <w:rPr/>
        <w:t>al.</w:t>
      </w:r>
      <w:r>
        <w:rPr>
          <w:spacing w:val="-2"/>
        </w:rPr>
        <w:t> </w:t>
      </w:r>
      <w:r>
        <w:rPr/>
        <w:t>2023).</w:t>
      </w:r>
      <w:r>
        <w:rPr>
          <w:spacing w:val="-2"/>
        </w:rPr>
        <w:t> </w:t>
      </w:r>
      <w:r>
        <w:rPr/>
        <w:t>For the 3-d datasets, we compare our method to </w:t>
      </w:r>
      <w:r>
        <w:rPr>
          <w:b/>
        </w:rPr>
        <w:t>U-Net </w:t>
      </w:r>
      <w:r>
        <w:rPr/>
        <w:t>(Ron- neberger, Fischer, and Brox 2015), </w:t>
      </w:r>
      <w:r>
        <w:rPr>
          <w:b/>
        </w:rPr>
        <w:t>Gornet </w:t>
      </w:r>
      <w:r>
        <w:rPr/>
        <w:t>(Gornet et al. 2019), </w:t>
      </w:r>
      <w:r>
        <w:rPr>
          <w:b/>
        </w:rPr>
        <w:t>clDice </w:t>
      </w:r>
      <w:r>
        <w:rPr/>
        <w:t>(Shit et al. 2021), and </w:t>
      </w:r>
      <w:r>
        <w:rPr>
          <w:b/>
        </w:rPr>
        <w:t>MALIS </w:t>
      </w:r>
      <w:r>
        <w:rPr/>
        <w:t>(Turaga et al. 2009). For the 2-d datasets, the segmentations were gener- ated by applying a threshold of 0.5 to the predicted likeli- hoods.</w:t>
      </w:r>
      <w:r>
        <w:rPr>
          <w:spacing w:val="-13"/>
        </w:rPr>
        <w:t> </w:t>
      </w:r>
      <w:r>
        <w:rPr/>
        <w:t>For</w:t>
      </w:r>
      <w:r>
        <w:rPr>
          <w:spacing w:val="-12"/>
        </w:rPr>
        <w:t> </w:t>
      </w:r>
      <w:r>
        <w:rPr/>
        <w:t>the</w:t>
      </w:r>
      <w:r>
        <w:rPr>
          <w:spacing w:val="-13"/>
        </w:rPr>
        <w:t> </w:t>
      </w:r>
      <w:r>
        <w:rPr/>
        <w:t>3-d</w:t>
      </w:r>
      <w:r>
        <w:rPr>
          <w:spacing w:val="-12"/>
        </w:rPr>
        <w:t> </w:t>
      </w:r>
      <w:r>
        <w:rPr/>
        <w:t>dataset,</w:t>
      </w:r>
      <w:r>
        <w:rPr>
          <w:spacing w:val="-12"/>
        </w:rPr>
        <w:t> </w:t>
      </w:r>
      <w:r>
        <w:rPr/>
        <w:t>where</w:t>
      </w:r>
      <w:r>
        <w:rPr>
          <w:spacing w:val="-13"/>
        </w:rPr>
        <w:t> </w:t>
      </w:r>
      <w:r>
        <w:rPr/>
        <w:t>some</w:t>
      </w:r>
      <w:r>
        <w:rPr>
          <w:spacing w:val="-12"/>
        </w:rPr>
        <w:t> </w:t>
      </w:r>
      <w:r>
        <w:rPr/>
        <w:t>objects</w:t>
      </w:r>
      <w:r>
        <w:rPr>
          <w:spacing w:val="-12"/>
        </w:rPr>
        <w:t> </w:t>
      </w:r>
      <w:r>
        <w:rPr/>
        <w:t>are</w:t>
      </w:r>
      <w:r>
        <w:rPr>
          <w:spacing w:val="-12"/>
        </w:rPr>
        <w:t> </w:t>
      </w:r>
      <w:r>
        <w:rPr/>
        <w:t>touching, the segmentations were generated by applying a watershed algorithm to the prediction (Zlateski and Seung 2015).</w:t>
      </w:r>
    </w:p>
    <w:p>
      <w:pPr>
        <w:pStyle w:val="BodyText"/>
        <w:spacing w:line="228" w:lineRule="auto" w:before="41"/>
        <w:ind w:right="38" w:firstLine="199"/>
      </w:pPr>
      <w:r>
        <w:rPr>
          <w:b/>
        </w:rPr>
        <w:t>Results. </w:t>
      </w:r>
      <w:r>
        <w:rPr/>
        <w:t>Table 1 shows quantitative results for the </w:t>
      </w:r>
      <w:r>
        <w:rPr/>
        <w:t>dif- ferent models on the segmentation datasets. Our proposed method</w:t>
      </w:r>
      <w:r>
        <w:rPr>
          <w:spacing w:val="-12"/>
        </w:rPr>
        <w:t> </w:t>
      </w:r>
      <w:r>
        <w:rPr/>
        <w:t>achieves</w:t>
      </w:r>
      <w:r>
        <w:rPr>
          <w:spacing w:val="-12"/>
        </w:rPr>
        <w:t> </w:t>
      </w:r>
      <w:r>
        <w:rPr/>
        <w:t>state-of-the-art</w:t>
      </w:r>
      <w:r>
        <w:rPr>
          <w:spacing w:val="-12"/>
        </w:rPr>
        <w:t> </w:t>
      </w:r>
      <w:r>
        <w:rPr/>
        <w:t>results;</w:t>
      </w:r>
      <w:r>
        <w:rPr>
          <w:spacing w:val="-12"/>
        </w:rPr>
        <w:t> </w:t>
      </w:r>
      <w:r>
        <w:rPr/>
        <w:t>particularly,</w:t>
      </w:r>
      <w:r>
        <w:rPr>
          <w:spacing w:val="-12"/>
        </w:rPr>
        <w:t> </w:t>
      </w:r>
      <w:r>
        <w:rPr/>
        <w:t>for</w:t>
      </w:r>
      <w:r>
        <w:rPr>
          <w:spacing w:val="-12"/>
        </w:rPr>
        <w:t> </w:t>
      </w:r>
      <w:r>
        <w:rPr/>
        <w:t>the topologically</w:t>
      </w:r>
      <w:r>
        <w:rPr>
          <w:spacing w:val="-8"/>
        </w:rPr>
        <w:t> </w:t>
      </w:r>
      <w:r>
        <w:rPr/>
        <w:t>relevant</w:t>
      </w:r>
      <w:r>
        <w:rPr>
          <w:spacing w:val="-8"/>
        </w:rPr>
        <w:t> </w:t>
      </w:r>
      <w:r>
        <w:rPr/>
        <w:t>metrics.</w:t>
      </w:r>
      <w:r>
        <w:rPr>
          <w:spacing w:val="-9"/>
        </w:rPr>
        <w:t> </w:t>
      </w:r>
      <w:r>
        <w:rPr/>
        <w:t>Figures</w:t>
      </w:r>
      <w:r>
        <w:rPr>
          <w:spacing w:val="-8"/>
        </w:rPr>
        <w:t> </w:t>
      </w:r>
      <w:r>
        <w:rPr/>
        <w:t>5</w:t>
      </w:r>
      <w:r>
        <w:rPr>
          <w:spacing w:val="-8"/>
        </w:rPr>
        <w:t> </w:t>
      </w:r>
      <w:r>
        <w:rPr/>
        <w:t>and</w:t>
      </w:r>
      <w:r>
        <w:rPr>
          <w:spacing w:val="-8"/>
        </w:rPr>
        <w:t> </w:t>
      </w:r>
      <w:r>
        <w:rPr/>
        <w:t>6</w:t>
      </w:r>
      <w:r>
        <w:rPr>
          <w:spacing w:val="-8"/>
        </w:rPr>
        <w:t> </w:t>
      </w:r>
      <w:r>
        <w:rPr/>
        <w:t>(full</w:t>
      </w:r>
      <w:r>
        <w:rPr>
          <w:spacing w:val="-8"/>
        </w:rPr>
        <w:t> </w:t>
      </w:r>
      <w:r>
        <w:rPr/>
        <w:t>raw</w:t>
      </w:r>
      <w:r>
        <w:rPr>
          <w:spacing w:val="-8"/>
        </w:rPr>
        <w:t> </w:t>
      </w:r>
      <w:r>
        <w:rPr/>
        <w:t>im- ages and segmentations in the Appendix) present qualita- tive</w:t>
      </w:r>
      <w:r>
        <w:rPr>
          <w:spacing w:val="-5"/>
        </w:rPr>
        <w:t> </w:t>
      </w:r>
      <w:r>
        <w:rPr/>
        <w:t>results</w:t>
      </w:r>
      <w:r>
        <w:rPr>
          <w:spacing w:val="-5"/>
        </w:rPr>
        <w:t> </w:t>
      </w:r>
      <w:r>
        <w:rPr/>
        <w:t>that</w:t>
      </w:r>
      <w:r>
        <w:rPr>
          <w:spacing w:val="-5"/>
        </w:rPr>
        <w:t> </w:t>
      </w:r>
      <w:r>
        <w:rPr/>
        <w:t>visually</w:t>
      </w:r>
      <w:r>
        <w:rPr>
          <w:spacing w:val="-5"/>
        </w:rPr>
        <w:t> </w:t>
      </w:r>
      <w:r>
        <w:rPr/>
        <w:t>compare</w:t>
      </w:r>
      <w:r>
        <w:rPr>
          <w:spacing w:val="-5"/>
        </w:rPr>
        <w:t> </w:t>
      </w:r>
      <w:r>
        <w:rPr/>
        <w:t>the</w:t>
      </w:r>
      <w:r>
        <w:rPr>
          <w:spacing w:val="-5"/>
        </w:rPr>
        <w:t> </w:t>
      </w:r>
      <w:r>
        <w:rPr/>
        <w:t>performance</w:t>
      </w:r>
      <w:r>
        <w:rPr>
          <w:spacing w:val="-5"/>
        </w:rPr>
        <w:t> </w:t>
      </w:r>
      <w:r>
        <w:rPr/>
        <w:t>of</w:t>
      </w:r>
      <w:r>
        <w:rPr>
          <w:spacing w:val="-5"/>
        </w:rPr>
        <w:t> </w:t>
      </w:r>
      <w:r>
        <w:rPr/>
        <w:t>U-Net models</w:t>
      </w:r>
      <w:r>
        <w:rPr>
          <w:spacing w:val="-3"/>
        </w:rPr>
        <w:t> </w:t>
      </w:r>
      <w:r>
        <w:rPr/>
        <w:t>trained</w:t>
      </w:r>
      <w:r>
        <w:rPr>
          <w:spacing w:val="-3"/>
        </w:rPr>
        <w:t> </w:t>
      </w:r>
      <w:r>
        <w:rPr/>
        <w:t>with</w:t>
      </w:r>
      <w:r>
        <w:rPr>
          <w:spacing w:val="-3"/>
        </w:rPr>
        <w:t> </w:t>
      </w:r>
      <w:r>
        <w:rPr/>
        <w:t>cross-entropy</w:t>
      </w:r>
      <w:r>
        <w:rPr>
          <w:spacing w:val="-3"/>
        </w:rPr>
        <w:t> </w:t>
      </w:r>
      <w:r>
        <w:rPr/>
        <w:t>versus</w:t>
      </w:r>
      <w:r>
        <w:rPr>
          <w:spacing w:val="-3"/>
        </w:rPr>
        <w:t> </w:t>
      </w:r>
      <w:r>
        <w:rPr/>
        <w:t>our</w:t>
      </w:r>
      <w:r>
        <w:rPr>
          <w:spacing w:val="-3"/>
        </w:rPr>
        <w:t> </w:t>
      </w:r>
      <w:r>
        <w:rPr/>
        <w:t>proposed</w:t>
      </w:r>
      <w:r>
        <w:rPr>
          <w:spacing w:val="-3"/>
        </w:rPr>
        <w:t> </w:t>
      </w:r>
      <w:r>
        <w:rPr/>
        <w:t>loss function. Although the only difference between these two models is the addition of topological terms, there is a clear difference in topological accuracy.</w:t>
      </w:r>
    </w:p>
    <w:p>
      <w:pPr>
        <w:spacing w:line="240" w:lineRule="auto" w:before="3" w:after="24"/>
        <w:rPr>
          <w:sz w:val="7"/>
        </w:rPr>
      </w:pPr>
      <w:r>
        <w:rPr/>
        <w:br w:type="column"/>
      </w:r>
      <w:r>
        <w:rPr>
          <w:sz w:val="7"/>
        </w:rPr>
      </w:r>
    </w:p>
    <w:p>
      <w:pPr>
        <w:pStyle w:val="BodyText"/>
        <w:jc w:val="left"/>
      </w:pPr>
      <w:r>
        <w:rPr/>
        <w:drawing>
          <wp:inline distT="0" distB="0" distL="0" distR="0">
            <wp:extent cx="2817304" cy="376809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2817304" cy="3768090"/>
                    </a:xfrm>
                    <a:prstGeom prst="rect">
                      <a:avLst/>
                    </a:prstGeom>
                  </pic:spPr>
                </pic:pic>
              </a:graphicData>
            </a:graphic>
          </wp:inline>
        </w:drawing>
      </w:r>
      <w:r>
        <w:rPr/>
      </w:r>
    </w:p>
    <w:p>
      <w:pPr>
        <w:pStyle w:val="BodyText"/>
        <w:spacing w:before="11"/>
        <w:ind w:left="0"/>
        <w:jc w:val="left"/>
      </w:pPr>
    </w:p>
    <w:p>
      <w:pPr>
        <w:pStyle w:val="BodyText"/>
        <w:ind w:left="655"/>
        <w:jc w:val="left"/>
      </w:pPr>
      <w:r>
        <w:rPr/>
        <w:t>Figure</w:t>
      </w:r>
      <w:r>
        <w:rPr>
          <w:spacing w:val="-7"/>
        </w:rPr>
        <w:t> </w:t>
      </w:r>
      <w:r>
        <w:rPr/>
        <w:t>5:</w:t>
      </w:r>
      <w:r>
        <w:rPr>
          <w:spacing w:val="-6"/>
        </w:rPr>
        <w:t> </w:t>
      </w:r>
      <w:r>
        <w:rPr/>
        <w:t>Qualitative</w:t>
      </w:r>
      <w:r>
        <w:rPr>
          <w:spacing w:val="-6"/>
        </w:rPr>
        <w:t> </w:t>
      </w:r>
      <w:r>
        <w:rPr/>
        <w:t>results</w:t>
      </w:r>
      <w:r>
        <w:rPr>
          <w:spacing w:val="-7"/>
        </w:rPr>
        <w:t> </w:t>
      </w:r>
      <w:r>
        <w:rPr/>
        <w:t>on</w:t>
      </w:r>
      <w:r>
        <w:rPr>
          <w:spacing w:val="-6"/>
        </w:rPr>
        <w:t> </w:t>
      </w:r>
      <w:r>
        <w:rPr/>
        <w:t>three</w:t>
      </w:r>
      <w:r>
        <w:rPr>
          <w:spacing w:val="-6"/>
        </w:rPr>
        <w:t> </w:t>
      </w:r>
      <w:r>
        <w:rPr/>
        <w:t>2d</w:t>
      </w:r>
      <w:r>
        <w:rPr>
          <w:spacing w:val="-6"/>
        </w:rPr>
        <w:t> </w:t>
      </w:r>
      <w:r>
        <w:rPr>
          <w:spacing w:val="-2"/>
        </w:rPr>
        <w:t>datasets.</w:t>
      </w:r>
    </w:p>
    <w:p>
      <w:pPr>
        <w:pStyle w:val="BodyText"/>
        <w:spacing w:after="0"/>
        <w:jc w:val="left"/>
        <w:sectPr>
          <w:pgSz w:w="12240" w:h="15840"/>
          <w:pgMar w:header="0" w:footer="1139" w:top="1000" w:bottom="1320" w:left="720" w:right="720"/>
          <w:cols w:num="2" w:equalWidth="0">
            <w:col w:w="5171" w:space="279"/>
            <w:col w:w="5350"/>
          </w:cols>
        </w:sectPr>
      </w:pPr>
    </w:p>
    <w:p>
      <w:pPr>
        <w:pStyle w:val="BodyText"/>
        <w:spacing w:before="54" w:after="1"/>
        <w:ind w:left="0"/>
        <w:jc w:val="left"/>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545"/>
        <w:gridCol w:w="736"/>
        <w:gridCol w:w="956"/>
        <w:gridCol w:w="859"/>
        <w:gridCol w:w="985"/>
        <w:gridCol w:w="5393"/>
      </w:tblGrid>
      <w:tr>
        <w:trPr>
          <w:trHeight w:val="179" w:hRule="atLeast"/>
        </w:trPr>
        <w:tc>
          <w:tcPr>
            <w:tcW w:w="650" w:type="dxa"/>
            <w:tcBorders>
              <w:top w:val="single" w:sz="6" w:space="0" w:color="000000"/>
              <w:bottom w:val="single" w:sz="4" w:space="0" w:color="000000"/>
            </w:tcBorders>
          </w:tcPr>
          <w:p>
            <w:pPr>
              <w:pStyle w:val="TableParagraph"/>
              <w:spacing w:line="136" w:lineRule="exact" w:before="54"/>
              <w:rPr>
                <w:sz w:val="13"/>
              </w:rPr>
            </w:pPr>
            <w:r>
              <w:rPr>
                <w:spacing w:val="-2"/>
                <w:w w:val="105"/>
                <w:sz w:val="13"/>
              </w:rPr>
              <w:t>Method</w:t>
            </w:r>
          </w:p>
        </w:tc>
        <w:tc>
          <w:tcPr>
            <w:tcW w:w="545" w:type="dxa"/>
            <w:tcBorders>
              <w:top w:val="single" w:sz="6" w:space="0" w:color="000000"/>
              <w:bottom w:val="single" w:sz="4" w:space="0" w:color="000000"/>
            </w:tcBorders>
          </w:tcPr>
          <w:p>
            <w:pPr>
              <w:pStyle w:val="TableParagraph"/>
              <w:spacing w:line="158" w:lineRule="exact" w:before="33"/>
              <w:ind w:left="138"/>
              <w:rPr>
                <w:rFonts w:ascii="Calibri" w:hAnsi="Calibri"/>
                <w:sz w:val="13"/>
              </w:rPr>
            </w:pPr>
            <w:r>
              <w:rPr>
                <w:rFonts w:ascii="Lucida Sans Unicode" w:hAnsi="Lucida Sans Unicode"/>
                <w:spacing w:val="-4"/>
                <w:w w:val="105"/>
                <w:sz w:val="13"/>
              </w:rPr>
              <w:t>O</w:t>
            </w:r>
            <w:r>
              <w:rPr>
                <w:rFonts w:ascii="Calibri" w:hAnsi="Calibri"/>
                <w:spacing w:val="-4"/>
                <w:w w:val="105"/>
                <w:sz w:val="13"/>
              </w:rPr>
              <w:t>(</w:t>
            </w:r>
            <w:r>
              <w:rPr>
                <w:rFonts w:ascii="Lucida Sans Unicode" w:hAnsi="Lucida Sans Unicode"/>
                <w:spacing w:val="-4"/>
                <w:w w:val="105"/>
                <w:sz w:val="13"/>
              </w:rPr>
              <w:t>·</w:t>
            </w:r>
            <w:r>
              <w:rPr>
                <w:rFonts w:ascii="Calibri" w:hAnsi="Calibri"/>
                <w:spacing w:val="-4"/>
                <w:w w:val="105"/>
                <w:sz w:val="13"/>
              </w:rPr>
              <w:t>)</w:t>
            </w:r>
          </w:p>
        </w:tc>
        <w:tc>
          <w:tcPr>
            <w:tcW w:w="736" w:type="dxa"/>
            <w:tcBorders>
              <w:top w:val="single" w:sz="6" w:space="0" w:color="000000"/>
              <w:bottom w:val="single" w:sz="4" w:space="0" w:color="000000"/>
            </w:tcBorders>
          </w:tcPr>
          <w:p>
            <w:pPr>
              <w:pStyle w:val="TableParagraph"/>
              <w:spacing w:line="158" w:lineRule="exact" w:before="33"/>
              <w:ind w:left="149"/>
              <w:rPr>
                <w:rFonts w:ascii="Lucida Sans Unicode" w:hAnsi="Lucida Sans Unicode"/>
                <w:sz w:val="13"/>
              </w:rPr>
            </w:pPr>
            <w:r>
              <w:rPr>
                <w:w w:val="105"/>
                <w:sz w:val="13"/>
              </w:rPr>
              <w:t>Dice</w:t>
            </w:r>
            <w:r>
              <w:rPr>
                <w:spacing w:val="1"/>
                <w:w w:val="105"/>
                <w:sz w:val="13"/>
              </w:rPr>
              <w:t> </w:t>
            </w:r>
            <w:r>
              <w:rPr>
                <w:rFonts w:ascii="Lucida Sans Unicode" w:hAnsi="Lucida Sans Unicode"/>
                <w:spacing w:val="-10"/>
                <w:w w:val="105"/>
                <w:sz w:val="13"/>
              </w:rPr>
              <w:t>↑</w:t>
            </w:r>
          </w:p>
        </w:tc>
        <w:tc>
          <w:tcPr>
            <w:tcW w:w="956" w:type="dxa"/>
            <w:tcBorders>
              <w:top w:val="single" w:sz="6" w:space="0" w:color="000000"/>
              <w:bottom w:val="single" w:sz="4" w:space="0" w:color="000000"/>
            </w:tcBorders>
          </w:tcPr>
          <w:p>
            <w:pPr>
              <w:pStyle w:val="TableParagraph"/>
              <w:spacing w:line="158" w:lineRule="exact" w:before="33"/>
              <w:ind w:left="0" w:right="306"/>
              <w:jc w:val="right"/>
              <w:rPr>
                <w:rFonts w:ascii="Lucida Sans Unicode" w:hAnsi="Lucida Sans Unicode"/>
                <w:sz w:val="13"/>
              </w:rPr>
            </w:pPr>
            <w:r>
              <w:rPr>
                <w:w w:val="105"/>
                <w:sz w:val="13"/>
              </w:rPr>
              <w:t>ARI</w:t>
            </w:r>
            <w:r>
              <w:rPr>
                <w:spacing w:val="1"/>
                <w:w w:val="105"/>
                <w:sz w:val="13"/>
              </w:rPr>
              <w:t> </w:t>
            </w:r>
            <w:r>
              <w:rPr>
                <w:rFonts w:ascii="Lucida Sans Unicode" w:hAnsi="Lucida Sans Unicode"/>
                <w:spacing w:val="-10"/>
                <w:w w:val="105"/>
                <w:sz w:val="13"/>
              </w:rPr>
              <w:t>↑</w:t>
            </w:r>
          </w:p>
        </w:tc>
        <w:tc>
          <w:tcPr>
            <w:tcW w:w="859" w:type="dxa"/>
            <w:tcBorders>
              <w:top w:val="single" w:sz="6" w:space="0" w:color="000000"/>
              <w:bottom w:val="single" w:sz="4" w:space="0" w:color="000000"/>
            </w:tcBorders>
          </w:tcPr>
          <w:p>
            <w:pPr>
              <w:pStyle w:val="TableParagraph"/>
              <w:spacing w:line="157" w:lineRule="exact" w:before="33"/>
              <w:ind w:left="312"/>
              <w:rPr>
                <w:rFonts w:ascii="Lucida Sans Unicode" w:hAnsi="Lucida Sans Unicode"/>
                <w:sz w:val="13"/>
              </w:rPr>
            </w:pPr>
            <w:r>
              <w:rPr>
                <w:w w:val="105"/>
                <w:sz w:val="13"/>
              </w:rPr>
              <w:t>VOI</w:t>
            </w:r>
            <w:r>
              <w:rPr>
                <w:spacing w:val="-5"/>
                <w:w w:val="105"/>
                <w:sz w:val="13"/>
              </w:rPr>
              <w:t> </w:t>
            </w:r>
            <w:r>
              <w:rPr>
                <w:rFonts w:ascii="Lucida Sans Unicode" w:hAnsi="Lucida Sans Unicode"/>
                <w:spacing w:val="-10"/>
                <w:w w:val="105"/>
                <w:sz w:val="13"/>
              </w:rPr>
              <w:t>↓</w:t>
            </w:r>
          </w:p>
        </w:tc>
        <w:tc>
          <w:tcPr>
            <w:tcW w:w="985" w:type="dxa"/>
            <w:tcBorders>
              <w:top w:val="single" w:sz="6" w:space="0" w:color="000000"/>
              <w:bottom w:val="single" w:sz="4" w:space="0" w:color="000000"/>
            </w:tcBorders>
          </w:tcPr>
          <w:p>
            <w:pPr>
              <w:pStyle w:val="TableParagraph"/>
              <w:spacing w:line="157" w:lineRule="exact" w:before="33"/>
              <w:ind w:left="209"/>
              <w:rPr>
                <w:rFonts w:ascii="Lucida Sans Unicode" w:hAnsi="Lucida Sans Unicode"/>
                <w:sz w:val="13"/>
              </w:rPr>
            </w:pPr>
            <w:r>
              <w:rPr>
                <w:w w:val="105"/>
                <w:sz w:val="13"/>
              </w:rPr>
              <w:t>Betti</w:t>
            </w:r>
            <w:r>
              <w:rPr>
                <w:spacing w:val="2"/>
                <w:w w:val="105"/>
                <w:sz w:val="13"/>
              </w:rPr>
              <w:t> </w:t>
            </w:r>
            <w:r>
              <w:rPr>
                <w:w w:val="105"/>
                <w:sz w:val="13"/>
              </w:rPr>
              <w:t>Error</w:t>
            </w:r>
            <w:r>
              <w:rPr>
                <w:spacing w:val="2"/>
                <w:w w:val="105"/>
                <w:sz w:val="13"/>
              </w:rPr>
              <w:t> </w:t>
            </w:r>
            <w:r>
              <w:rPr>
                <w:rFonts w:ascii="Lucida Sans Unicode" w:hAnsi="Lucida Sans Unicode"/>
                <w:spacing w:val="-10"/>
                <w:w w:val="105"/>
                <w:sz w:val="13"/>
              </w:rPr>
              <w:t>↓</w:t>
            </w:r>
          </w:p>
        </w:tc>
        <w:tc>
          <w:tcPr>
            <w:tcW w:w="5393" w:type="dxa"/>
          </w:tcPr>
          <w:p>
            <w:pPr>
              <w:pStyle w:val="TableParagraph"/>
              <w:spacing w:line="240" w:lineRule="auto"/>
              <w:ind w:left="0"/>
              <w:rPr>
                <w:sz w:val="12"/>
              </w:rPr>
            </w:pPr>
          </w:p>
        </w:tc>
      </w:tr>
      <w:tr>
        <w:trPr>
          <w:trHeight w:val="242" w:hRule="atLeast"/>
        </w:trPr>
        <w:tc>
          <w:tcPr>
            <w:tcW w:w="650" w:type="dxa"/>
            <w:tcBorders>
              <w:top w:val="single" w:sz="4" w:space="0" w:color="000000"/>
              <w:bottom w:val="single" w:sz="4" w:space="0" w:color="000000"/>
            </w:tcBorders>
          </w:tcPr>
          <w:p>
            <w:pPr>
              <w:pStyle w:val="TableParagraph"/>
              <w:spacing w:line="240" w:lineRule="auto"/>
              <w:ind w:left="0"/>
              <w:rPr>
                <w:sz w:val="14"/>
              </w:rPr>
            </w:pPr>
          </w:p>
        </w:tc>
        <w:tc>
          <w:tcPr>
            <w:tcW w:w="545" w:type="dxa"/>
            <w:tcBorders>
              <w:top w:val="single" w:sz="4" w:space="0" w:color="000000"/>
              <w:bottom w:val="single" w:sz="4" w:space="0" w:color="000000"/>
            </w:tcBorders>
          </w:tcPr>
          <w:p>
            <w:pPr>
              <w:pStyle w:val="TableParagraph"/>
              <w:spacing w:line="240" w:lineRule="auto"/>
              <w:ind w:left="0"/>
              <w:rPr>
                <w:sz w:val="14"/>
              </w:rPr>
            </w:pPr>
          </w:p>
        </w:tc>
        <w:tc>
          <w:tcPr>
            <w:tcW w:w="736" w:type="dxa"/>
            <w:tcBorders>
              <w:top w:val="single" w:sz="4" w:space="0" w:color="000000"/>
              <w:bottom w:val="single" w:sz="4" w:space="0" w:color="000000"/>
            </w:tcBorders>
          </w:tcPr>
          <w:p>
            <w:pPr>
              <w:pStyle w:val="TableParagraph"/>
              <w:spacing w:line="240" w:lineRule="auto"/>
              <w:ind w:left="0"/>
              <w:rPr>
                <w:sz w:val="14"/>
              </w:rPr>
            </w:pPr>
          </w:p>
        </w:tc>
        <w:tc>
          <w:tcPr>
            <w:tcW w:w="956" w:type="dxa"/>
            <w:tcBorders>
              <w:top w:val="single" w:sz="4" w:space="0" w:color="000000"/>
              <w:bottom w:val="single" w:sz="4" w:space="0" w:color="000000"/>
            </w:tcBorders>
          </w:tcPr>
          <w:p>
            <w:pPr>
              <w:pStyle w:val="TableParagraph"/>
              <w:spacing w:line="136" w:lineRule="exact" w:before="54"/>
              <w:ind w:left="0" w:right="306"/>
              <w:jc w:val="right"/>
              <w:rPr>
                <w:sz w:val="13"/>
              </w:rPr>
            </w:pPr>
            <w:r>
              <w:rPr>
                <w:spacing w:val="-2"/>
                <w:w w:val="105"/>
                <w:sz w:val="13"/>
              </w:rPr>
              <w:t>DRIVE</w:t>
            </w:r>
          </w:p>
        </w:tc>
        <w:tc>
          <w:tcPr>
            <w:tcW w:w="859" w:type="dxa"/>
            <w:tcBorders>
              <w:top w:val="single" w:sz="4" w:space="0" w:color="000000"/>
              <w:bottom w:val="single" w:sz="4" w:space="0" w:color="000000"/>
            </w:tcBorders>
          </w:tcPr>
          <w:p>
            <w:pPr>
              <w:pStyle w:val="TableParagraph"/>
              <w:spacing w:line="240" w:lineRule="auto"/>
              <w:ind w:left="0"/>
              <w:rPr>
                <w:sz w:val="14"/>
              </w:rPr>
            </w:pPr>
          </w:p>
        </w:tc>
        <w:tc>
          <w:tcPr>
            <w:tcW w:w="985" w:type="dxa"/>
            <w:tcBorders>
              <w:top w:val="single" w:sz="4" w:space="0" w:color="000000"/>
              <w:bottom w:val="single" w:sz="4" w:space="0" w:color="000000"/>
            </w:tcBorders>
          </w:tcPr>
          <w:p>
            <w:pPr>
              <w:pStyle w:val="TableParagraph"/>
              <w:spacing w:line="240" w:lineRule="auto"/>
              <w:ind w:left="0"/>
              <w:rPr>
                <w:sz w:val="14"/>
              </w:rPr>
            </w:pPr>
          </w:p>
        </w:tc>
        <w:tc>
          <w:tcPr>
            <w:tcW w:w="5393" w:type="dxa"/>
          </w:tcPr>
          <w:p>
            <w:pPr>
              <w:pStyle w:val="TableParagraph"/>
              <w:spacing w:line="190" w:lineRule="exact" w:before="32"/>
              <w:ind w:left="778"/>
              <w:rPr>
                <w:sz w:val="20"/>
              </w:rPr>
            </w:pPr>
            <w:r>
              <w:rPr>
                <w:b/>
                <w:sz w:val="20"/>
              </w:rPr>
              <w:t>Evaluation</w:t>
            </w:r>
            <w:r>
              <w:rPr>
                <w:b/>
                <w:spacing w:val="-7"/>
                <w:sz w:val="20"/>
              </w:rPr>
              <w:t> </w:t>
            </w:r>
            <w:r>
              <w:rPr>
                <w:b/>
                <w:sz w:val="20"/>
              </w:rPr>
              <w:t>with</w:t>
            </w:r>
            <w:r>
              <w:rPr>
                <w:b/>
                <w:spacing w:val="-7"/>
                <w:sz w:val="20"/>
              </w:rPr>
              <w:t> </w:t>
            </w:r>
            <w:r>
              <w:rPr>
                <w:b/>
                <w:sz w:val="20"/>
              </w:rPr>
              <w:t>Skeleton-Based</w:t>
            </w:r>
            <w:r>
              <w:rPr>
                <w:b/>
                <w:spacing w:val="-7"/>
                <w:sz w:val="20"/>
              </w:rPr>
              <w:t> </w:t>
            </w:r>
            <w:r>
              <w:rPr>
                <w:b/>
                <w:sz w:val="20"/>
              </w:rPr>
              <w:t>Metrics.</w:t>
            </w:r>
            <w:r>
              <w:rPr>
                <w:b/>
                <w:spacing w:val="-7"/>
                <w:sz w:val="20"/>
              </w:rPr>
              <w:t> </w:t>
            </w:r>
            <w:r>
              <w:rPr>
                <w:sz w:val="20"/>
              </w:rPr>
              <w:t>Although</w:t>
            </w:r>
            <w:r>
              <w:rPr>
                <w:spacing w:val="-7"/>
                <w:sz w:val="20"/>
              </w:rPr>
              <w:t> </w:t>
            </w:r>
            <w:r>
              <w:rPr>
                <w:spacing w:val="-5"/>
                <w:sz w:val="20"/>
              </w:rPr>
              <w:t>the</w:t>
            </w:r>
          </w:p>
        </w:tc>
      </w:tr>
    </w:tbl>
    <w:p>
      <w:pPr>
        <w:pStyle w:val="TableParagraph"/>
        <w:spacing w:after="0" w:line="190" w:lineRule="exact"/>
        <w:rPr>
          <w:sz w:val="20"/>
        </w:rPr>
        <w:sectPr>
          <w:type w:val="continuous"/>
          <w:pgSz w:w="12240" w:h="15840"/>
          <w:pgMar w:header="0" w:footer="1139" w:top="600" w:bottom="1320" w:left="720" w:right="720"/>
        </w:sectPr>
      </w:pPr>
    </w:p>
    <w:p>
      <w:pPr>
        <w:pStyle w:val="BodyText"/>
        <w:spacing w:before="4"/>
        <w:ind w:left="0"/>
        <w:jc w:val="left"/>
        <w:rPr>
          <w:sz w:val="2"/>
        </w:rPr>
      </w:pPr>
    </w:p>
    <w:tbl>
      <w:tblPr>
        <w:tblW w:w="0" w:type="auto"/>
        <w:jc w:val="left"/>
        <w:tblInd w:w="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6"/>
        <w:gridCol w:w="555"/>
        <w:gridCol w:w="859"/>
        <w:gridCol w:w="962"/>
        <w:gridCol w:w="790"/>
        <w:gridCol w:w="863"/>
      </w:tblGrid>
      <w:tr>
        <w:trPr>
          <w:trHeight w:val="172" w:hRule="atLeast"/>
        </w:trPr>
        <w:tc>
          <w:tcPr>
            <w:tcW w:w="706" w:type="dxa"/>
          </w:tcPr>
          <w:p>
            <w:pPr>
              <w:pStyle w:val="TableParagraph"/>
              <w:spacing w:line="133" w:lineRule="exact" w:before="19"/>
              <w:rPr>
                <w:sz w:val="13"/>
              </w:rPr>
            </w:pPr>
            <w:r>
              <w:rPr>
                <w:w w:val="105"/>
                <w:sz w:val="13"/>
              </w:rPr>
              <w:t>U-</w:t>
            </w:r>
            <w:r>
              <w:rPr>
                <w:spacing w:val="-5"/>
                <w:w w:val="105"/>
                <w:sz w:val="13"/>
              </w:rPr>
              <w:t>Net</w:t>
            </w:r>
          </w:p>
        </w:tc>
        <w:tc>
          <w:tcPr>
            <w:tcW w:w="555" w:type="dxa"/>
          </w:tcPr>
          <w:p>
            <w:pPr>
              <w:pStyle w:val="TableParagraph"/>
              <w:spacing w:line="136" w:lineRule="exact" w:before="17"/>
              <w:rPr>
                <w:rFonts w:ascii="Calibri"/>
                <w:i/>
                <w:sz w:val="13"/>
              </w:rPr>
            </w:pPr>
            <w:r>
              <w:rPr>
                <w:rFonts w:ascii="Calibri"/>
                <w:i/>
                <w:spacing w:val="-10"/>
                <w:w w:val="125"/>
                <w:sz w:val="13"/>
              </w:rPr>
              <w:t>n</w:t>
            </w:r>
          </w:p>
        </w:tc>
        <w:tc>
          <w:tcPr>
            <w:tcW w:w="859" w:type="dxa"/>
          </w:tcPr>
          <w:p>
            <w:pPr>
              <w:pStyle w:val="TableParagraph"/>
              <w:spacing w:line="153" w:lineRule="exact"/>
              <w:ind w:left="83"/>
              <w:rPr>
                <w:sz w:val="13"/>
              </w:rPr>
            </w:pPr>
            <w:r>
              <w:rPr>
                <w:spacing w:val="-2"/>
                <w:w w:val="105"/>
                <w:sz w:val="13"/>
              </w:rPr>
              <w:t>0.749</w:t>
            </w:r>
            <w:r>
              <w:rPr>
                <w:rFonts w:ascii="Lucida Sans Unicode" w:hAnsi="Lucida Sans Unicode"/>
                <w:spacing w:val="-2"/>
                <w:w w:val="105"/>
                <w:sz w:val="13"/>
              </w:rPr>
              <w:t>±</w:t>
            </w:r>
            <w:r>
              <w:rPr>
                <w:spacing w:val="-2"/>
                <w:w w:val="105"/>
                <w:sz w:val="13"/>
              </w:rPr>
              <w:t>0.003</w:t>
            </w:r>
          </w:p>
        </w:tc>
        <w:tc>
          <w:tcPr>
            <w:tcW w:w="962" w:type="dxa"/>
          </w:tcPr>
          <w:p>
            <w:pPr>
              <w:pStyle w:val="TableParagraph"/>
              <w:spacing w:line="153" w:lineRule="exact"/>
              <w:ind w:left="0" w:right="114"/>
              <w:jc w:val="right"/>
              <w:rPr>
                <w:sz w:val="13"/>
              </w:rPr>
            </w:pPr>
            <w:r>
              <w:rPr>
                <w:spacing w:val="-2"/>
                <w:w w:val="105"/>
                <w:sz w:val="13"/>
              </w:rPr>
              <w:t>0.834</w:t>
            </w:r>
            <w:r>
              <w:rPr>
                <w:rFonts w:ascii="Lucida Sans Unicode" w:hAnsi="Lucida Sans Unicode"/>
                <w:spacing w:val="-2"/>
                <w:w w:val="105"/>
                <w:sz w:val="13"/>
              </w:rPr>
              <w:t>±</w:t>
            </w:r>
            <w:r>
              <w:rPr>
                <w:spacing w:val="-2"/>
                <w:w w:val="105"/>
                <w:sz w:val="13"/>
              </w:rPr>
              <w:t>0.041</w:t>
            </w:r>
          </w:p>
        </w:tc>
        <w:tc>
          <w:tcPr>
            <w:tcW w:w="790" w:type="dxa"/>
          </w:tcPr>
          <w:p>
            <w:pPr>
              <w:pStyle w:val="TableParagraph"/>
              <w:spacing w:line="153" w:lineRule="exact"/>
              <w:ind w:left="35"/>
              <w:jc w:val="center"/>
              <w:rPr>
                <w:sz w:val="13"/>
              </w:rPr>
            </w:pPr>
            <w:r>
              <w:rPr>
                <w:spacing w:val="-2"/>
                <w:w w:val="105"/>
                <w:sz w:val="13"/>
              </w:rPr>
              <w:t>1.98</w:t>
            </w:r>
            <w:r>
              <w:rPr>
                <w:rFonts w:ascii="Lucida Sans Unicode" w:hAnsi="Lucida Sans Unicode"/>
                <w:spacing w:val="-2"/>
                <w:w w:val="105"/>
                <w:sz w:val="13"/>
              </w:rPr>
              <w:t>±</w:t>
            </w:r>
            <w:r>
              <w:rPr>
                <w:spacing w:val="-2"/>
                <w:w w:val="105"/>
                <w:sz w:val="13"/>
              </w:rPr>
              <w:t>0.05</w:t>
            </w:r>
          </w:p>
        </w:tc>
        <w:tc>
          <w:tcPr>
            <w:tcW w:w="863" w:type="dxa"/>
          </w:tcPr>
          <w:p>
            <w:pPr>
              <w:pStyle w:val="TableParagraph"/>
              <w:spacing w:line="153" w:lineRule="exact"/>
              <w:ind w:left="83"/>
              <w:rPr>
                <w:sz w:val="13"/>
              </w:rPr>
            </w:pPr>
            <w:r>
              <w:rPr>
                <w:spacing w:val="-2"/>
                <w:w w:val="105"/>
                <w:sz w:val="13"/>
              </w:rPr>
              <w:t>3.64</w:t>
            </w:r>
            <w:r>
              <w:rPr>
                <w:rFonts w:ascii="Lucida Sans Unicode" w:hAnsi="Lucida Sans Unicode"/>
                <w:spacing w:val="-2"/>
                <w:w w:val="105"/>
                <w:sz w:val="13"/>
              </w:rPr>
              <w:t>±</w:t>
            </w:r>
            <w:r>
              <w:rPr>
                <w:spacing w:val="-2"/>
                <w:w w:val="105"/>
                <w:sz w:val="13"/>
              </w:rPr>
              <w:t>0.54</w:t>
            </w:r>
          </w:p>
        </w:tc>
      </w:tr>
      <w:tr>
        <w:trPr>
          <w:trHeight w:val="151" w:hRule="atLeast"/>
        </w:trPr>
        <w:tc>
          <w:tcPr>
            <w:tcW w:w="706" w:type="dxa"/>
          </w:tcPr>
          <w:p>
            <w:pPr>
              <w:pStyle w:val="TableParagraph"/>
              <w:rPr>
                <w:sz w:val="13"/>
              </w:rPr>
            </w:pPr>
            <w:r>
              <w:rPr>
                <w:spacing w:val="-4"/>
                <w:w w:val="105"/>
                <w:sz w:val="13"/>
              </w:rPr>
              <w:t>DIVE</w:t>
            </w:r>
          </w:p>
        </w:tc>
        <w:tc>
          <w:tcPr>
            <w:tcW w:w="555" w:type="dxa"/>
          </w:tcPr>
          <w:p>
            <w:pPr>
              <w:pStyle w:val="TableParagraph"/>
              <w:rPr>
                <w:rFonts w:ascii="Calibri"/>
                <w:i/>
                <w:sz w:val="13"/>
              </w:rPr>
            </w:pPr>
            <w:r>
              <w:rPr>
                <w:rFonts w:ascii="Calibri"/>
                <w:i/>
                <w:spacing w:val="-10"/>
                <w:w w:val="125"/>
                <w:sz w:val="13"/>
              </w:rPr>
              <w:t>n</w:t>
            </w:r>
          </w:p>
        </w:tc>
        <w:tc>
          <w:tcPr>
            <w:tcW w:w="859" w:type="dxa"/>
          </w:tcPr>
          <w:p>
            <w:pPr>
              <w:pStyle w:val="TableParagraph"/>
              <w:ind w:left="83"/>
              <w:rPr>
                <w:sz w:val="13"/>
              </w:rPr>
            </w:pPr>
            <w:r>
              <w:rPr>
                <w:spacing w:val="-2"/>
                <w:w w:val="105"/>
                <w:sz w:val="13"/>
              </w:rPr>
              <w:t>0.754</w:t>
            </w:r>
            <w:r>
              <w:rPr>
                <w:rFonts w:ascii="Lucida Sans Unicode" w:hAnsi="Lucida Sans Unicode"/>
                <w:spacing w:val="-2"/>
                <w:w w:val="105"/>
                <w:sz w:val="13"/>
              </w:rPr>
              <w:t>±</w:t>
            </w:r>
            <w:r>
              <w:rPr>
                <w:spacing w:val="-2"/>
                <w:w w:val="105"/>
                <w:sz w:val="13"/>
              </w:rPr>
              <w:t>0.001</w:t>
            </w:r>
          </w:p>
        </w:tc>
        <w:tc>
          <w:tcPr>
            <w:tcW w:w="962" w:type="dxa"/>
          </w:tcPr>
          <w:p>
            <w:pPr>
              <w:pStyle w:val="TableParagraph"/>
              <w:ind w:left="0" w:right="114"/>
              <w:jc w:val="right"/>
              <w:rPr>
                <w:sz w:val="13"/>
              </w:rPr>
            </w:pPr>
            <w:r>
              <w:rPr>
                <w:spacing w:val="-2"/>
                <w:w w:val="105"/>
                <w:sz w:val="13"/>
              </w:rPr>
              <w:t>0.841</w:t>
            </w:r>
            <w:r>
              <w:rPr>
                <w:rFonts w:ascii="Lucida Sans Unicode" w:hAnsi="Lucida Sans Unicode"/>
                <w:spacing w:val="-2"/>
                <w:w w:val="105"/>
                <w:sz w:val="13"/>
              </w:rPr>
              <w:t>±</w:t>
            </w:r>
            <w:r>
              <w:rPr>
                <w:spacing w:val="-2"/>
                <w:w w:val="105"/>
                <w:sz w:val="13"/>
              </w:rPr>
              <w:t>0.026</w:t>
            </w:r>
          </w:p>
        </w:tc>
        <w:tc>
          <w:tcPr>
            <w:tcW w:w="790" w:type="dxa"/>
          </w:tcPr>
          <w:p>
            <w:pPr>
              <w:pStyle w:val="TableParagraph"/>
              <w:ind w:left="35"/>
              <w:jc w:val="center"/>
              <w:rPr>
                <w:sz w:val="13"/>
              </w:rPr>
            </w:pPr>
            <w:r>
              <w:rPr>
                <w:spacing w:val="-2"/>
                <w:w w:val="105"/>
                <w:sz w:val="13"/>
              </w:rPr>
              <w:t>1.94</w:t>
            </w:r>
            <w:r>
              <w:rPr>
                <w:rFonts w:ascii="Lucida Sans Unicode" w:hAnsi="Lucida Sans Unicode"/>
                <w:spacing w:val="-2"/>
                <w:w w:val="105"/>
                <w:sz w:val="13"/>
              </w:rPr>
              <w:t>±</w:t>
            </w:r>
            <w:r>
              <w:rPr>
                <w:spacing w:val="-2"/>
                <w:w w:val="105"/>
                <w:sz w:val="13"/>
              </w:rPr>
              <w:t>0.13</w:t>
            </w:r>
          </w:p>
        </w:tc>
        <w:tc>
          <w:tcPr>
            <w:tcW w:w="863" w:type="dxa"/>
          </w:tcPr>
          <w:p>
            <w:pPr>
              <w:pStyle w:val="TableParagraph"/>
              <w:ind w:left="83"/>
              <w:rPr>
                <w:sz w:val="13"/>
              </w:rPr>
            </w:pPr>
            <w:r>
              <w:rPr>
                <w:spacing w:val="-2"/>
                <w:w w:val="105"/>
                <w:sz w:val="13"/>
              </w:rPr>
              <w:t>3.28</w:t>
            </w:r>
            <w:r>
              <w:rPr>
                <w:rFonts w:ascii="Lucida Sans Unicode" w:hAnsi="Lucida Sans Unicode"/>
                <w:spacing w:val="-2"/>
                <w:w w:val="105"/>
                <w:sz w:val="13"/>
              </w:rPr>
              <w:t>±</w:t>
            </w:r>
            <w:r>
              <w:rPr>
                <w:spacing w:val="-2"/>
                <w:w w:val="105"/>
                <w:sz w:val="13"/>
              </w:rPr>
              <w:t>0.64</w:t>
            </w:r>
          </w:p>
        </w:tc>
      </w:tr>
      <w:tr>
        <w:trPr>
          <w:trHeight w:val="151" w:hRule="atLeast"/>
        </w:trPr>
        <w:tc>
          <w:tcPr>
            <w:tcW w:w="706" w:type="dxa"/>
          </w:tcPr>
          <w:p>
            <w:pPr>
              <w:pStyle w:val="TableParagraph"/>
              <w:rPr>
                <w:sz w:val="13"/>
              </w:rPr>
            </w:pPr>
            <w:r>
              <w:rPr>
                <w:spacing w:val="-2"/>
                <w:w w:val="105"/>
                <w:sz w:val="13"/>
              </w:rPr>
              <w:t>Mosin.</w:t>
            </w:r>
          </w:p>
        </w:tc>
        <w:tc>
          <w:tcPr>
            <w:tcW w:w="555" w:type="dxa"/>
          </w:tcPr>
          <w:p>
            <w:pPr>
              <w:pStyle w:val="TableParagraph"/>
              <w:rPr>
                <w:rFonts w:ascii="Calibri"/>
                <w:i/>
                <w:sz w:val="13"/>
              </w:rPr>
            </w:pPr>
            <w:r>
              <w:rPr>
                <w:rFonts w:ascii="Calibri"/>
                <w:i/>
                <w:spacing w:val="-10"/>
                <w:w w:val="125"/>
                <w:sz w:val="13"/>
              </w:rPr>
              <w:t>n</w:t>
            </w:r>
          </w:p>
        </w:tc>
        <w:tc>
          <w:tcPr>
            <w:tcW w:w="859" w:type="dxa"/>
          </w:tcPr>
          <w:p>
            <w:pPr>
              <w:pStyle w:val="TableParagraph"/>
              <w:ind w:left="83"/>
              <w:rPr>
                <w:sz w:val="13"/>
              </w:rPr>
            </w:pPr>
            <w:r>
              <w:rPr>
                <w:spacing w:val="-2"/>
                <w:w w:val="105"/>
                <w:sz w:val="13"/>
              </w:rPr>
              <w:t>0.722</w:t>
            </w:r>
            <w:r>
              <w:rPr>
                <w:rFonts w:ascii="Lucida Sans Unicode" w:hAnsi="Lucida Sans Unicode"/>
                <w:spacing w:val="-2"/>
                <w:w w:val="105"/>
                <w:sz w:val="13"/>
              </w:rPr>
              <w:t>±</w:t>
            </w:r>
            <w:r>
              <w:rPr>
                <w:spacing w:val="-2"/>
                <w:w w:val="105"/>
                <w:sz w:val="13"/>
              </w:rPr>
              <w:t>0.001</w:t>
            </w:r>
          </w:p>
        </w:tc>
        <w:tc>
          <w:tcPr>
            <w:tcW w:w="962" w:type="dxa"/>
          </w:tcPr>
          <w:p>
            <w:pPr>
              <w:pStyle w:val="TableParagraph"/>
              <w:ind w:left="0" w:right="114"/>
              <w:jc w:val="right"/>
              <w:rPr>
                <w:sz w:val="13"/>
              </w:rPr>
            </w:pPr>
            <w:r>
              <w:rPr>
                <w:spacing w:val="-2"/>
                <w:w w:val="105"/>
                <w:sz w:val="13"/>
              </w:rPr>
              <w:t>0.887</w:t>
            </w:r>
            <w:r>
              <w:rPr>
                <w:rFonts w:ascii="Lucida Sans Unicode" w:hAnsi="Lucida Sans Unicode"/>
                <w:spacing w:val="-2"/>
                <w:w w:val="105"/>
                <w:sz w:val="13"/>
              </w:rPr>
              <w:t>±</w:t>
            </w:r>
            <w:r>
              <w:rPr>
                <w:spacing w:val="-2"/>
                <w:w w:val="105"/>
                <w:sz w:val="13"/>
              </w:rPr>
              <w:t>0.039</w:t>
            </w:r>
          </w:p>
        </w:tc>
        <w:tc>
          <w:tcPr>
            <w:tcW w:w="790" w:type="dxa"/>
          </w:tcPr>
          <w:p>
            <w:pPr>
              <w:pStyle w:val="TableParagraph"/>
              <w:ind w:left="35"/>
              <w:jc w:val="center"/>
              <w:rPr>
                <w:sz w:val="13"/>
              </w:rPr>
            </w:pPr>
            <w:r>
              <w:rPr>
                <w:spacing w:val="-2"/>
                <w:w w:val="105"/>
                <w:sz w:val="13"/>
              </w:rPr>
              <w:t>1.17</w:t>
            </w:r>
            <w:r>
              <w:rPr>
                <w:rFonts w:ascii="Lucida Sans Unicode" w:hAnsi="Lucida Sans Unicode"/>
                <w:spacing w:val="-2"/>
                <w:w w:val="105"/>
                <w:sz w:val="13"/>
              </w:rPr>
              <w:t>±</w:t>
            </w:r>
            <w:r>
              <w:rPr>
                <w:spacing w:val="-2"/>
                <w:w w:val="105"/>
                <w:sz w:val="13"/>
              </w:rPr>
              <w:t>0.03</w:t>
            </w:r>
          </w:p>
        </w:tc>
        <w:tc>
          <w:tcPr>
            <w:tcW w:w="863" w:type="dxa"/>
          </w:tcPr>
          <w:p>
            <w:pPr>
              <w:pStyle w:val="TableParagraph"/>
              <w:ind w:left="83"/>
              <w:rPr>
                <w:sz w:val="13"/>
              </w:rPr>
            </w:pPr>
            <w:r>
              <w:rPr>
                <w:spacing w:val="-2"/>
                <w:w w:val="105"/>
                <w:sz w:val="13"/>
              </w:rPr>
              <w:t>2.78</w:t>
            </w:r>
            <w:r>
              <w:rPr>
                <w:rFonts w:ascii="Lucida Sans Unicode" w:hAnsi="Lucida Sans Unicode"/>
                <w:spacing w:val="-2"/>
                <w:w w:val="105"/>
                <w:sz w:val="13"/>
              </w:rPr>
              <w:t>±</w:t>
            </w:r>
            <w:r>
              <w:rPr>
                <w:spacing w:val="-2"/>
                <w:w w:val="105"/>
                <w:sz w:val="13"/>
              </w:rPr>
              <w:t>0.29</w:t>
            </w:r>
          </w:p>
        </w:tc>
      </w:tr>
      <w:tr>
        <w:trPr>
          <w:trHeight w:val="152" w:hRule="atLeast"/>
        </w:trPr>
        <w:tc>
          <w:tcPr>
            <w:tcW w:w="706" w:type="dxa"/>
          </w:tcPr>
          <w:p>
            <w:pPr>
              <w:pStyle w:val="TableParagraph"/>
              <w:rPr>
                <w:sz w:val="13"/>
              </w:rPr>
            </w:pPr>
            <w:r>
              <w:rPr>
                <w:spacing w:val="-2"/>
                <w:w w:val="105"/>
                <w:sz w:val="13"/>
              </w:rPr>
              <w:t>TopoLoss</w:t>
            </w:r>
          </w:p>
        </w:tc>
        <w:tc>
          <w:tcPr>
            <w:tcW w:w="555" w:type="dxa"/>
          </w:tcPr>
          <w:p>
            <w:pPr>
              <w:pStyle w:val="TableParagraph"/>
              <w:rPr>
                <w:rFonts w:ascii="Calibri"/>
                <w:i/>
                <w:sz w:val="13"/>
              </w:rPr>
            </w:pPr>
            <w:r>
              <w:rPr>
                <w:rFonts w:ascii="Calibri"/>
                <w:i/>
                <w:w w:val="110"/>
                <w:sz w:val="13"/>
              </w:rPr>
              <w:t>n</w:t>
            </w:r>
            <w:r>
              <w:rPr>
                <w:rFonts w:ascii="Calibri"/>
                <w:i/>
                <w:spacing w:val="-6"/>
                <w:w w:val="110"/>
                <w:sz w:val="13"/>
              </w:rPr>
              <w:t> </w:t>
            </w:r>
            <w:r>
              <w:rPr>
                <w:rFonts w:ascii="Calibri"/>
                <w:w w:val="110"/>
                <w:sz w:val="13"/>
              </w:rPr>
              <w:t>log</w:t>
            </w:r>
            <w:r>
              <w:rPr>
                <w:rFonts w:ascii="Calibri"/>
                <w:spacing w:val="-4"/>
                <w:w w:val="110"/>
                <w:sz w:val="13"/>
              </w:rPr>
              <w:t> </w:t>
            </w:r>
            <w:r>
              <w:rPr>
                <w:rFonts w:ascii="Calibri"/>
                <w:i/>
                <w:spacing w:val="-10"/>
                <w:w w:val="110"/>
                <w:sz w:val="13"/>
              </w:rPr>
              <w:t>n</w:t>
            </w:r>
          </w:p>
        </w:tc>
        <w:tc>
          <w:tcPr>
            <w:tcW w:w="859" w:type="dxa"/>
          </w:tcPr>
          <w:p>
            <w:pPr>
              <w:pStyle w:val="TableParagraph"/>
              <w:ind w:left="83"/>
              <w:rPr>
                <w:sz w:val="13"/>
              </w:rPr>
            </w:pPr>
            <w:r>
              <w:rPr>
                <w:spacing w:val="-2"/>
                <w:w w:val="105"/>
                <w:sz w:val="13"/>
              </w:rPr>
              <w:t>0.762</w:t>
            </w:r>
            <w:r>
              <w:rPr>
                <w:rFonts w:ascii="Lucida Sans Unicode" w:hAnsi="Lucida Sans Unicode"/>
                <w:spacing w:val="-2"/>
                <w:w w:val="105"/>
                <w:sz w:val="13"/>
              </w:rPr>
              <w:t>±</w:t>
            </w:r>
            <w:r>
              <w:rPr>
                <w:spacing w:val="-2"/>
                <w:w w:val="105"/>
                <w:sz w:val="13"/>
              </w:rPr>
              <w:t>0.004</w:t>
            </w:r>
          </w:p>
        </w:tc>
        <w:tc>
          <w:tcPr>
            <w:tcW w:w="962" w:type="dxa"/>
          </w:tcPr>
          <w:p>
            <w:pPr>
              <w:pStyle w:val="TableParagraph"/>
              <w:ind w:left="0" w:right="114"/>
              <w:jc w:val="right"/>
              <w:rPr>
                <w:sz w:val="13"/>
              </w:rPr>
            </w:pPr>
            <w:r>
              <w:rPr>
                <w:spacing w:val="-2"/>
                <w:w w:val="105"/>
                <w:sz w:val="13"/>
              </w:rPr>
              <w:t>0.902</w:t>
            </w:r>
            <w:r>
              <w:rPr>
                <w:rFonts w:ascii="Lucida Sans Unicode" w:hAnsi="Lucida Sans Unicode"/>
                <w:spacing w:val="-2"/>
                <w:w w:val="105"/>
                <w:sz w:val="13"/>
              </w:rPr>
              <w:t>±</w:t>
            </w:r>
            <w:r>
              <w:rPr>
                <w:spacing w:val="-2"/>
                <w:w w:val="105"/>
                <w:sz w:val="13"/>
              </w:rPr>
              <w:t>0.011</w:t>
            </w:r>
          </w:p>
        </w:tc>
        <w:tc>
          <w:tcPr>
            <w:tcW w:w="790" w:type="dxa"/>
          </w:tcPr>
          <w:p>
            <w:pPr>
              <w:pStyle w:val="TableParagraph"/>
              <w:ind w:left="35"/>
              <w:jc w:val="center"/>
              <w:rPr>
                <w:sz w:val="13"/>
              </w:rPr>
            </w:pPr>
            <w:r>
              <w:rPr>
                <w:spacing w:val="-2"/>
                <w:w w:val="105"/>
                <w:sz w:val="13"/>
              </w:rPr>
              <w:t>1.08</w:t>
            </w:r>
            <w:r>
              <w:rPr>
                <w:rFonts w:ascii="Lucida Sans Unicode" w:hAnsi="Lucida Sans Unicode"/>
                <w:spacing w:val="-2"/>
                <w:w w:val="105"/>
                <w:sz w:val="13"/>
              </w:rPr>
              <w:t>±</w:t>
            </w:r>
            <w:r>
              <w:rPr>
                <w:spacing w:val="-2"/>
                <w:w w:val="105"/>
                <w:sz w:val="13"/>
              </w:rPr>
              <w:t>0.01</w:t>
            </w:r>
          </w:p>
        </w:tc>
        <w:tc>
          <w:tcPr>
            <w:tcW w:w="863" w:type="dxa"/>
          </w:tcPr>
          <w:p>
            <w:pPr>
              <w:pStyle w:val="TableParagraph"/>
              <w:ind w:left="83"/>
              <w:rPr>
                <w:sz w:val="13"/>
              </w:rPr>
            </w:pPr>
            <w:r>
              <w:rPr>
                <w:spacing w:val="-2"/>
                <w:w w:val="105"/>
                <w:sz w:val="13"/>
              </w:rPr>
              <w:t>1.08</w:t>
            </w:r>
            <w:r>
              <w:rPr>
                <w:rFonts w:ascii="Lucida Sans Unicode" w:hAnsi="Lucida Sans Unicode"/>
                <w:spacing w:val="-2"/>
                <w:w w:val="105"/>
                <w:sz w:val="13"/>
              </w:rPr>
              <w:t>±</w:t>
            </w:r>
            <w:r>
              <w:rPr>
                <w:spacing w:val="-2"/>
                <w:w w:val="105"/>
                <w:sz w:val="13"/>
              </w:rPr>
              <w:t>0.27</w:t>
            </w:r>
          </w:p>
        </w:tc>
      </w:tr>
      <w:tr>
        <w:trPr>
          <w:trHeight w:val="158" w:hRule="atLeast"/>
        </w:trPr>
        <w:tc>
          <w:tcPr>
            <w:tcW w:w="706" w:type="dxa"/>
          </w:tcPr>
          <w:p>
            <w:pPr>
              <w:pStyle w:val="TableParagraph"/>
              <w:spacing w:line="135" w:lineRule="exact" w:before="4"/>
              <w:rPr>
                <w:sz w:val="13"/>
              </w:rPr>
            </w:pPr>
            <w:r>
              <w:rPr>
                <w:spacing w:val="-5"/>
                <w:w w:val="105"/>
                <w:sz w:val="13"/>
              </w:rPr>
              <w:t>DMT</w:t>
            </w:r>
          </w:p>
        </w:tc>
        <w:tc>
          <w:tcPr>
            <w:tcW w:w="555" w:type="dxa"/>
          </w:tcPr>
          <w:p>
            <w:pPr>
              <w:pStyle w:val="TableParagraph"/>
              <w:spacing w:line="146" w:lineRule="auto" w:before="14"/>
              <w:rPr>
                <w:rFonts w:ascii="Verdana"/>
                <w:sz w:val="9"/>
              </w:rPr>
            </w:pPr>
            <w:r>
              <w:rPr>
                <w:rFonts w:ascii="Calibri"/>
                <w:i/>
                <w:spacing w:val="-5"/>
                <w:w w:val="110"/>
                <w:position w:val="-4"/>
                <w:sz w:val="13"/>
              </w:rPr>
              <w:t>n</w:t>
            </w:r>
            <w:r>
              <w:rPr>
                <w:rFonts w:ascii="Verdana"/>
                <w:spacing w:val="-5"/>
                <w:w w:val="110"/>
                <w:sz w:val="9"/>
              </w:rPr>
              <w:t>2</w:t>
            </w:r>
          </w:p>
        </w:tc>
        <w:tc>
          <w:tcPr>
            <w:tcW w:w="859" w:type="dxa"/>
          </w:tcPr>
          <w:p>
            <w:pPr>
              <w:pStyle w:val="TableParagraph"/>
              <w:spacing w:line="139" w:lineRule="exact"/>
              <w:ind w:left="83"/>
              <w:rPr>
                <w:sz w:val="13"/>
              </w:rPr>
            </w:pPr>
            <w:r>
              <w:rPr>
                <w:spacing w:val="-2"/>
                <w:w w:val="105"/>
                <w:sz w:val="13"/>
              </w:rPr>
              <w:t>0.773</w:t>
            </w:r>
            <w:r>
              <w:rPr>
                <w:rFonts w:ascii="Lucida Sans Unicode" w:hAnsi="Lucida Sans Unicode"/>
                <w:spacing w:val="-2"/>
                <w:w w:val="105"/>
                <w:sz w:val="13"/>
              </w:rPr>
              <w:t>±</w:t>
            </w:r>
            <w:r>
              <w:rPr>
                <w:spacing w:val="-2"/>
                <w:w w:val="105"/>
                <w:sz w:val="13"/>
              </w:rPr>
              <w:t>0.004</w:t>
            </w:r>
          </w:p>
        </w:tc>
        <w:tc>
          <w:tcPr>
            <w:tcW w:w="962" w:type="dxa"/>
          </w:tcPr>
          <w:p>
            <w:pPr>
              <w:pStyle w:val="TableParagraph"/>
              <w:spacing w:line="139" w:lineRule="exact"/>
              <w:ind w:left="0" w:right="114"/>
              <w:jc w:val="right"/>
              <w:rPr>
                <w:sz w:val="13"/>
              </w:rPr>
            </w:pPr>
            <w:r>
              <w:rPr>
                <w:spacing w:val="-2"/>
                <w:w w:val="105"/>
                <w:sz w:val="13"/>
              </w:rPr>
              <w:t>0.902</w:t>
            </w:r>
            <w:r>
              <w:rPr>
                <w:rFonts w:ascii="Lucida Sans Unicode" w:hAnsi="Lucida Sans Unicode"/>
                <w:spacing w:val="-2"/>
                <w:w w:val="105"/>
                <w:sz w:val="13"/>
              </w:rPr>
              <w:t>±</w:t>
            </w:r>
            <w:r>
              <w:rPr>
                <w:spacing w:val="-2"/>
                <w:w w:val="105"/>
                <w:sz w:val="13"/>
              </w:rPr>
              <w:t>0.002</w:t>
            </w:r>
          </w:p>
        </w:tc>
        <w:tc>
          <w:tcPr>
            <w:tcW w:w="790" w:type="dxa"/>
          </w:tcPr>
          <w:p>
            <w:pPr>
              <w:pStyle w:val="TableParagraph"/>
              <w:spacing w:line="139" w:lineRule="exact"/>
              <w:ind w:left="35"/>
              <w:jc w:val="center"/>
              <w:rPr>
                <w:sz w:val="13"/>
              </w:rPr>
            </w:pPr>
            <w:r>
              <w:rPr>
                <w:spacing w:val="-2"/>
                <w:w w:val="105"/>
                <w:sz w:val="13"/>
              </w:rPr>
              <w:t>0.88</w:t>
            </w:r>
            <w:r>
              <w:rPr>
                <w:rFonts w:ascii="Lucida Sans Unicode" w:hAnsi="Lucida Sans Unicode"/>
                <w:spacing w:val="-2"/>
                <w:w w:val="105"/>
                <w:sz w:val="13"/>
              </w:rPr>
              <w:t>±</w:t>
            </w:r>
            <w:r>
              <w:rPr>
                <w:spacing w:val="-2"/>
                <w:w w:val="105"/>
                <w:sz w:val="13"/>
              </w:rPr>
              <w:t>0.04</w:t>
            </w:r>
          </w:p>
        </w:tc>
        <w:tc>
          <w:tcPr>
            <w:tcW w:w="863" w:type="dxa"/>
          </w:tcPr>
          <w:p>
            <w:pPr>
              <w:pStyle w:val="TableParagraph"/>
              <w:spacing w:line="139" w:lineRule="exact"/>
              <w:ind w:left="83"/>
              <w:rPr>
                <w:b/>
                <w:sz w:val="13"/>
              </w:rPr>
            </w:pPr>
            <w:r>
              <w:rPr>
                <w:b/>
                <w:spacing w:val="-2"/>
                <w:w w:val="105"/>
                <w:sz w:val="13"/>
              </w:rPr>
              <w:t>0.87</w:t>
            </w:r>
            <w:r>
              <w:rPr>
                <w:rFonts w:ascii="Lucida Sans Unicode" w:hAnsi="Lucida Sans Unicode"/>
                <w:spacing w:val="-2"/>
                <w:w w:val="105"/>
                <w:sz w:val="13"/>
              </w:rPr>
              <w:t>±</w:t>
            </w:r>
            <w:r>
              <w:rPr>
                <w:b/>
                <w:spacing w:val="-2"/>
                <w:w w:val="105"/>
                <w:sz w:val="13"/>
              </w:rPr>
              <w:t>0.40</w:t>
            </w:r>
          </w:p>
        </w:tc>
      </w:tr>
      <w:tr>
        <w:trPr>
          <w:trHeight w:val="186" w:hRule="atLeast"/>
        </w:trPr>
        <w:tc>
          <w:tcPr>
            <w:tcW w:w="706" w:type="dxa"/>
            <w:tcBorders>
              <w:bottom w:val="single" w:sz="4" w:space="0" w:color="000000"/>
            </w:tcBorders>
          </w:tcPr>
          <w:p>
            <w:pPr>
              <w:pStyle w:val="TableParagraph"/>
              <w:spacing w:line="147" w:lineRule="exact"/>
              <w:rPr>
                <w:b/>
                <w:sz w:val="13"/>
              </w:rPr>
            </w:pPr>
            <w:r>
              <w:rPr>
                <w:b/>
                <w:spacing w:val="-4"/>
                <w:w w:val="105"/>
                <w:sz w:val="13"/>
              </w:rPr>
              <w:t>Ours</w:t>
            </w:r>
          </w:p>
        </w:tc>
        <w:tc>
          <w:tcPr>
            <w:tcW w:w="555" w:type="dxa"/>
            <w:tcBorders>
              <w:bottom w:val="single" w:sz="4" w:space="0" w:color="000000"/>
            </w:tcBorders>
          </w:tcPr>
          <w:p>
            <w:pPr>
              <w:pStyle w:val="TableParagraph"/>
              <w:spacing w:line="153" w:lineRule="exact"/>
              <w:rPr>
                <w:rFonts w:ascii="Calibri"/>
                <w:i/>
                <w:sz w:val="13"/>
              </w:rPr>
            </w:pPr>
            <w:r>
              <w:rPr>
                <w:rFonts w:ascii="Calibri"/>
                <w:i/>
                <w:spacing w:val="-10"/>
                <w:w w:val="125"/>
                <w:sz w:val="13"/>
              </w:rPr>
              <w:t>n</w:t>
            </w:r>
          </w:p>
        </w:tc>
        <w:tc>
          <w:tcPr>
            <w:tcW w:w="859" w:type="dxa"/>
            <w:tcBorders>
              <w:bottom w:val="single" w:sz="4" w:space="0" w:color="000000"/>
            </w:tcBorders>
          </w:tcPr>
          <w:p>
            <w:pPr>
              <w:pStyle w:val="TableParagraph"/>
              <w:spacing w:line="166" w:lineRule="exact"/>
              <w:ind w:left="83"/>
              <w:rPr>
                <w:b/>
                <w:sz w:val="13"/>
              </w:rPr>
            </w:pPr>
            <w:r>
              <w:rPr>
                <w:b/>
                <w:spacing w:val="-2"/>
                <w:w w:val="105"/>
                <w:sz w:val="13"/>
              </w:rPr>
              <w:t>0.809</w:t>
            </w:r>
            <w:r>
              <w:rPr>
                <w:rFonts w:ascii="Lucida Sans Unicode" w:hAnsi="Lucida Sans Unicode"/>
                <w:spacing w:val="-2"/>
                <w:w w:val="105"/>
                <w:sz w:val="13"/>
              </w:rPr>
              <w:t>±</w:t>
            </w:r>
            <w:r>
              <w:rPr>
                <w:b/>
                <w:spacing w:val="-2"/>
                <w:w w:val="105"/>
                <w:sz w:val="13"/>
              </w:rPr>
              <w:t>0.012</w:t>
            </w:r>
          </w:p>
        </w:tc>
        <w:tc>
          <w:tcPr>
            <w:tcW w:w="962" w:type="dxa"/>
            <w:tcBorders>
              <w:bottom w:val="single" w:sz="4" w:space="0" w:color="000000"/>
            </w:tcBorders>
          </w:tcPr>
          <w:p>
            <w:pPr>
              <w:pStyle w:val="TableParagraph"/>
              <w:spacing w:line="166" w:lineRule="exact"/>
              <w:ind w:left="0" w:right="114"/>
              <w:jc w:val="right"/>
              <w:rPr>
                <w:b/>
                <w:sz w:val="13"/>
              </w:rPr>
            </w:pPr>
            <w:r>
              <w:rPr>
                <w:b/>
                <w:spacing w:val="-2"/>
                <w:w w:val="105"/>
                <w:sz w:val="13"/>
              </w:rPr>
              <w:t>0.943</w:t>
            </w:r>
            <w:r>
              <w:rPr>
                <w:rFonts w:ascii="Lucida Sans Unicode" w:hAnsi="Lucida Sans Unicode"/>
                <w:spacing w:val="-2"/>
                <w:w w:val="105"/>
                <w:sz w:val="13"/>
              </w:rPr>
              <w:t>±</w:t>
            </w:r>
            <w:r>
              <w:rPr>
                <w:b/>
                <w:spacing w:val="-2"/>
                <w:w w:val="105"/>
                <w:sz w:val="13"/>
              </w:rPr>
              <w:t>0.002</w:t>
            </w:r>
          </w:p>
        </w:tc>
        <w:tc>
          <w:tcPr>
            <w:tcW w:w="790" w:type="dxa"/>
            <w:tcBorders>
              <w:bottom w:val="single" w:sz="4" w:space="0" w:color="000000"/>
            </w:tcBorders>
          </w:tcPr>
          <w:p>
            <w:pPr>
              <w:pStyle w:val="TableParagraph"/>
              <w:spacing w:line="166" w:lineRule="exact"/>
              <w:ind w:left="35"/>
              <w:jc w:val="center"/>
              <w:rPr>
                <w:b/>
                <w:sz w:val="13"/>
              </w:rPr>
            </w:pPr>
            <w:r>
              <w:rPr>
                <w:b/>
                <w:spacing w:val="-2"/>
                <w:w w:val="105"/>
                <w:sz w:val="13"/>
              </w:rPr>
              <w:t>0.48</w:t>
            </w:r>
            <w:r>
              <w:rPr>
                <w:rFonts w:ascii="Lucida Sans Unicode" w:hAnsi="Lucida Sans Unicode"/>
                <w:spacing w:val="-2"/>
                <w:w w:val="105"/>
                <w:sz w:val="13"/>
              </w:rPr>
              <w:t>±</w:t>
            </w:r>
            <w:r>
              <w:rPr>
                <w:b/>
                <w:spacing w:val="-2"/>
                <w:w w:val="105"/>
                <w:sz w:val="13"/>
              </w:rPr>
              <w:t>0.01</w:t>
            </w:r>
          </w:p>
        </w:tc>
        <w:tc>
          <w:tcPr>
            <w:tcW w:w="863" w:type="dxa"/>
            <w:tcBorders>
              <w:bottom w:val="single" w:sz="4" w:space="0" w:color="000000"/>
            </w:tcBorders>
          </w:tcPr>
          <w:p>
            <w:pPr>
              <w:pStyle w:val="TableParagraph"/>
              <w:spacing w:line="166" w:lineRule="exact"/>
              <w:ind w:left="83"/>
              <w:rPr>
                <w:sz w:val="13"/>
              </w:rPr>
            </w:pPr>
            <w:r>
              <w:rPr>
                <w:spacing w:val="-2"/>
                <w:w w:val="105"/>
                <w:sz w:val="13"/>
              </w:rPr>
              <w:t>0.94</w:t>
            </w:r>
            <w:r>
              <w:rPr>
                <w:rFonts w:ascii="Lucida Sans Unicode" w:hAnsi="Lucida Sans Unicode"/>
                <w:spacing w:val="-2"/>
                <w:w w:val="105"/>
                <w:sz w:val="13"/>
              </w:rPr>
              <w:t>±</w:t>
            </w:r>
            <w:r>
              <w:rPr>
                <w:spacing w:val="-2"/>
                <w:w w:val="105"/>
                <w:sz w:val="13"/>
              </w:rPr>
              <w:t>0.27</w:t>
            </w:r>
          </w:p>
        </w:tc>
      </w:tr>
      <w:tr>
        <w:trPr>
          <w:trHeight w:val="210" w:hRule="atLeast"/>
        </w:trPr>
        <w:tc>
          <w:tcPr>
            <w:tcW w:w="706" w:type="dxa"/>
            <w:tcBorders>
              <w:top w:val="single" w:sz="4" w:space="0" w:color="000000"/>
              <w:bottom w:val="single" w:sz="4" w:space="0" w:color="000000"/>
            </w:tcBorders>
          </w:tcPr>
          <w:p>
            <w:pPr>
              <w:pStyle w:val="TableParagraph"/>
              <w:spacing w:line="240" w:lineRule="auto"/>
              <w:ind w:left="0"/>
              <w:rPr>
                <w:sz w:val="14"/>
              </w:rPr>
            </w:pPr>
          </w:p>
        </w:tc>
        <w:tc>
          <w:tcPr>
            <w:tcW w:w="555" w:type="dxa"/>
            <w:tcBorders>
              <w:top w:val="single" w:sz="4" w:space="0" w:color="000000"/>
              <w:bottom w:val="single" w:sz="4" w:space="0" w:color="000000"/>
            </w:tcBorders>
          </w:tcPr>
          <w:p>
            <w:pPr>
              <w:pStyle w:val="TableParagraph"/>
              <w:spacing w:line="240" w:lineRule="auto"/>
              <w:ind w:left="0"/>
              <w:rPr>
                <w:sz w:val="14"/>
              </w:rPr>
            </w:pPr>
          </w:p>
        </w:tc>
        <w:tc>
          <w:tcPr>
            <w:tcW w:w="859" w:type="dxa"/>
            <w:tcBorders>
              <w:top w:val="single" w:sz="4" w:space="0" w:color="000000"/>
              <w:bottom w:val="single" w:sz="4" w:space="0" w:color="000000"/>
            </w:tcBorders>
          </w:tcPr>
          <w:p>
            <w:pPr>
              <w:pStyle w:val="TableParagraph"/>
              <w:spacing w:line="240" w:lineRule="auto"/>
              <w:ind w:left="0"/>
              <w:rPr>
                <w:sz w:val="14"/>
              </w:rPr>
            </w:pPr>
          </w:p>
        </w:tc>
        <w:tc>
          <w:tcPr>
            <w:tcW w:w="962" w:type="dxa"/>
            <w:tcBorders>
              <w:top w:val="single" w:sz="4" w:space="0" w:color="000000"/>
              <w:bottom w:val="single" w:sz="4" w:space="0" w:color="000000"/>
            </w:tcBorders>
          </w:tcPr>
          <w:p>
            <w:pPr>
              <w:pStyle w:val="TableParagraph"/>
              <w:spacing w:line="240" w:lineRule="auto" w:before="22"/>
              <w:ind w:left="48"/>
              <w:rPr>
                <w:sz w:val="13"/>
              </w:rPr>
            </w:pPr>
            <w:r>
              <w:rPr>
                <w:spacing w:val="-2"/>
                <w:w w:val="105"/>
                <w:sz w:val="13"/>
              </w:rPr>
              <w:t>ISBI12</w:t>
            </w:r>
          </w:p>
        </w:tc>
        <w:tc>
          <w:tcPr>
            <w:tcW w:w="790" w:type="dxa"/>
            <w:tcBorders>
              <w:top w:val="single" w:sz="4" w:space="0" w:color="000000"/>
              <w:bottom w:val="single" w:sz="4" w:space="0" w:color="000000"/>
            </w:tcBorders>
          </w:tcPr>
          <w:p>
            <w:pPr>
              <w:pStyle w:val="TableParagraph"/>
              <w:spacing w:line="240" w:lineRule="auto"/>
              <w:ind w:left="0"/>
              <w:rPr>
                <w:sz w:val="14"/>
              </w:rPr>
            </w:pPr>
          </w:p>
        </w:tc>
        <w:tc>
          <w:tcPr>
            <w:tcW w:w="863" w:type="dxa"/>
            <w:tcBorders>
              <w:top w:val="single" w:sz="4" w:space="0" w:color="000000"/>
              <w:bottom w:val="single" w:sz="4" w:space="0" w:color="000000"/>
            </w:tcBorders>
          </w:tcPr>
          <w:p>
            <w:pPr>
              <w:pStyle w:val="TableParagraph"/>
              <w:spacing w:line="240" w:lineRule="auto"/>
              <w:ind w:left="0"/>
              <w:rPr>
                <w:sz w:val="14"/>
              </w:rPr>
            </w:pPr>
          </w:p>
        </w:tc>
      </w:tr>
      <w:tr>
        <w:trPr>
          <w:trHeight w:val="174" w:hRule="atLeast"/>
        </w:trPr>
        <w:tc>
          <w:tcPr>
            <w:tcW w:w="706" w:type="dxa"/>
            <w:tcBorders>
              <w:top w:val="single" w:sz="4" w:space="0" w:color="000000"/>
            </w:tcBorders>
          </w:tcPr>
          <w:p>
            <w:pPr>
              <w:pStyle w:val="TableParagraph"/>
              <w:spacing w:line="133" w:lineRule="exact" w:before="22"/>
              <w:rPr>
                <w:sz w:val="13"/>
              </w:rPr>
            </w:pPr>
            <w:r>
              <w:rPr>
                <w:w w:val="105"/>
                <w:sz w:val="13"/>
              </w:rPr>
              <w:t>U-</w:t>
            </w:r>
            <w:r>
              <w:rPr>
                <w:spacing w:val="-5"/>
                <w:w w:val="105"/>
                <w:sz w:val="13"/>
              </w:rPr>
              <w:t>Net</w:t>
            </w:r>
          </w:p>
        </w:tc>
        <w:tc>
          <w:tcPr>
            <w:tcW w:w="555" w:type="dxa"/>
            <w:tcBorders>
              <w:top w:val="single" w:sz="4" w:space="0" w:color="000000"/>
            </w:tcBorders>
          </w:tcPr>
          <w:p>
            <w:pPr>
              <w:pStyle w:val="TableParagraph"/>
              <w:spacing w:line="135" w:lineRule="exact" w:before="19"/>
              <w:rPr>
                <w:rFonts w:ascii="Calibri"/>
                <w:i/>
                <w:sz w:val="13"/>
              </w:rPr>
            </w:pPr>
            <w:r>
              <w:rPr>
                <w:rFonts w:ascii="Calibri"/>
                <w:i/>
                <w:spacing w:val="-10"/>
                <w:w w:val="125"/>
                <w:sz w:val="13"/>
              </w:rPr>
              <w:t>n</w:t>
            </w:r>
          </w:p>
        </w:tc>
        <w:tc>
          <w:tcPr>
            <w:tcW w:w="859" w:type="dxa"/>
            <w:tcBorders>
              <w:top w:val="single" w:sz="4" w:space="0" w:color="000000"/>
            </w:tcBorders>
          </w:tcPr>
          <w:p>
            <w:pPr>
              <w:pStyle w:val="TableParagraph"/>
              <w:spacing w:line="154" w:lineRule="exact"/>
              <w:ind w:left="83"/>
              <w:rPr>
                <w:sz w:val="13"/>
              </w:rPr>
            </w:pPr>
            <w:r>
              <w:rPr>
                <w:spacing w:val="-2"/>
                <w:w w:val="105"/>
                <w:sz w:val="13"/>
              </w:rPr>
              <w:t>0.970</w:t>
            </w:r>
            <w:r>
              <w:rPr>
                <w:rFonts w:ascii="Lucida Sans Unicode" w:hAnsi="Lucida Sans Unicode"/>
                <w:spacing w:val="-2"/>
                <w:w w:val="105"/>
                <w:sz w:val="13"/>
              </w:rPr>
              <w:t>±</w:t>
            </w:r>
            <w:r>
              <w:rPr>
                <w:spacing w:val="-2"/>
                <w:w w:val="105"/>
                <w:sz w:val="13"/>
              </w:rPr>
              <w:t>0.005</w:t>
            </w:r>
          </w:p>
        </w:tc>
        <w:tc>
          <w:tcPr>
            <w:tcW w:w="962" w:type="dxa"/>
            <w:tcBorders>
              <w:top w:val="single" w:sz="4" w:space="0" w:color="000000"/>
            </w:tcBorders>
          </w:tcPr>
          <w:p>
            <w:pPr>
              <w:pStyle w:val="TableParagraph"/>
              <w:spacing w:line="154" w:lineRule="exact" w:before="1"/>
              <w:ind w:left="0" w:right="114"/>
              <w:jc w:val="right"/>
              <w:rPr>
                <w:sz w:val="13"/>
              </w:rPr>
            </w:pPr>
            <w:r>
              <w:rPr>
                <w:spacing w:val="-2"/>
                <w:w w:val="105"/>
                <w:sz w:val="13"/>
              </w:rPr>
              <w:t>0.934</w:t>
            </w:r>
            <w:r>
              <w:rPr>
                <w:rFonts w:ascii="Lucida Sans Unicode" w:hAnsi="Lucida Sans Unicode"/>
                <w:spacing w:val="-2"/>
                <w:w w:val="105"/>
                <w:sz w:val="13"/>
              </w:rPr>
              <w:t>±</w:t>
            </w:r>
            <w:r>
              <w:rPr>
                <w:spacing w:val="-2"/>
                <w:w w:val="105"/>
                <w:sz w:val="13"/>
              </w:rPr>
              <w:t>0.007</w:t>
            </w:r>
          </w:p>
        </w:tc>
        <w:tc>
          <w:tcPr>
            <w:tcW w:w="790" w:type="dxa"/>
            <w:tcBorders>
              <w:top w:val="single" w:sz="4" w:space="0" w:color="000000"/>
            </w:tcBorders>
          </w:tcPr>
          <w:p>
            <w:pPr>
              <w:pStyle w:val="TableParagraph"/>
              <w:spacing w:line="154" w:lineRule="exact" w:before="1"/>
              <w:ind w:left="35"/>
              <w:jc w:val="center"/>
              <w:rPr>
                <w:sz w:val="13"/>
              </w:rPr>
            </w:pPr>
            <w:r>
              <w:rPr>
                <w:spacing w:val="-2"/>
                <w:w w:val="105"/>
                <w:sz w:val="13"/>
              </w:rPr>
              <w:t>1.37</w:t>
            </w:r>
            <w:r>
              <w:rPr>
                <w:rFonts w:ascii="Lucida Sans Unicode" w:hAnsi="Lucida Sans Unicode"/>
                <w:spacing w:val="-2"/>
                <w:w w:val="105"/>
                <w:sz w:val="13"/>
              </w:rPr>
              <w:t>±</w:t>
            </w:r>
            <w:r>
              <w:rPr>
                <w:spacing w:val="-2"/>
                <w:w w:val="105"/>
                <w:sz w:val="13"/>
              </w:rPr>
              <w:t>0.03</w:t>
            </w:r>
          </w:p>
        </w:tc>
        <w:tc>
          <w:tcPr>
            <w:tcW w:w="863" w:type="dxa"/>
            <w:tcBorders>
              <w:top w:val="single" w:sz="4" w:space="0" w:color="000000"/>
            </w:tcBorders>
          </w:tcPr>
          <w:p>
            <w:pPr>
              <w:pStyle w:val="TableParagraph"/>
              <w:spacing w:line="154" w:lineRule="exact" w:before="1"/>
              <w:ind w:left="83"/>
              <w:rPr>
                <w:sz w:val="13"/>
              </w:rPr>
            </w:pPr>
            <w:r>
              <w:rPr>
                <w:spacing w:val="-2"/>
                <w:w w:val="105"/>
                <w:sz w:val="13"/>
              </w:rPr>
              <w:t>2.79</w:t>
            </w:r>
            <w:r>
              <w:rPr>
                <w:rFonts w:ascii="Lucida Sans Unicode" w:hAnsi="Lucida Sans Unicode"/>
                <w:spacing w:val="-2"/>
                <w:w w:val="105"/>
                <w:sz w:val="13"/>
              </w:rPr>
              <w:t>±</w:t>
            </w:r>
            <w:r>
              <w:rPr>
                <w:spacing w:val="-2"/>
                <w:w w:val="105"/>
                <w:sz w:val="13"/>
              </w:rPr>
              <w:t>0.27</w:t>
            </w:r>
          </w:p>
        </w:tc>
      </w:tr>
      <w:tr>
        <w:trPr>
          <w:trHeight w:val="151" w:hRule="atLeast"/>
        </w:trPr>
        <w:tc>
          <w:tcPr>
            <w:tcW w:w="706" w:type="dxa"/>
          </w:tcPr>
          <w:p>
            <w:pPr>
              <w:pStyle w:val="TableParagraph"/>
              <w:rPr>
                <w:sz w:val="13"/>
              </w:rPr>
            </w:pPr>
            <w:r>
              <w:rPr>
                <w:spacing w:val="-4"/>
                <w:w w:val="105"/>
                <w:sz w:val="13"/>
              </w:rPr>
              <w:t>DIVE</w:t>
            </w:r>
          </w:p>
        </w:tc>
        <w:tc>
          <w:tcPr>
            <w:tcW w:w="555" w:type="dxa"/>
          </w:tcPr>
          <w:p>
            <w:pPr>
              <w:pStyle w:val="TableParagraph"/>
              <w:rPr>
                <w:rFonts w:ascii="Calibri"/>
                <w:i/>
                <w:sz w:val="13"/>
              </w:rPr>
            </w:pPr>
            <w:r>
              <w:rPr>
                <w:rFonts w:ascii="Calibri"/>
                <w:i/>
                <w:spacing w:val="-10"/>
                <w:w w:val="125"/>
                <w:sz w:val="13"/>
              </w:rPr>
              <w:t>n</w:t>
            </w:r>
          </w:p>
        </w:tc>
        <w:tc>
          <w:tcPr>
            <w:tcW w:w="859" w:type="dxa"/>
          </w:tcPr>
          <w:p>
            <w:pPr>
              <w:pStyle w:val="TableParagraph"/>
              <w:ind w:left="83"/>
              <w:rPr>
                <w:sz w:val="13"/>
              </w:rPr>
            </w:pPr>
            <w:r>
              <w:rPr>
                <w:spacing w:val="-2"/>
                <w:w w:val="105"/>
                <w:sz w:val="13"/>
              </w:rPr>
              <w:t>0.971</w:t>
            </w:r>
            <w:r>
              <w:rPr>
                <w:rFonts w:ascii="Lucida Sans Unicode" w:hAnsi="Lucida Sans Unicode"/>
                <w:spacing w:val="-2"/>
                <w:w w:val="105"/>
                <w:sz w:val="13"/>
              </w:rPr>
              <w:t>±</w:t>
            </w:r>
            <w:r>
              <w:rPr>
                <w:spacing w:val="-2"/>
                <w:w w:val="105"/>
                <w:sz w:val="13"/>
              </w:rPr>
              <w:t>0.003</w:t>
            </w:r>
          </w:p>
        </w:tc>
        <w:tc>
          <w:tcPr>
            <w:tcW w:w="962" w:type="dxa"/>
          </w:tcPr>
          <w:p>
            <w:pPr>
              <w:pStyle w:val="TableParagraph"/>
              <w:ind w:left="0" w:right="114"/>
              <w:jc w:val="right"/>
              <w:rPr>
                <w:sz w:val="13"/>
              </w:rPr>
            </w:pPr>
            <w:r>
              <w:rPr>
                <w:spacing w:val="-2"/>
                <w:w w:val="105"/>
                <w:sz w:val="13"/>
              </w:rPr>
              <w:t>0.943</w:t>
            </w:r>
            <w:r>
              <w:rPr>
                <w:rFonts w:ascii="Lucida Sans Unicode" w:hAnsi="Lucida Sans Unicode"/>
                <w:spacing w:val="-2"/>
                <w:w w:val="105"/>
                <w:sz w:val="13"/>
              </w:rPr>
              <w:t>±</w:t>
            </w:r>
            <w:r>
              <w:rPr>
                <w:spacing w:val="-2"/>
                <w:w w:val="105"/>
                <w:sz w:val="13"/>
              </w:rPr>
              <w:t>0.009</w:t>
            </w:r>
          </w:p>
        </w:tc>
        <w:tc>
          <w:tcPr>
            <w:tcW w:w="790" w:type="dxa"/>
          </w:tcPr>
          <w:p>
            <w:pPr>
              <w:pStyle w:val="TableParagraph"/>
              <w:ind w:left="35"/>
              <w:jc w:val="center"/>
              <w:rPr>
                <w:sz w:val="13"/>
              </w:rPr>
            </w:pPr>
            <w:r>
              <w:rPr>
                <w:spacing w:val="-2"/>
                <w:w w:val="105"/>
                <w:sz w:val="13"/>
              </w:rPr>
              <w:t>1.24</w:t>
            </w:r>
            <w:r>
              <w:rPr>
                <w:rFonts w:ascii="Lucida Sans Unicode" w:hAnsi="Lucida Sans Unicode"/>
                <w:spacing w:val="-2"/>
                <w:w w:val="105"/>
                <w:sz w:val="13"/>
              </w:rPr>
              <w:t>±</w:t>
            </w:r>
            <w:r>
              <w:rPr>
                <w:spacing w:val="-2"/>
                <w:w w:val="105"/>
                <w:sz w:val="13"/>
              </w:rPr>
              <w:t>0.03</w:t>
            </w:r>
          </w:p>
        </w:tc>
        <w:tc>
          <w:tcPr>
            <w:tcW w:w="863" w:type="dxa"/>
          </w:tcPr>
          <w:p>
            <w:pPr>
              <w:pStyle w:val="TableParagraph"/>
              <w:ind w:left="83"/>
              <w:rPr>
                <w:sz w:val="13"/>
              </w:rPr>
            </w:pPr>
            <w:r>
              <w:rPr>
                <w:spacing w:val="-2"/>
                <w:w w:val="105"/>
                <w:sz w:val="13"/>
              </w:rPr>
              <w:t>3.19</w:t>
            </w:r>
            <w:r>
              <w:rPr>
                <w:rFonts w:ascii="Lucida Sans Unicode" w:hAnsi="Lucida Sans Unicode"/>
                <w:spacing w:val="-2"/>
                <w:w w:val="105"/>
                <w:sz w:val="13"/>
              </w:rPr>
              <w:t>±</w:t>
            </w:r>
            <w:r>
              <w:rPr>
                <w:spacing w:val="-2"/>
                <w:w w:val="105"/>
                <w:sz w:val="13"/>
              </w:rPr>
              <w:t>0.31</w:t>
            </w:r>
          </w:p>
        </w:tc>
      </w:tr>
      <w:tr>
        <w:trPr>
          <w:trHeight w:val="151" w:hRule="atLeast"/>
        </w:trPr>
        <w:tc>
          <w:tcPr>
            <w:tcW w:w="706" w:type="dxa"/>
          </w:tcPr>
          <w:p>
            <w:pPr>
              <w:pStyle w:val="TableParagraph"/>
              <w:rPr>
                <w:sz w:val="13"/>
              </w:rPr>
            </w:pPr>
            <w:r>
              <w:rPr>
                <w:spacing w:val="-2"/>
                <w:w w:val="105"/>
                <w:sz w:val="13"/>
              </w:rPr>
              <w:t>Mosin.</w:t>
            </w:r>
          </w:p>
        </w:tc>
        <w:tc>
          <w:tcPr>
            <w:tcW w:w="555" w:type="dxa"/>
          </w:tcPr>
          <w:p>
            <w:pPr>
              <w:pStyle w:val="TableParagraph"/>
              <w:rPr>
                <w:rFonts w:ascii="Calibri"/>
                <w:i/>
                <w:sz w:val="13"/>
              </w:rPr>
            </w:pPr>
            <w:r>
              <w:rPr>
                <w:rFonts w:ascii="Calibri"/>
                <w:i/>
                <w:spacing w:val="-10"/>
                <w:w w:val="125"/>
                <w:sz w:val="13"/>
              </w:rPr>
              <w:t>n</w:t>
            </w:r>
          </w:p>
        </w:tc>
        <w:tc>
          <w:tcPr>
            <w:tcW w:w="859" w:type="dxa"/>
          </w:tcPr>
          <w:p>
            <w:pPr>
              <w:pStyle w:val="TableParagraph"/>
              <w:ind w:left="83"/>
              <w:rPr>
                <w:sz w:val="13"/>
              </w:rPr>
            </w:pPr>
            <w:r>
              <w:rPr>
                <w:spacing w:val="-2"/>
                <w:w w:val="105"/>
                <w:sz w:val="13"/>
              </w:rPr>
              <w:t>0.972</w:t>
            </w:r>
            <w:r>
              <w:rPr>
                <w:rFonts w:ascii="Lucida Sans Unicode" w:hAnsi="Lucida Sans Unicode"/>
                <w:spacing w:val="-2"/>
                <w:w w:val="105"/>
                <w:sz w:val="13"/>
              </w:rPr>
              <w:t>±</w:t>
            </w:r>
            <w:r>
              <w:rPr>
                <w:spacing w:val="-2"/>
                <w:w w:val="105"/>
                <w:sz w:val="13"/>
              </w:rPr>
              <w:t>0.002</w:t>
            </w:r>
          </w:p>
        </w:tc>
        <w:tc>
          <w:tcPr>
            <w:tcW w:w="962" w:type="dxa"/>
          </w:tcPr>
          <w:p>
            <w:pPr>
              <w:pStyle w:val="TableParagraph"/>
              <w:ind w:left="0" w:right="114"/>
              <w:jc w:val="right"/>
              <w:rPr>
                <w:sz w:val="13"/>
              </w:rPr>
            </w:pPr>
            <w:r>
              <w:rPr>
                <w:spacing w:val="-2"/>
                <w:w w:val="105"/>
                <w:sz w:val="13"/>
              </w:rPr>
              <w:t>0.931</w:t>
            </w:r>
            <w:r>
              <w:rPr>
                <w:rFonts w:ascii="Lucida Sans Unicode" w:hAnsi="Lucida Sans Unicode"/>
                <w:spacing w:val="-2"/>
                <w:w w:val="105"/>
                <w:sz w:val="13"/>
              </w:rPr>
              <w:t>±</w:t>
            </w:r>
            <w:r>
              <w:rPr>
                <w:spacing w:val="-2"/>
                <w:w w:val="105"/>
                <w:sz w:val="13"/>
              </w:rPr>
              <w:t>0.005</w:t>
            </w:r>
          </w:p>
        </w:tc>
        <w:tc>
          <w:tcPr>
            <w:tcW w:w="790" w:type="dxa"/>
          </w:tcPr>
          <w:p>
            <w:pPr>
              <w:pStyle w:val="TableParagraph"/>
              <w:ind w:left="35"/>
              <w:jc w:val="center"/>
              <w:rPr>
                <w:sz w:val="13"/>
              </w:rPr>
            </w:pPr>
            <w:r>
              <w:rPr>
                <w:spacing w:val="-2"/>
                <w:w w:val="105"/>
                <w:sz w:val="13"/>
              </w:rPr>
              <w:t>0.98</w:t>
            </w:r>
            <w:r>
              <w:rPr>
                <w:rFonts w:ascii="Lucida Sans Unicode" w:hAnsi="Lucida Sans Unicode"/>
                <w:spacing w:val="-2"/>
                <w:w w:val="105"/>
                <w:sz w:val="13"/>
              </w:rPr>
              <w:t>±</w:t>
            </w:r>
            <w:r>
              <w:rPr>
                <w:spacing w:val="-2"/>
                <w:w w:val="105"/>
                <w:sz w:val="13"/>
              </w:rPr>
              <w:t>0.04</w:t>
            </w:r>
          </w:p>
        </w:tc>
        <w:tc>
          <w:tcPr>
            <w:tcW w:w="863" w:type="dxa"/>
          </w:tcPr>
          <w:p>
            <w:pPr>
              <w:pStyle w:val="TableParagraph"/>
              <w:ind w:left="83"/>
              <w:rPr>
                <w:sz w:val="13"/>
              </w:rPr>
            </w:pPr>
            <w:r>
              <w:rPr>
                <w:spacing w:val="-2"/>
                <w:w w:val="105"/>
                <w:sz w:val="13"/>
              </w:rPr>
              <w:t>1.24</w:t>
            </w:r>
            <w:r>
              <w:rPr>
                <w:rFonts w:ascii="Lucida Sans Unicode" w:hAnsi="Lucida Sans Unicode"/>
                <w:spacing w:val="-2"/>
                <w:w w:val="105"/>
                <w:sz w:val="13"/>
              </w:rPr>
              <w:t>±</w:t>
            </w:r>
            <w:r>
              <w:rPr>
                <w:spacing w:val="-2"/>
                <w:w w:val="105"/>
                <w:sz w:val="13"/>
              </w:rPr>
              <w:t>0.25</w:t>
            </w:r>
          </w:p>
        </w:tc>
      </w:tr>
      <w:tr>
        <w:trPr>
          <w:trHeight w:val="152" w:hRule="atLeast"/>
        </w:trPr>
        <w:tc>
          <w:tcPr>
            <w:tcW w:w="706" w:type="dxa"/>
          </w:tcPr>
          <w:p>
            <w:pPr>
              <w:pStyle w:val="TableParagraph"/>
              <w:rPr>
                <w:sz w:val="13"/>
              </w:rPr>
            </w:pPr>
            <w:r>
              <w:rPr>
                <w:spacing w:val="-2"/>
                <w:w w:val="105"/>
                <w:sz w:val="13"/>
              </w:rPr>
              <w:t>TopoLoss</w:t>
            </w:r>
          </w:p>
        </w:tc>
        <w:tc>
          <w:tcPr>
            <w:tcW w:w="555" w:type="dxa"/>
          </w:tcPr>
          <w:p>
            <w:pPr>
              <w:pStyle w:val="TableParagraph"/>
              <w:rPr>
                <w:rFonts w:ascii="Calibri"/>
                <w:i/>
                <w:sz w:val="13"/>
              </w:rPr>
            </w:pPr>
            <w:r>
              <w:rPr>
                <w:rFonts w:ascii="Calibri"/>
                <w:i/>
                <w:w w:val="110"/>
                <w:sz w:val="13"/>
              </w:rPr>
              <w:t>n</w:t>
            </w:r>
            <w:r>
              <w:rPr>
                <w:rFonts w:ascii="Calibri"/>
                <w:i/>
                <w:spacing w:val="-6"/>
                <w:w w:val="110"/>
                <w:sz w:val="13"/>
              </w:rPr>
              <w:t> </w:t>
            </w:r>
            <w:r>
              <w:rPr>
                <w:rFonts w:ascii="Calibri"/>
                <w:w w:val="110"/>
                <w:sz w:val="13"/>
              </w:rPr>
              <w:t>log</w:t>
            </w:r>
            <w:r>
              <w:rPr>
                <w:rFonts w:ascii="Calibri"/>
                <w:spacing w:val="-4"/>
                <w:w w:val="110"/>
                <w:sz w:val="13"/>
              </w:rPr>
              <w:t> </w:t>
            </w:r>
            <w:r>
              <w:rPr>
                <w:rFonts w:ascii="Calibri"/>
                <w:i/>
                <w:spacing w:val="-10"/>
                <w:w w:val="110"/>
                <w:sz w:val="13"/>
              </w:rPr>
              <w:t>n</w:t>
            </w:r>
          </w:p>
        </w:tc>
        <w:tc>
          <w:tcPr>
            <w:tcW w:w="859" w:type="dxa"/>
          </w:tcPr>
          <w:p>
            <w:pPr>
              <w:pStyle w:val="TableParagraph"/>
              <w:ind w:left="83"/>
              <w:rPr>
                <w:sz w:val="13"/>
              </w:rPr>
            </w:pPr>
            <w:r>
              <w:rPr>
                <w:spacing w:val="-2"/>
                <w:w w:val="105"/>
                <w:sz w:val="13"/>
              </w:rPr>
              <w:t>0.976</w:t>
            </w:r>
            <w:r>
              <w:rPr>
                <w:rFonts w:ascii="Lucida Sans Unicode" w:hAnsi="Lucida Sans Unicode"/>
                <w:spacing w:val="-2"/>
                <w:w w:val="105"/>
                <w:sz w:val="13"/>
              </w:rPr>
              <w:t>±</w:t>
            </w:r>
            <w:r>
              <w:rPr>
                <w:spacing w:val="-2"/>
                <w:w w:val="105"/>
                <w:sz w:val="13"/>
              </w:rPr>
              <w:t>0.004</w:t>
            </w:r>
          </w:p>
        </w:tc>
        <w:tc>
          <w:tcPr>
            <w:tcW w:w="962" w:type="dxa"/>
          </w:tcPr>
          <w:p>
            <w:pPr>
              <w:pStyle w:val="TableParagraph"/>
              <w:ind w:left="0" w:right="114"/>
              <w:jc w:val="right"/>
              <w:rPr>
                <w:sz w:val="13"/>
              </w:rPr>
            </w:pPr>
            <w:r>
              <w:rPr>
                <w:spacing w:val="-2"/>
                <w:w w:val="105"/>
                <w:sz w:val="13"/>
              </w:rPr>
              <w:t>0.944</w:t>
            </w:r>
            <w:r>
              <w:rPr>
                <w:rFonts w:ascii="Lucida Sans Unicode" w:hAnsi="Lucida Sans Unicode"/>
                <w:spacing w:val="-2"/>
                <w:w w:val="105"/>
                <w:sz w:val="13"/>
              </w:rPr>
              <w:t>±</w:t>
            </w:r>
            <w:r>
              <w:rPr>
                <w:spacing w:val="-2"/>
                <w:w w:val="105"/>
                <w:sz w:val="13"/>
              </w:rPr>
              <w:t>0.008</w:t>
            </w:r>
          </w:p>
        </w:tc>
        <w:tc>
          <w:tcPr>
            <w:tcW w:w="790" w:type="dxa"/>
          </w:tcPr>
          <w:p>
            <w:pPr>
              <w:pStyle w:val="TableParagraph"/>
              <w:ind w:left="35"/>
              <w:jc w:val="center"/>
              <w:rPr>
                <w:sz w:val="13"/>
              </w:rPr>
            </w:pPr>
            <w:r>
              <w:rPr>
                <w:spacing w:val="-2"/>
                <w:w w:val="105"/>
                <w:sz w:val="13"/>
              </w:rPr>
              <w:t>0.78</w:t>
            </w:r>
            <w:r>
              <w:rPr>
                <w:rFonts w:ascii="Lucida Sans Unicode" w:hAnsi="Lucida Sans Unicode"/>
                <w:spacing w:val="-2"/>
                <w:w w:val="105"/>
                <w:sz w:val="13"/>
              </w:rPr>
              <w:t>±</w:t>
            </w:r>
            <w:r>
              <w:rPr>
                <w:spacing w:val="-2"/>
                <w:w w:val="105"/>
                <w:sz w:val="13"/>
              </w:rPr>
              <w:t>0.02</w:t>
            </w:r>
          </w:p>
        </w:tc>
        <w:tc>
          <w:tcPr>
            <w:tcW w:w="863" w:type="dxa"/>
          </w:tcPr>
          <w:p>
            <w:pPr>
              <w:pStyle w:val="TableParagraph"/>
              <w:ind w:left="83"/>
              <w:rPr>
                <w:sz w:val="13"/>
              </w:rPr>
            </w:pPr>
            <w:r>
              <w:rPr>
                <w:spacing w:val="-2"/>
                <w:w w:val="105"/>
                <w:sz w:val="13"/>
              </w:rPr>
              <w:t>0.43</w:t>
            </w:r>
            <w:r>
              <w:rPr>
                <w:rFonts w:ascii="Lucida Sans Unicode" w:hAnsi="Lucida Sans Unicode"/>
                <w:spacing w:val="-2"/>
                <w:w w:val="105"/>
                <w:sz w:val="13"/>
              </w:rPr>
              <w:t>±</w:t>
            </w:r>
            <w:r>
              <w:rPr>
                <w:spacing w:val="-2"/>
                <w:w w:val="105"/>
                <w:sz w:val="13"/>
              </w:rPr>
              <w:t>0.10</w:t>
            </w:r>
          </w:p>
        </w:tc>
      </w:tr>
      <w:tr>
        <w:trPr>
          <w:trHeight w:val="158" w:hRule="atLeast"/>
        </w:trPr>
        <w:tc>
          <w:tcPr>
            <w:tcW w:w="706" w:type="dxa"/>
          </w:tcPr>
          <w:p>
            <w:pPr>
              <w:pStyle w:val="TableParagraph"/>
              <w:spacing w:line="135" w:lineRule="exact" w:before="4"/>
              <w:rPr>
                <w:sz w:val="13"/>
              </w:rPr>
            </w:pPr>
            <w:r>
              <w:rPr>
                <w:spacing w:val="-5"/>
                <w:w w:val="105"/>
                <w:sz w:val="13"/>
              </w:rPr>
              <w:t>DMT</w:t>
            </w:r>
          </w:p>
        </w:tc>
        <w:tc>
          <w:tcPr>
            <w:tcW w:w="555" w:type="dxa"/>
          </w:tcPr>
          <w:p>
            <w:pPr>
              <w:pStyle w:val="TableParagraph"/>
              <w:spacing w:line="146" w:lineRule="auto" w:before="14"/>
              <w:rPr>
                <w:rFonts w:ascii="Verdana"/>
                <w:sz w:val="9"/>
              </w:rPr>
            </w:pPr>
            <w:r>
              <w:rPr>
                <w:rFonts w:ascii="Calibri"/>
                <w:i/>
                <w:spacing w:val="-5"/>
                <w:w w:val="110"/>
                <w:position w:val="-4"/>
                <w:sz w:val="13"/>
              </w:rPr>
              <w:t>n</w:t>
            </w:r>
            <w:r>
              <w:rPr>
                <w:rFonts w:ascii="Verdana"/>
                <w:spacing w:val="-5"/>
                <w:w w:val="110"/>
                <w:sz w:val="9"/>
              </w:rPr>
              <w:t>2</w:t>
            </w:r>
          </w:p>
        </w:tc>
        <w:tc>
          <w:tcPr>
            <w:tcW w:w="859" w:type="dxa"/>
          </w:tcPr>
          <w:p>
            <w:pPr>
              <w:pStyle w:val="TableParagraph"/>
              <w:spacing w:line="139" w:lineRule="exact"/>
              <w:ind w:left="83"/>
              <w:rPr>
                <w:sz w:val="13"/>
              </w:rPr>
            </w:pPr>
            <w:r>
              <w:rPr>
                <w:spacing w:val="-2"/>
                <w:w w:val="105"/>
                <w:sz w:val="13"/>
              </w:rPr>
              <w:t>0.980</w:t>
            </w:r>
            <w:r>
              <w:rPr>
                <w:rFonts w:ascii="Lucida Sans Unicode" w:hAnsi="Lucida Sans Unicode"/>
                <w:spacing w:val="-2"/>
                <w:w w:val="105"/>
                <w:sz w:val="13"/>
              </w:rPr>
              <w:t>±</w:t>
            </w:r>
            <w:r>
              <w:rPr>
                <w:spacing w:val="-2"/>
                <w:w w:val="105"/>
                <w:sz w:val="13"/>
              </w:rPr>
              <w:t>0.003</w:t>
            </w:r>
          </w:p>
        </w:tc>
        <w:tc>
          <w:tcPr>
            <w:tcW w:w="962" w:type="dxa"/>
          </w:tcPr>
          <w:p>
            <w:pPr>
              <w:pStyle w:val="TableParagraph"/>
              <w:spacing w:line="139" w:lineRule="exact"/>
              <w:ind w:left="0" w:right="114"/>
              <w:jc w:val="right"/>
              <w:rPr>
                <w:b/>
                <w:sz w:val="13"/>
              </w:rPr>
            </w:pPr>
            <w:r>
              <w:rPr>
                <w:b/>
                <w:spacing w:val="-2"/>
                <w:w w:val="105"/>
                <w:sz w:val="13"/>
              </w:rPr>
              <w:t>0.953</w:t>
            </w:r>
            <w:r>
              <w:rPr>
                <w:rFonts w:ascii="Lucida Sans Unicode" w:hAnsi="Lucida Sans Unicode"/>
                <w:spacing w:val="-2"/>
                <w:w w:val="105"/>
                <w:sz w:val="13"/>
              </w:rPr>
              <w:t>±</w:t>
            </w:r>
            <w:r>
              <w:rPr>
                <w:b/>
                <w:spacing w:val="-2"/>
                <w:w w:val="105"/>
                <w:sz w:val="13"/>
              </w:rPr>
              <w:t>0.005</w:t>
            </w:r>
          </w:p>
        </w:tc>
        <w:tc>
          <w:tcPr>
            <w:tcW w:w="790" w:type="dxa"/>
          </w:tcPr>
          <w:p>
            <w:pPr>
              <w:pStyle w:val="TableParagraph"/>
              <w:spacing w:line="139" w:lineRule="exact"/>
              <w:ind w:left="35"/>
              <w:jc w:val="center"/>
              <w:rPr>
                <w:b/>
                <w:sz w:val="13"/>
              </w:rPr>
            </w:pPr>
            <w:r>
              <w:rPr>
                <w:b/>
                <w:spacing w:val="-2"/>
                <w:w w:val="105"/>
                <w:sz w:val="13"/>
              </w:rPr>
              <w:t>0.67</w:t>
            </w:r>
            <w:r>
              <w:rPr>
                <w:rFonts w:ascii="Lucida Sans Unicode" w:hAnsi="Lucida Sans Unicode"/>
                <w:spacing w:val="-2"/>
                <w:w w:val="105"/>
                <w:sz w:val="13"/>
              </w:rPr>
              <w:t>±</w:t>
            </w:r>
            <w:r>
              <w:rPr>
                <w:b/>
                <w:spacing w:val="-2"/>
                <w:w w:val="105"/>
                <w:sz w:val="13"/>
              </w:rPr>
              <w:t>0.03</w:t>
            </w:r>
          </w:p>
        </w:tc>
        <w:tc>
          <w:tcPr>
            <w:tcW w:w="863" w:type="dxa"/>
          </w:tcPr>
          <w:p>
            <w:pPr>
              <w:pStyle w:val="TableParagraph"/>
              <w:spacing w:line="139" w:lineRule="exact"/>
              <w:ind w:left="83"/>
              <w:rPr>
                <w:b/>
                <w:sz w:val="13"/>
              </w:rPr>
            </w:pPr>
            <w:r>
              <w:rPr>
                <w:b/>
                <w:spacing w:val="-2"/>
                <w:w w:val="105"/>
                <w:sz w:val="13"/>
              </w:rPr>
              <w:t>0.39</w:t>
            </w:r>
            <w:r>
              <w:rPr>
                <w:rFonts w:ascii="Lucida Sans Unicode" w:hAnsi="Lucida Sans Unicode"/>
                <w:spacing w:val="-2"/>
                <w:w w:val="105"/>
                <w:sz w:val="13"/>
              </w:rPr>
              <w:t>±</w:t>
            </w:r>
            <w:r>
              <w:rPr>
                <w:b/>
                <w:spacing w:val="-2"/>
                <w:w w:val="105"/>
                <w:sz w:val="13"/>
              </w:rPr>
              <w:t>0.11</w:t>
            </w:r>
          </w:p>
        </w:tc>
      </w:tr>
      <w:tr>
        <w:trPr>
          <w:trHeight w:val="186" w:hRule="atLeast"/>
        </w:trPr>
        <w:tc>
          <w:tcPr>
            <w:tcW w:w="706" w:type="dxa"/>
            <w:tcBorders>
              <w:bottom w:val="single" w:sz="4" w:space="0" w:color="000000"/>
            </w:tcBorders>
          </w:tcPr>
          <w:p>
            <w:pPr>
              <w:pStyle w:val="TableParagraph"/>
              <w:spacing w:line="147" w:lineRule="exact"/>
              <w:rPr>
                <w:b/>
                <w:sz w:val="13"/>
              </w:rPr>
            </w:pPr>
            <w:r>
              <w:rPr>
                <w:b/>
                <w:spacing w:val="-4"/>
                <w:w w:val="105"/>
                <w:sz w:val="13"/>
              </w:rPr>
              <w:t>Ours</w:t>
            </w:r>
          </w:p>
        </w:tc>
        <w:tc>
          <w:tcPr>
            <w:tcW w:w="555" w:type="dxa"/>
            <w:tcBorders>
              <w:bottom w:val="single" w:sz="4" w:space="0" w:color="000000"/>
            </w:tcBorders>
          </w:tcPr>
          <w:p>
            <w:pPr>
              <w:pStyle w:val="TableParagraph"/>
              <w:spacing w:line="153" w:lineRule="exact"/>
              <w:rPr>
                <w:rFonts w:ascii="Calibri"/>
                <w:i/>
                <w:sz w:val="13"/>
              </w:rPr>
            </w:pPr>
            <w:r>
              <w:rPr>
                <w:rFonts w:ascii="Calibri"/>
                <w:i/>
                <w:spacing w:val="-10"/>
                <w:w w:val="125"/>
                <w:sz w:val="13"/>
              </w:rPr>
              <w:t>n</w:t>
            </w:r>
          </w:p>
        </w:tc>
        <w:tc>
          <w:tcPr>
            <w:tcW w:w="859" w:type="dxa"/>
            <w:tcBorders>
              <w:bottom w:val="single" w:sz="4" w:space="0" w:color="000000"/>
            </w:tcBorders>
          </w:tcPr>
          <w:p>
            <w:pPr>
              <w:pStyle w:val="TableParagraph"/>
              <w:spacing w:line="166" w:lineRule="exact"/>
              <w:ind w:left="83"/>
              <w:rPr>
                <w:b/>
                <w:sz w:val="13"/>
              </w:rPr>
            </w:pPr>
            <w:r>
              <w:rPr>
                <w:b/>
                <w:spacing w:val="-2"/>
                <w:w w:val="105"/>
                <w:sz w:val="13"/>
              </w:rPr>
              <w:t>0.983</w:t>
            </w:r>
            <w:r>
              <w:rPr>
                <w:rFonts w:ascii="Lucida Sans Unicode" w:hAnsi="Lucida Sans Unicode"/>
                <w:spacing w:val="-2"/>
                <w:w w:val="105"/>
                <w:sz w:val="13"/>
              </w:rPr>
              <w:t>±</w:t>
            </w:r>
            <w:r>
              <w:rPr>
                <w:b/>
                <w:spacing w:val="-2"/>
                <w:w w:val="105"/>
                <w:sz w:val="13"/>
              </w:rPr>
              <w:t>0.001</w:t>
            </w:r>
          </w:p>
        </w:tc>
        <w:tc>
          <w:tcPr>
            <w:tcW w:w="962" w:type="dxa"/>
            <w:tcBorders>
              <w:bottom w:val="single" w:sz="4" w:space="0" w:color="000000"/>
            </w:tcBorders>
          </w:tcPr>
          <w:p>
            <w:pPr>
              <w:pStyle w:val="TableParagraph"/>
              <w:spacing w:line="166" w:lineRule="exact"/>
              <w:ind w:left="0" w:right="114"/>
              <w:jc w:val="right"/>
              <w:rPr>
                <w:sz w:val="13"/>
              </w:rPr>
            </w:pPr>
            <w:r>
              <w:rPr>
                <w:spacing w:val="-2"/>
                <w:w w:val="105"/>
                <w:sz w:val="13"/>
              </w:rPr>
              <w:t>0.934</w:t>
            </w:r>
            <w:r>
              <w:rPr>
                <w:rFonts w:ascii="Lucida Sans Unicode" w:hAnsi="Lucida Sans Unicode"/>
                <w:spacing w:val="-2"/>
                <w:w w:val="105"/>
                <w:sz w:val="13"/>
              </w:rPr>
              <w:t>±</w:t>
            </w:r>
            <w:r>
              <w:rPr>
                <w:spacing w:val="-2"/>
                <w:w w:val="105"/>
                <w:sz w:val="13"/>
              </w:rPr>
              <w:t>0.001</w:t>
            </w:r>
          </w:p>
        </w:tc>
        <w:tc>
          <w:tcPr>
            <w:tcW w:w="790" w:type="dxa"/>
            <w:tcBorders>
              <w:bottom w:val="single" w:sz="4" w:space="0" w:color="000000"/>
            </w:tcBorders>
          </w:tcPr>
          <w:p>
            <w:pPr>
              <w:pStyle w:val="TableParagraph"/>
              <w:spacing w:line="166" w:lineRule="exact"/>
              <w:ind w:left="35"/>
              <w:jc w:val="center"/>
              <w:rPr>
                <w:sz w:val="13"/>
              </w:rPr>
            </w:pPr>
            <w:r>
              <w:rPr>
                <w:spacing w:val="-2"/>
                <w:w w:val="105"/>
                <w:sz w:val="13"/>
              </w:rPr>
              <w:t>0.74</w:t>
            </w:r>
            <w:r>
              <w:rPr>
                <w:rFonts w:ascii="Lucida Sans Unicode" w:hAnsi="Lucida Sans Unicode"/>
                <w:spacing w:val="-2"/>
                <w:w w:val="105"/>
                <w:sz w:val="13"/>
              </w:rPr>
              <w:t>±</w:t>
            </w:r>
            <w:r>
              <w:rPr>
                <w:spacing w:val="-2"/>
                <w:w w:val="105"/>
                <w:sz w:val="13"/>
              </w:rPr>
              <w:t>0.03</w:t>
            </w:r>
          </w:p>
        </w:tc>
        <w:tc>
          <w:tcPr>
            <w:tcW w:w="863" w:type="dxa"/>
            <w:tcBorders>
              <w:bottom w:val="single" w:sz="4" w:space="0" w:color="000000"/>
            </w:tcBorders>
          </w:tcPr>
          <w:p>
            <w:pPr>
              <w:pStyle w:val="TableParagraph"/>
              <w:spacing w:line="166" w:lineRule="exact"/>
              <w:ind w:left="83"/>
              <w:rPr>
                <w:sz w:val="13"/>
              </w:rPr>
            </w:pPr>
            <w:r>
              <w:rPr>
                <w:spacing w:val="-2"/>
                <w:w w:val="105"/>
                <w:sz w:val="13"/>
              </w:rPr>
              <w:t>0.48</w:t>
            </w:r>
            <w:r>
              <w:rPr>
                <w:rFonts w:ascii="Lucida Sans Unicode" w:hAnsi="Lucida Sans Unicode"/>
                <w:spacing w:val="-2"/>
                <w:w w:val="105"/>
                <w:sz w:val="13"/>
              </w:rPr>
              <w:t>±</w:t>
            </w:r>
            <w:r>
              <w:rPr>
                <w:spacing w:val="-2"/>
                <w:w w:val="105"/>
                <w:sz w:val="13"/>
              </w:rPr>
              <w:t>0.02</w:t>
            </w:r>
          </w:p>
        </w:tc>
      </w:tr>
      <w:tr>
        <w:trPr>
          <w:trHeight w:val="210" w:hRule="atLeast"/>
        </w:trPr>
        <w:tc>
          <w:tcPr>
            <w:tcW w:w="706" w:type="dxa"/>
          </w:tcPr>
          <w:p>
            <w:pPr>
              <w:pStyle w:val="TableParagraph"/>
              <w:spacing w:line="240" w:lineRule="auto"/>
              <w:ind w:left="0"/>
              <w:rPr>
                <w:sz w:val="14"/>
              </w:rPr>
            </w:pPr>
          </w:p>
        </w:tc>
        <w:tc>
          <w:tcPr>
            <w:tcW w:w="555" w:type="dxa"/>
          </w:tcPr>
          <w:p>
            <w:pPr>
              <w:pStyle w:val="TableParagraph"/>
              <w:spacing w:line="240" w:lineRule="auto"/>
              <w:ind w:left="0"/>
              <w:rPr>
                <w:sz w:val="14"/>
              </w:rPr>
            </w:pPr>
          </w:p>
        </w:tc>
        <w:tc>
          <w:tcPr>
            <w:tcW w:w="859" w:type="dxa"/>
          </w:tcPr>
          <w:p>
            <w:pPr>
              <w:pStyle w:val="TableParagraph"/>
              <w:spacing w:line="240" w:lineRule="auto"/>
              <w:ind w:left="0"/>
              <w:rPr>
                <w:sz w:val="14"/>
              </w:rPr>
            </w:pPr>
          </w:p>
        </w:tc>
        <w:tc>
          <w:tcPr>
            <w:tcW w:w="962" w:type="dxa"/>
          </w:tcPr>
          <w:p>
            <w:pPr>
              <w:pStyle w:val="TableParagraph"/>
              <w:spacing w:line="240" w:lineRule="auto" w:before="22"/>
              <w:ind w:left="-41"/>
              <w:rPr>
                <w:sz w:val="13"/>
              </w:rPr>
            </w:pPr>
            <w:r>
              <w:rPr>
                <w:spacing w:val="-2"/>
                <w:w w:val="105"/>
                <w:sz w:val="13"/>
              </w:rPr>
              <w:t>CrackTree</w:t>
            </w:r>
          </w:p>
        </w:tc>
        <w:tc>
          <w:tcPr>
            <w:tcW w:w="790" w:type="dxa"/>
          </w:tcPr>
          <w:p>
            <w:pPr>
              <w:pStyle w:val="TableParagraph"/>
              <w:spacing w:line="240" w:lineRule="auto"/>
              <w:ind w:left="0"/>
              <w:rPr>
                <w:sz w:val="14"/>
              </w:rPr>
            </w:pPr>
          </w:p>
        </w:tc>
        <w:tc>
          <w:tcPr>
            <w:tcW w:w="863" w:type="dxa"/>
          </w:tcPr>
          <w:p>
            <w:pPr>
              <w:pStyle w:val="TableParagraph"/>
              <w:spacing w:line="240" w:lineRule="auto"/>
              <w:ind w:left="0"/>
              <w:rPr>
                <w:sz w:val="14"/>
              </w:rPr>
            </w:pPr>
          </w:p>
        </w:tc>
      </w:tr>
      <w:tr>
        <w:trPr>
          <w:trHeight w:val="174" w:hRule="atLeast"/>
        </w:trPr>
        <w:tc>
          <w:tcPr>
            <w:tcW w:w="706" w:type="dxa"/>
            <w:tcBorders>
              <w:top w:val="single" w:sz="4" w:space="0" w:color="000000"/>
            </w:tcBorders>
          </w:tcPr>
          <w:p>
            <w:pPr>
              <w:pStyle w:val="TableParagraph"/>
              <w:spacing w:line="133" w:lineRule="exact" w:before="22"/>
              <w:rPr>
                <w:sz w:val="13"/>
              </w:rPr>
            </w:pPr>
            <w:r>
              <w:rPr>
                <w:w w:val="105"/>
                <w:sz w:val="13"/>
              </w:rPr>
              <w:t>U-</w:t>
            </w:r>
            <w:r>
              <w:rPr>
                <w:spacing w:val="-5"/>
                <w:w w:val="105"/>
                <w:sz w:val="13"/>
              </w:rPr>
              <w:t>Net</w:t>
            </w:r>
          </w:p>
        </w:tc>
        <w:tc>
          <w:tcPr>
            <w:tcW w:w="555" w:type="dxa"/>
            <w:tcBorders>
              <w:top w:val="single" w:sz="4" w:space="0" w:color="000000"/>
            </w:tcBorders>
          </w:tcPr>
          <w:p>
            <w:pPr>
              <w:pStyle w:val="TableParagraph"/>
              <w:spacing w:line="135" w:lineRule="exact" w:before="19"/>
              <w:rPr>
                <w:rFonts w:ascii="Calibri"/>
                <w:i/>
                <w:sz w:val="13"/>
              </w:rPr>
            </w:pPr>
            <w:r>
              <w:rPr>
                <w:rFonts w:ascii="Calibri"/>
                <w:i/>
                <w:spacing w:val="-10"/>
                <w:w w:val="125"/>
                <w:sz w:val="13"/>
              </w:rPr>
              <w:t>n</w:t>
            </w:r>
          </w:p>
        </w:tc>
        <w:tc>
          <w:tcPr>
            <w:tcW w:w="1821" w:type="dxa"/>
            <w:gridSpan w:val="2"/>
            <w:tcBorders>
              <w:top w:val="single" w:sz="4" w:space="0" w:color="000000"/>
            </w:tcBorders>
          </w:tcPr>
          <w:p>
            <w:pPr>
              <w:pStyle w:val="TableParagraph"/>
              <w:spacing w:line="154" w:lineRule="exact"/>
              <w:ind w:left="83"/>
              <w:rPr>
                <w:sz w:val="13"/>
              </w:rPr>
            </w:pPr>
            <w:r>
              <w:rPr>
                <w:w w:val="105"/>
                <w:sz w:val="13"/>
              </w:rPr>
              <w:t>0.649</w:t>
            </w:r>
            <w:r>
              <w:rPr>
                <w:rFonts w:ascii="Lucida Sans Unicode" w:hAnsi="Lucida Sans Unicode"/>
                <w:w w:val="105"/>
                <w:sz w:val="13"/>
              </w:rPr>
              <w:t>±</w:t>
            </w:r>
            <w:r>
              <w:rPr>
                <w:w w:val="105"/>
                <w:sz w:val="13"/>
              </w:rPr>
              <w:t>0.003</w:t>
            </w:r>
            <w:r>
              <w:rPr>
                <w:spacing w:val="50"/>
                <w:w w:val="105"/>
                <w:sz w:val="13"/>
              </w:rPr>
              <w:t>  </w:t>
            </w:r>
            <w:r>
              <w:rPr>
                <w:spacing w:val="-2"/>
                <w:w w:val="105"/>
                <w:sz w:val="13"/>
              </w:rPr>
              <w:t>0.875</w:t>
            </w:r>
            <w:r>
              <w:rPr>
                <w:rFonts w:ascii="Lucida Sans Unicode" w:hAnsi="Lucida Sans Unicode"/>
                <w:spacing w:val="-2"/>
                <w:w w:val="105"/>
                <w:sz w:val="13"/>
              </w:rPr>
              <w:t>±</w:t>
            </w:r>
            <w:r>
              <w:rPr>
                <w:spacing w:val="-2"/>
                <w:w w:val="105"/>
                <w:sz w:val="13"/>
              </w:rPr>
              <w:t>0.042</w:t>
            </w:r>
          </w:p>
        </w:tc>
        <w:tc>
          <w:tcPr>
            <w:tcW w:w="790" w:type="dxa"/>
            <w:tcBorders>
              <w:top w:val="single" w:sz="4" w:space="0" w:color="000000"/>
            </w:tcBorders>
          </w:tcPr>
          <w:p>
            <w:pPr>
              <w:pStyle w:val="TableParagraph"/>
              <w:spacing w:line="154" w:lineRule="exact" w:before="1"/>
              <w:ind w:left="35"/>
              <w:jc w:val="center"/>
              <w:rPr>
                <w:sz w:val="13"/>
              </w:rPr>
            </w:pPr>
            <w:r>
              <w:rPr>
                <w:spacing w:val="-2"/>
                <w:w w:val="105"/>
                <w:sz w:val="13"/>
              </w:rPr>
              <w:t>1.63</w:t>
            </w:r>
            <w:r>
              <w:rPr>
                <w:rFonts w:ascii="Lucida Sans Unicode" w:hAnsi="Lucida Sans Unicode"/>
                <w:spacing w:val="-2"/>
                <w:w w:val="105"/>
                <w:sz w:val="13"/>
              </w:rPr>
              <w:t>±</w:t>
            </w:r>
            <w:r>
              <w:rPr>
                <w:spacing w:val="-2"/>
                <w:w w:val="105"/>
                <w:sz w:val="13"/>
              </w:rPr>
              <w:t>0.10</w:t>
            </w:r>
          </w:p>
        </w:tc>
        <w:tc>
          <w:tcPr>
            <w:tcW w:w="863" w:type="dxa"/>
            <w:tcBorders>
              <w:top w:val="single" w:sz="4" w:space="0" w:color="000000"/>
            </w:tcBorders>
          </w:tcPr>
          <w:p>
            <w:pPr>
              <w:pStyle w:val="TableParagraph"/>
              <w:spacing w:line="154" w:lineRule="exact" w:before="1"/>
              <w:ind w:left="83"/>
              <w:rPr>
                <w:sz w:val="13"/>
              </w:rPr>
            </w:pPr>
            <w:r>
              <w:rPr>
                <w:spacing w:val="-2"/>
                <w:w w:val="105"/>
                <w:sz w:val="13"/>
              </w:rPr>
              <w:t>1.79</w:t>
            </w:r>
            <w:r>
              <w:rPr>
                <w:rFonts w:ascii="Lucida Sans Unicode" w:hAnsi="Lucida Sans Unicode"/>
                <w:spacing w:val="-2"/>
                <w:w w:val="105"/>
                <w:sz w:val="13"/>
              </w:rPr>
              <w:t>±</w:t>
            </w:r>
            <w:r>
              <w:rPr>
                <w:spacing w:val="-2"/>
                <w:w w:val="105"/>
                <w:sz w:val="13"/>
              </w:rPr>
              <w:t>0.30</w:t>
            </w:r>
          </w:p>
        </w:tc>
      </w:tr>
      <w:tr>
        <w:trPr>
          <w:trHeight w:val="151" w:hRule="atLeast"/>
        </w:trPr>
        <w:tc>
          <w:tcPr>
            <w:tcW w:w="706" w:type="dxa"/>
          </w:tcPr>
          <w:p>
            <w:pPr>
              <w:pStyle w:val="TableParagraph"/>
              <w:rPr>
                <w:sz w:val="13"/>
              </w:rPr>
            </w:pPr>
            <w:r>
              <w:rPr>
                <w:spacing w:val="-4"/>
                <w:w w:val="105"/>
                <w:sz w:val="13"/>
              </w:rPr>
              <w:t>DIVE</w:t>
            </w:r>
          </w:p>
        </w:tc>
        <w:tc>
          <w:tcPr>
            <w:tcW w:w="555" w:type="dxa"/>
          </w:tcPr>
          <w:p>
            <w:pPr>
              <w:pStyle w:val="TableParagraph"/>
              <w:rPr>
                <w:rFonts w:ascii="Calibri"/>
                <w:i/>
                <w:sz w:val="13"/>
              </w:rPr>
            </w:pPr>
            <w:r>
              <w:rPr>
                <w:rFonts w:ascii="Calibri"/>
                <w:i/>
                <w:spacing w:val="-10"/>
                <w:w w:val="125"/>
                <w:sz w:val="13"/>
              </w:rPr>
              <w:t>n</w:t>
            </w:r>
          </w:p>
        </w:tc>
        <w:tc>
          <w:tcPr>
            <w:tcW w:w="1821" w:type="dxa"/>
            <w:gridSpan w:val="2"/>
          </w:tcPr>
          <w:p>
            <w:pPr>
              <w:pStyle w:val="TableParagraph"/>
              <w:ind w:left="83"/>
              <w:rPr>
                <w:sz w:val="13"/>
              </w:rPr>
            </w:pPr>
            <w:r>
              <w:rPr>
                <w:w w:val="105"/>
                <w:sz w:val="13"/>
              </w:rPr>
              <w:t>0.653</w:t>
            </w:r>
            <w:r>
              <w:rPr>
                <w:rFonts w:ascii="Lucida Sans Unicode" w:hAnsi="Lucida Sans Unicode"/>
                <w:w w:val="105"/>
                <w:sz w:val="13"/>
              </w:rPr>
              <w:t>±</w:t>
            </w:r>
            <w:r>
              <w:rPr>
                <w:w w:val="105"/>
                <w:sz w:val="13"/>
              </w:rPr>
              <w:t>0.002</w:t>
            </w:r>
            <w:r>
              <w:rPr>
                <w:spacing w:val="50"/>
                <w:w w:val="105"/>
                <w:sz w:val="13"/>
              </w:rPr>
              <w:t>  </w:t>
            </w:r>
            <w:r>
              <w:rPr>
                <w:spacing w:val="-2"/>
                <w:w w:val="105"/>
                <w:sz w:val="13"/>
              </w:rPr>
              <w:t>0.863</w:t>
            </w:r>
            <w:r>
              <w:rPr>
                <w:rFonts w:ascii="Lucida Sans Unicode" w:hAnsi="Lucida Sans Unicode"/>
                <w:spacing w:val="-2"/>
                <w:w w:val="105"/>
                <w:sz w:val="13"/>
              </w:rPr>
              <w:t>±</w:t>
            </w:r>
            <w:r>
              <w:rPr>
                <w:spacing w:val="-2"/>
                <w:w w:val="105"/>
                <w:sz w:val="13"/>
              </w:rPr>
              <w:t>0.0376</w:t>
            </w:r>
          </w:p>
        </w:tc>
        <w:tc>
          <w:tcPr>
            <w:tcW w:w="790" w:type="dxa"/>
          </w:tcPr>
          <w:p>
            <w:pPr>
              <w:pStyle w:val="TableParagraph"/>
              <w:ind w:left="35"/>
              <w:jc w:val="center"/>
              <w:rPr>
                <w:sz w:val="13"/>
              </w:rPr>
            </w:pPr>
            <w:r>
              <w:rPr>
                <w:spacing w:val="-2"/>
                <w:w w:val="105"/>
                <w:sz w:val="13"/>
              </w:rPr>
              <w:t>1.57</w:t>
            </w:r>
            <w:r>
              <w:rPr>
                <w:rFonts w:ascii="Lucida Sans Unicode" w:hAnsi="Lucida Sans Unicode"/>
                <w:spacing w:val="-2"/>
                <w:w w:val="105"/>
                <w:sz w:val="13"/>
              </w:rPr>
              <w:t>±</w:t>
            </w:r>
            <w:r>
              <w:rPr>
                <w:spacing w:val="-2"/>
                <w:w w:val="105"/>
                <w:sz w:val="13"/>
              </w:rPr>
              <w:t>0.08</w:t>
            </w:r>
          </w:p>
        </w:tc>
        <w:tc>
          <w:tcPr>
            <w:tcW w:w="863" w:type="dxa"/>
          </w:tcPr>
          <w:p>
            <w:pPr>
              <w:pStyle w:val="TableParagraph"/>
              <w:ind w:left="83"/>
              <w:rPr>
                <w:sz w:val="13"/>
              </w:rPr>
            </w:pPr>
            <w:r>
              <w:rPr>
                <w:spacing w:val="-2"/>
                <w:w w:val="105"/>
                <w:sz w:val="13"/>
              </w:rPr>
              <w:t>1.58</w:t>
            </w:r>
            <w:r>
              <w:rPr>
                <w:rFonts w:ascii="Lucida Sans Unicode" w:hAnsi="Lucida Sans Unicode"/>
                <w:spacing w:val="-2"/>
                <w:w w:val="105"/>
                <w:sz w:val="13"/>
              </w:rPr>
              <w:t>±</w:t>
            </w:r>
            <w:r>
              <w:rPr>
                <w:spacing w:val="-2"/>
                <w:w w:val="105"/>
                <w:sz w:val="13"/>
              </w:rPr>
              <w:t>0.29</w:t>
            </w:r>
          </w:p>
        </w:tc>
      </w:tr>
      <w:tr>
        <w:trPr>
          <w:trHeight w:val="151" w:hRule="atLeast"/>
        </w:trPr>
        <w:tc>
          <w:tcPr>
            <w:tcW w:w="706" w:type="dxa"/>
          </w:tcPr>
          <w:p>
            <w:pPr>
              <w:pStyle w:val="TableParagraph"/>
              <w:rPr>
                <w:sz w:val="13"/>
              </w:rPr>
            </w:pPr>
            <w:r>
              <w:rPr>
                <w:spacing w:val="-2"/>
                <w:w w:val="105"/>
                <w:sz w:val="13"/>
              </w:rPr>
              <w:t>Mosin.</w:t>
            </w:r>
          </w:p>
        </w:tc>
        <w:tc>
          <w:tcPr>
            <w:tcW w:w="555" w:type="dxa"/>
          </w:tcPr>
          <w:p>
            <w:pPr>
              <w:pStyle w:val="TableParagraph"/>
              <w:rPr>
                <w:rFonts w:ascii="Calibri"/>
                <w:i/>
                <w:sz w:val="13"/>
              </w:rPr>
            </w:pPr>
            <w:r>
              <w:rPr>
                <w:rFonts w:ascii="Calibri"/>
                <w:i/>
                <w:spacing w:val="-10"/>
                <w:w w:val="125"/>
                <w:sz w:val="13"/>
              </w:rPr>
              <w:t>n</w:t>
            </w:r>
          </w:p>
        </w:tc>
        <w:tc>
          <w:tcPr>
            <w:tcW w:w="1821" w:type="dxa"/>
            <w:gridSpan w:val="2"/>
          </w:tcPr>
          <w:p>
            <w:pPr>
              <w:pStyle w:val="TableParagraph"/>
              <w:ind w:left="83"/>
              <w:rPr>
                <w:sz w:val="13"/>
              </w:rPr>
            </w:pPr>
            <w:r>
              <w:rPr>
                <w:w w:val="105"/>
                <w:sz w:val="13"/>
              </w:rPr>
              <w:t>0.653</w:t>
            </w:r>
            <w:r>
              <w:rPr>
                <w:rFonts w:ascii="Lucida Sans Unicode" w:hAnsi="Lucida Sans Unicode"/>
                <w:w w:val="105"/>
                <w:sz w:val="13"/>
              </w:rPr>
              <w:t>±</w:t>
            </w:r>
            <w:r>
              <w:rPr>
                <w:w w:val="105"/>
                <w:sz w:val="13"/>
              </w:rPr>
              <w:t>0.001</w:t>
            </w:r>
            <w:r>
              <w:rPr>
                <w:spacing w:val="50"/>
                <w:w w:val="105"/>
                <w:sz w:val="13"/>
              </w:rPr>
              <w:t>  </w:t>
            </w:r>
            <w:r>
              <w:rPr>
                <w:spacing w:val="-2"/>
                <w:w w:val="105"/>
                <w:sz w:val="13"/>
              </w:rPr>
              <w:t>0.890</w:t>
            </w:r>
            <w:r>
              <w:rPr>
                <w:rFonts w:ascii="Lucida Sans Unicode" w:hAnsi="Lucida Sans Unicode"/>
                <w:spacing w:val="-2"/>
                <w:w w:val="105"/>
                <w:sz w:val="13"/>
              </w:rPr>
              <w:t>±</w:t>
            </w:r>
            <w:r>
              <w:rPr>
                <w:spacing w:val="-2"/>
                <w:w w:val="105"/>
                <w:sz w:val="13"/>
              </w:rPr>
              <w:t>0.020</w:t>
            </w:r>
          </w:p>
        </w:tc>
        <w:tc>
          <w:tcPr>
            <w:tcW w:w="790" w:type="dxa"/>
          </w:tcPr>
          <w:p>
            <w:pPr>
              <w:pStyle w:val="TableParagraph"/>
              <w:ind w:left="35"/>
              <w:jc w:val="center"/>
              <w:rPr>
                <w:sz w:val="13"/>
              </w:rPr>
            </w:pPr>
            <w:r>
              <w:rPr>
                <w:spacing w:val="-2"/>
                <w:w w:val="105"/>
                <w:sz w:val="13"/>
              </w:rPr>
              <w:t>1.11</w:t>
            </w:r>
            <w:r>
              <w:rPr>
                <w:rFonts w:ascii="Lucida Sans Unicode" w:hAnsi="Lucida Sans Unicode"/>
                <w:spacing w:val="-2"/>
                <w:w w:val="105"/>
                <w:sz w:val="13"/>
              </w:rPr>
              <w:t>±</w:t>
            </w:r>
            <w:r>
              <w:rPr>
                <w:spacing w:val="-2"/>
                <w:w w:val="105"/>
                <w:sz w:val="13"/>
              </w:rPr>
              <w:t>0.06</w:t>
            </w:r>
          </w:p>
        </w:tc>
        <w:tc>
          <w:tcPr>
            <w:tcW w:w="863" w:type="dxa"/>
          </w:tcPr>
          <w:p>
            <w:pPr>
              <w:pStyle w:val="TableParagraph"/>
              <w:ind w:left="83"/>
              <w:rPr>
                <w:sz w:val="13"/>
              </w:rPr>
            </w:pPr>
            <w:r>
              <w:rPr>
                <w:spacing w:val="-2"/>
                <w:w w:val="105"/>
                <w:sz w:val="13"/>
              </w:rPr>
              <w:t>1.05</w:t>
            </w:r>
            <w:r>
              <w:rPr>
                <w:rFonts w:ascii="Lucida Sans Unicode" w:hAnsi="Lucida Sans Unicode"/>
                <w:spacing w:val="-2"/>
                <w:w w:val="105"/>
                <w:sz w:val="13"/>
              </w:rPr>
              <w:t>±</w:t>
            </w:r>
            <w:r>
              <w:rPr>
                <w:spacing w:val="-2"/>
                <w:w w:val="105"/>
                <w:sz w:val="13"/>
              </w:rPr>
              <w:t>0.21</w:t>
            </w:r>
          </w:p>
        </w:tc>
      </w:tr>
      <w:tr>
        <w:trPr>
          <w:trHeight w:val="152" w:hRule="atLeast"/>
        </w:trPr>
        <w:tc>
          <w:tcPr>
            <w:tcW w:w="706" w:type="dxa"/>
          </w:tcPr>
          <w:p>
            <w:pPr>
              <w:pStyle w:val="TableParagraph"/>
              <w:rPr>
                <w:sz w:val="13"/>
              </w:rPr>
            </w:pPr>
            <w:r>
              <w:rPr>
                <w:spacing w:val="-2"/>
                <w:w w:val="105"/>
                <w:sz w:val="13"/>
              </w:rPr>
              <w:t>TopoLoss</w:t>
            </w:r>
          </w:p>
        </w:tc>
        <w:tc>
          <w:tcPr>
            <w:tcW w:w="555" w:type="dxa"/>
          </w:tcPr>
          <w:p>
            <w:pPr>
              <w:pStyle w:val="TableParagraph"/>
              <w:rPr>
                <w:rFonts w:ascii="Calibri"/>
                <w:i/>
                <w:sz w:val="13"/>
              </w:rPr>
            </w:pPr>
            <w:r>
              <w:rPr>
                <w:rFonts w:ascii="Calibri"/>
                <w:i/>
                <w:w w:val="110"/>
                <w:sz w:val="13"/>
              </w:rPr>
              <w:t>n</w:t>
            </w:r>
            <w:r>
              <w:rPr>
                <w:rFonts w:ascii="Calibri"/>
                <w:i/>
                <w:spacing w:val="-6"/>
                <w:w w:val="110"/>
                <w:sz w:val="13"/>
              </w:rPr>
              <w:t> </w:t>
            </w:r>
            <w:r>
              <w:rPr>
                <w:rFonts w:ascii="Calibri"/>
                <w:w w:val="110"/>
                <w:sz w:val="13"/>
              </w:rPr>
              <w:t>log</w:t>
            </w:r>
            <w:r>
              <w:rPr>
                <w:rFonts w:ascii="Calibri"/>
                <w:spacing w:val="-4"/>
                <w:w w:val="110"/>
                <w:sz w:val="13"/>
              </w:rPr>
              <w:t> </w:t>
            </w:r>
            <w:r>
              <w:rPr>
                <w:rFonts w:ascii="Calibri"/>
                <w:i/>
                <w:spacing w:val="-10"/>
                <w:w w:val="110"/>
                <w:sz w:val="13"/>
              </w:rPr>
              <w:t>n</w:t>
            </w:r>
          </w:p>
        </w:tc>
        <w:tc>
          <w:tcPr>
            <w:tcW w:w="1821" w:type="dxa"/>
            <w:gridSpan w:val="2"/>
          </w:tcPr>
          <w:p>
            <w:pPr>
              <w:pStyle w:val="TableParagraph"/>
              <w:ind w:left="83"/>
              <w:rPr>
                <w:sz w:val="13"/>
              </w:rPr>
            </w:pPr>
            <w:r>
              <w:rPr>
                <w:w w:val="105"/>
                <w:sz w:val="13"/>
              </w:rPr>
              <w:t>0.673</w:t>
            </w:r>
            <w:r>
              <w:rPr>
                <w:rFonts w:ascii="Lucida Sans Unicode" w:hAnsi="Lucida Sans Unicode"/>
                <w:w w:val="105"/>
                <w:sz w:val="13"/>
              </w:rPr>
              <w:t>±</w:t>
            </w:r>
            <w:r>
              <w:rPr>
                <w:w w:val="105"/>
                <w:sz w:val="13"/>
              </w:rPr>
              <w:t>0.004</w:t>
            </w:r>
            <w:r>
              <w:rPr>
                <w:spacing w:val="50"/>
                <w:w w:val="105"/>
                <w:sz w:val="13"/>
              </w:rPr>
              <w:t>  </w:t>
            </w:r>
            <w:r>
              <w:rPr>
                <w:spacing w:val="-2"/>
                <w:w w:val="105"/>
                <w:sz w:val="13"/>
              </w:rPr>
              <w:t>0.929</w:t>
            </w:r>
            <w:r>
              <w:rPr>
                <w:rFonts w:ascii="Lucida Sans Unicode" w:hAnsi="Lucida Sans Unicode"/>
                <w:spacing w:val="-2"/>
                <w:w w:val="105"/>
                <w:sz w:val="13"/>
              </w:rPr>
              <w:t>±</w:t>
            </w:r>
            <w:r>
              <w:rPr>
                <w:spacing w:val="-2"/>
                <w:w w:val="105"/>
                <w:sz w:val="13"/>
              </w:rPr>
              <w:t>0.012</w:t>
            </w:r>
          </w:p>
        </w:tc>
        <w:tc>
          <w:tcPr>
            <w:tcW w:w="790" w:type="dxa"/>
          </w:tcPr>
          <w:p>
            <w:pPr>
              <w:pStyle w:val="TableParagraph"/>
              <w:ind w:left="35"/>
              <w:jc w:val="center"/>
              <w:rPr>
                <w:sz w:val="13"/>
              </w:rPr>
            </w:pPr>
            <w:r>
              <w:rPr>
                <w:spacing w:val="-2"/>
                <w:w w:val="105"/>
                <w:sz w:val="13"/>
              </w:rPr>
              <w:t>0.99</w:t>
            </w:r>
            <w:r>
              <w:rPr>
                <w:rFonts w:ascii="Lucida Sans Unicode" w:hAnsi="Lucida Sans Unicode"/>
                <w:spacing w:val="-2"/>
                <w:w w:val="105"/>
                <w:sz w:val="13"/>
              </w:rPr>
              <w:t>±</w:t>
            </w:r>
            <w:r>
              <w:rPr>
                <w:spacing w:val="-2"/>
                <w:w w:val="105"/>
                <w:sz w:val="13"/>
              </w:rPr>
              <w:t>0.01</w:t>
            </w:r>
          </w:p>
        </w:tc>
        <w:tc>
          <w:tcPr>
            <w:tcW w:w="863" w:type="dxa"/>
          </w:tcPr>
          <w:p>
            <w:pPr>
              <w:pStyle w:val="TableParagraph"/>
              <w:ind w:left="83"/>
              <w:rPr>
                <w:sz w:val="13"/>
              </w:rPr>
            </w:pPr>
            <w:r>
              <w:rPr>
                <w:spacing w:val="-2"/>
                <w:w w:val="105"/>
                <w:sz w:val="13"/>
              </w:rPr>
              <w:t>0.67</w:t>
            </w:r>
            <w:r>
              <w:rPr>
                <w:rFonts w:ascii="Lucida Sans Unicode" w:hAnsi="Lucida Sans Unicode"/>
                <w:spacing w:val="-2"/>
                <w:w w:val="105"/>
                <w:sz w:val="13"/>
              </w:rPr>
              <w:t>±</w:t>
            </w:r>
            <w:r>
              <w:rPr>
                <w:spacing w:val="-2"/>
                <w:w w:val="105"/>
                <w:sz w:val="13"/>
              </w:rPr>
              <w:t>0.18</w:t>
            </w:r>
          </w:p>
        </w:tc>
      </w:tr>
      <w:tr>
        <w:trPr>
          <w:trHeight w:val="158" w:hRule="atLeast"/>
        </w:trPr>
        <w:tc>
          <w:tcPr>
            <w:tcW w:w="706" w:type="dxa"/>
          </w:tcPr>
          <w:p>
            <w:pPr>
              <w:pStyle w:val="TableParagraph"/>
              <w:spacing w:line="135" w:lineRule="exact" w:before="4"/>
              <w:rPr>
                <w:sz w:val="13"/>
              </w:rPr>
            </w:pPr>
            <w:r>
              <w:rPr>
                <w:spacing w:val="-5"/>
                <w:w w:val="105"/>
                <w:sz w:val="13"/>
              </w:rPr>
              <w:t>DMT</w:t>
            </w:r>
          </w:p>
        </w:tc>
        <w:tc>
          <w:tcPr>
            <w:tcW w:w="555" w:type="dxa"/>
          </w:tcPr>
          <w:p>
            <w:pPr>
              <w:pStyle w:val="TableParagraph"/>
              <w:spacing w:line="146" w:lineRule="auto" w:before="14"/>
              <w:rPr>
                <w:rFonts w:ascii="Verdana"/>
                <w:sz w:val="9"/>
              </w:rPr>
            </w:pPr>
            <w:r>
              <w:rPr>
                <w:rFonts w:ascii="Calibri"/>
                <w:i/>
                <w:spacing w:val="-5"/>
                <w:w w:val="110"/>
                <w:position w:val="-4"/>
                <w:sz w:val="13"/>
              </w:rPr>
              <w:t>n</w:t>
            </w:r>
            <w:r>
              <w:rPr>
                <w:rFonts w:ascii="Verdana"/>
                <w:spacing w:val="-5"/>
                <w:w w:val="110"/>
                <w:sz w:val="9"/>
              </w:rPr>
              <w:t>2</w:t>
            </w:r>
          </w:p>
        </w:tc>
        <w:tc>
          <w:tcPr>
            <w:tcW w:w="1821" w:type="dxa"/>
            <w:gridSpan w:val="2"/>
          </w:tcPr>
          <w:p>
            <w:pPr>
              <w:pStyle w:val="TableParagraph"/>
              <w:spacing w:line="139" w:lineRule="exact"/>
              <w:ind w:left="83"/>
              <w:rPr>
                <w:b/>
                <w:sz w:val="13"/>
              </w:rPr>
            </w:pPr>
            <w:r>
              <w:rPr>
                <w:b/>
                <w:w w:val="105"/>
                <w:sz w:val="13"/>
              </w:rPr>
              <w:t>0.681</w:t>
            </w:r>
            <w:r>
              <w:rPr>
                <w:rFonts w:ascii="Lucida Sans Unicode" w:hAnsi="Lucida Sans Unicode"/>
                <w:w w:val="105"/>
                <w:sz w:val="13"/>
              </w:rPr>
              <w:t>±</w:t>
            </w:r>
            <w:r>
              <w:rPr>
                <w:b/>
                <w:w w:val="105"/>
                <w:sz w:val="13"/>
              </w:rPr>
              <w:t>0.005</w:t>
            </w:r>
            <w:r>
              <w:rPr>
                <w:b/>
                <w:spacing w:val="50"/>
                <w:w w:val="105"/>
                <w:sz w:val="13"/>
              </w:rPr>
              <w:t>  </w:t>
            </w:r>
            <w:r>
              <w:rPr>
                <w:b/>
                <w:spacing w:val="-2"/>
                <w:w w:val="105"/>
                <w:sz w:val="13"/>
              </w:rPr>
              <w:t>0.931</w:t>
            </w:r>
            <w:r>
              <w:rPr>
                <w:rFonts w:ascii="Lucida Sans Unicode" w:hAnsi="Lucida Sans Unicode"/>
                <w:spacing w:val="-2"/>
                <w:w w:val="105"/>
                <w:sz w:val="13"/>
              </w:rPr>
              <w:t>±</w:t>
            </w:r>
            <w:r>
              <w:rPr>
                <w:b/>
                <w:spacing w:val="-2"/>
                <w:w w:val="105"/>
                <w:sz w:val="13"/>
              </w:rPr>
              <w:t>0.017</w:t>
            </w:r>
          </w:p>
        </w:tc>
        <w:tc>
          <w:tcPr>
            <w:tcW w:w="790" w:type="dxa"/>
          </w:tcPr>
          <w:p>
            <w:pPr>
              <w:pStyle w:val="TableParagraph"/>
              <w:spacing w:line="139" w:lineRule="exact"/>
              <w:ind w:left="35"/>
              <w:jc w:val="center"/>
              <w:rPr>
                <w:b/>
                <w:sz w:val="13"/>
              </w:rPr>
            </w:pPr>
            <w:r>
              <w:rPr>
                <w:b/>
                <w:spacing w:val="-2"/>
                <w:w w:val="105"/>
                <w:sz w:val="13"/>
              </w:rPr>
              <w:t>0.90</w:t>
            </w:r>
            <w:r>
              <w:rPr>
                <w:rFonts w:ascii="Lucida Sans Unicode" w:hAnsi="Lucida Sans Unicode"/>
                <w:spacing w:val="-2"/>
                <w:w w:val="105"/>
                <w:sz w:val="13"/>
              </w:rPr>
              <w:t>±</w:t>
            </w:r>
            <w:r>
              <w:rPr>
                <w:b/>
                <w:spacing w:val="-2"/>
                <w:w w:val="105"/>
                <w:sz w:val="13"/>
              </w:rPr>
              <w:t>0.08</w:t>
            </w:r>
          </w:p>
        </w:tc>
        <w:tc>
          <w:tcPr>
            <w:tcW w:w="863" w:type="dxa"/>
          </w:tcPr>
          <w:p>
            <w:pPr>
              <w:pStyle w:val="TableParagraph"/>
              <w:spacing w:line="139" w:lineRule="exact"/>
              <w:ind w:left="83"/>
              <w:rPr>
                <w:sz w:val="13"/>
              </w:rPr>
            </w:pPr>
            <w:r>
              <w:rPr>
                <w:spacing w:val="-2"/>
                <w:w w:val="105"/>
                <w:sz w:val="13"/>
              </w:rPr>
              <w:t>0.52</w:t>
            </w:r>
            <w:r>
              <w:rPr>
                <w:rFonts w:ascii="Lucida Sans Unicode" w:hAnsi="Lucida Sans Unicode"/>
                <w:spacing w:val="-2"/>
                <w:w w:val="105"/>
                <w:sz w:val="13"/>
              </w:rPr>
              <w:t>±</w:t>
            </w:r>
            <w:r>
              <w:rPr>
                <w:spacing w:val="-2"/>
                <w:w w:val="105"/>
                <w:sz w:val="13"/>
              </w:rPr>
              <w:t>0.19</w:t>
            </w:r>
          </w:p>
        </w:tc>
      </w:tr>
      <w:tr>
        <w:trPr>
          <w:trHeight w:val="186" w:hRule="atLeast"/>
        </w:trPr>
        <w:tc>
          <w:tcPr>
            <w:tcW w:w="706" w:type="dxa"/>
            <w:tcBorders>
              <w:bottom w:val="single" w:sz="4" w:space="0" w:color="000000"/>
            </w:tcBorders>
          </w:tcPr>
          <w:p>
            <w:pPr>
              <w:pStyle w:val="TableParagraph"/>
              <w:spacing w:line="147" w:lineRule="exact"/>
              <w:rPr>
                <w:b/>
                <w:sz w:val="13"/>
              </w:rPr>
            </w:pPr>
            <w:r>
              <w:rPr>
                <w:b/>
                <w:spacing w:val="-4"/>
                <w:w w:val="105"/>
                <w:sz w:val="13"/>
              </w:rPr>
              <w:t>Ours</w:t>
            </w:r>
          </w:p>
        </w:tc>
        <w:tc>
          <w:tcPr>
            <w:tcW w:w="555" w:type="dxa"/>
            <w:tcBorders>
              <w:bottom w:val="single" w:sz="4" w:space="0" w:color="000000"/>
            </w:tcBorders>
          </w:tcPr>
          <w:p>
            <w:pPr>
              <w:pStyle w:val="TableParagraph"/>
              <w:spacing w:line="153" w:lineRule="exact"/>
              <w:rPr>
                <w:rFonts w:ascii="Calibri"/>
                <w:i/>
                <w:sz w:val="13"/>
              </w:rPr>
            </w:pPr>
            <w:r>
              <w:rPr>
                <w:rFonts w:ascii="Calibri"/>
                <w:i/>
                <w:spacing w:val="-10"/>
                <w:w w:val="125"/>
                <w:sz w:val="13"/>
              </w:rPr>
              <w:t>n</w:t>
            </w:r>
          </w:p>
        </w:tc>
        <w:tc>
          <w:tcPr>
            <w:tcW w:w="1821" w:type="dxa"/>
            <w:gridSpan w:val="2"/>
            <w:tcBorders>
              <w:bottom w:val="single" w:sz="4" w:space="0" w:color="000000"/>
            </w:tcBorders>
          </w:tcPr>
          <w:p>
            <w:pPr>
              <w:pStyle w:val="TableParagraph"/>
              <w:spacing w:line="166" w:lineRule="exact"/>
              <w:ind w:left="83"/>
              <w:rPr>
                <w:sz w:val="13"/>
              </w:rPr>
            </w:pPr>
            <w:r>
              <w:rPr>
                <w:w w:val="105"/>
                <w:sz w:val="13"/>
              </w:rPr>
              <w:t>0.667</w:t>
            </w:r>
            <w:r>
              <w:rPr>
                <w:rFonts w:ascii="Lucida Sans Unicode" w:hAnsi="Lucida Sans Unicode"/>
                <w:w w:val="105"/>
                <w:sz w:val="13"/>
              </w:rPr>
              <w:t>±</w:t>
            </w:r>
            <w:r>
              <w:rPr>
                <w:w w:val="105"/>
                <w:sz w:val="13"/>
              </w:rPr>
              <w:t>0.010</w:t>
            </w:r>
            <w:r>
              <w:rPr>
                <w:spacing w:val="50"/>
                <w:w w:val="105"/>
                <w:sz w:val="13"/>
              </w:rPr>
              <w:t>  </w:t>
            </w:r>
            <w:r>
              <w:rPr>
                <w:spacing w:val="-2"/>
                <w:w w:val="105"/>
                <w:sz w:val="13"/>
              </w:rPr>
              <w:t>0.914</w:t>
            </w:r>
            <w:r>
              <w:rPr>
                <w:rFonts w:ascii="Lucida Sans Unicode" w:hAnsi="Lucida Sans Unicode"/>
                <w:spacing w:val="-2"/>
                <w:w w:val="105"/>
                <w:sz w:val="13"/>
              </w:rPr>
              <w:t>±</w:t>
            </w:r>
            <w:r>
              <w:rPr>
                <w:spacing w:val="-2"/>
                <w:w w:val="105"/>
                <w:sz w:val="13"/>
              </w:rPr>
              <w:t>0.011</w:t>
            </w:r>
          </w:p>
        </w:tc>
        <w:tc>
          <w:tcPr>
            <w:tcW w:w="790" w:type="dxa"/>
            <w:tcBorders>
              <w:bottom w:val="single" w:sz="4" w:space="0" w:color="000000"/>
            </w:tcBorders>
          </w:tcPr>
          <w:p>
            <w:pPr>
              <w:pStyle w:val="TableParagraph"/>
              <w:spacing w:line="166" w:lineRule="exact"/>
              <w:ind w:left="35"/>
              <w:jc w:val="center"/>
              <w:rPr>
                <w:sz w:val="13"/>
              </w:rPr>
            </w:pPr>
            <w:r>
              <w:rPr>
                <w:spacing w:val="-2"/>
                <w:w w:val="105"/>
                <w:sz w:val="13"/>
              </w:rPr>
              <w:t>0.98</w:t>
            </w:r>
            <w:r>
              <w:rPr>
                <w:rFonts w:ascii="Lucida Sans Unicode" w:hAnsi="Lucida Sans Unicode"/>
                <w:spacing w:val="-2"/>
                <w:w w:val="105"/>
                <w:sz w:val="13"/>
              </w:rPr>
              <w:t>±</w:t>
            </w:r>
            <w:r>
              <w:rPr>
                <w:spacing w:val="-2"/>
                <w:w w:val="105"/>
                <w:sz w:val="13"/>
              </w:rPr>
              <w:t>0.10</w:t>
            </w:r>
          </w:p>
        </w:tc>
        <w:tc>
          <w:tcPr>
            <w:tcW w:w="863" w:type="dxa"/>
            <w:tcBorders>
              <w:bottom w:val="single" w:sz="4" w:space="0" w:color="000000"/>
            </w:tcBorders>
          </w:tcPr>
          <w:p>
            <w:pPr>
              <w:pStyle w:val="TableParagraph"/>
              <w:spacing w:line="166" w:lineRule="exact"/>
              <w:ind w:left="83"/>
              <w:rPr>
                <w:b/>
                <w:sz w:val="13"/>
              </w:rPr>
            </w:pPr>
            <w:r>
              <w:rPr>
                <w:b/>
                <w:spacing w:val="-2"/>
                <w:w w:val="105"/>
                <w:sz w:val="13"/>
              </w:rPr>
              <w:t>0.51</w:t>
            </w:r>
            <w:r>
              <w:rPr>
                <w:rFonts w:ascii="Lucida Sans Unicode" w:hAnsi="Lucida Sans Unicode"/>
                <w:spacing w:val="-2"/>
                <w:w w:val="105"/>
                <w:sz w:val="13"/>
              </w:rPr>
              <w:t>±</w:t>
            </w:r>
            <w:r>
              <w:rPr>
                <w:b/>
                <w:spacing w:val="-2"/>
                <w:w w:val="105"/>
                <w:sz w:val="13"/>
              </w:rPr>
              <w:t>0.06</w:t>
            </w:r>
          </w:p>
        </w:tc>
      </w:tr>
      <w:tr>
        <w:trPr>
          <w:trHeight w:val="210" w:hRule="atLeast"/>
        </w:trPr>
        <w:tc>
          <w:tcPr>
            <w:tcW w:w="706" w:type="dxa"/>
          </w:tcPr>
          <w:p>
            <w:pPr>
              <w:pStyle w:val="TableParagraph"/>
              <w:spacing w:line="240" w:lineRule="auto"/>
              <w:ind w:left="0"/>
              <w:rPr>
                <w:sz w:val="14"/>
              </w:rPr>
            </w:pPr>
          </w:p>
        </w:tc>
        <w:tc>
          <w:tcPr>
            <w:tcW w:w="555" w:type="dxa"/>
          </w:tcPr>
          <w:p>
            <w:pPr>
              <w:pStyle w:val="TableParagraph"/>
              <w:spacing w:line="240" w:lineRule="auto"/>
              <w:ind w:left="0"/>
              <w:rPr>
                <w:sz w:val="14"/>
              </w:rPr>
            </w:pPr>
          </w:p>
        </w:tc>
        <w:tc>
          <w:tcPr>
            <w:tcW w:w="859" w:type="dxa"/>
          </w:tcPr>
          <w:p>
            <w:pPr>
              <w:pStyle w:val="TableParagraph"/>
              <w:spacing w:line="240" w:lineRule="auto" w:before="22"/>
              <w:ind w:left="0" w:right="-130"/>
              <w:jc w:val="right"/>
              <w:rPr>
                <w:sz w:val="13"/>
              </w:rPr>
            </w:pPr>
            <w:r>
              <w:rPr>
                <w:spacing w:val="-5"/>
                <w:w w:val="105"/>
                <w:sz w:val="13"/>
              </w:rPr>
              <w:t>EX</w:t>
            </w:r>
          </w:p>
        </w:tc>
        <w:tc>
          <w:tcPr>
            <w:tcW w:w="962" w:type="dxa"/>
          </w:tcPr>
          <w:p>
            <w:pPr>
              <w:pStyle w:val="TableParagraph"/>
              <w:spacing w:line="240" w:lineRule="auto" w:before="22"/>
              <w:ind w:left="128"/>
              <w:rPr>
                <w:sz w:val="13"/>
              </w:rPr>
            </w:pPr>
            <w:r>
              <w:rPr>
                <w:spacing w:val="-2"/>
                <w:w w:val="105"/>
                <w:sz w:val="13"/>
              </w:rPr>
              <w:t>ASPIM</w:t>
            </w:r>
          </w:p>
        </w:tc>
        <w:tc>
          <w:tcPr>
            <w:tcW w:w="790" w:type="dxa"/>
          </w:tcPr>
          <w:p>
            <w:pPr>
              <w:pStyle w:val="TableParagraph"/>
              <w:spacing w:line="240" w:lineRule="auto"/>
              <w:ind w:left="0"/>
              <w:rPr>
                <w:sz w:val="14"/>
              </w:rPr>
            </w:pPr>
          </w:p>
        </w:tc>
        <w:tc>
          <w:tcPr>
            <w:tcW w:w="863" w:type="dxa"/>
          </w:tcPr>
          <w:p>
            <w:pPr>
              <w:pStyle w:val="TableParagraph"/>
              <w:spacing w:line="240" w:lineRule="auto"/>
              <w:ind w:left="0"/>
              <w:rPr>
                <w:sz w:val="14"/>
              </w:rPr>
            </w:pPr>
          </w:p>
        </w:tc>
      </w:tr>
      <w:tr>
        <w:trPr>
          <w:trHeight w:val="177" w:hRule="atLeast"/>
        </w:trPr>
        <w:tc>
          <w:tcPr>
            <w:tcW w:w="706" w:type="dxa"/>
            <w:tcBorders>
              <w:top w:val="single" w:sz="4" w:space="0" w:color="000000"/>
            </w:tcBorders>
          </w:tcPr>
          <w:p>
            <w:pPr>
              <w:pStyle w:val="TableParagraph"/>
              <w:spacing w:line="136" w:lineRule="exact" w:before="22"/>
              <w:rPr>
                <w:sz w:val="13"/>
              </w:rPr>
            </w:pPr>
            <w:r>
              <w:rPr>
                <w:w w:val="105"/>
                <w:sz w:val="13"/>
              </w:rPr>
              <w:t>U-</w:t>
            </w:r>
            <w:r>
              <w:rPr>
                <w:spacing w:val="-5"/>
                <w:w w:val="105"/>
                <w:sz w:val="13"/>
              </w:rPr>
              <w:t>Net</w:t>
            </w:r>
          </w:p>
        </w:tc>
        <w:tc>
          <w:tcPr>
            <w:tcW w:w="555" w:type="dxa"/>
            <w:tcBorders>
              <w:top w:val="single" w:sz="4" w:space="0" w:color="000000"/>
            </w:tcBorders>
          </w:tcPr>
          <w:p>
            <w:pPr>
              <w:pStyle w:val="TableParagraph"/>
              <w:spacing w:line="138" w:lineRule="exact" w:before="19"/>
              <w:rPr>
                <w:rFonts w:ascii="Calibri"/>
                <w:i/>
                <w:sz w:val="13"/>
              </w:rPr>
            </w:pPr>
            <w:r>
              <w:rPr>
                <w:rFonts w:ascii="Calibri"/>
                <w:i/>
                <w:spacing w:val="-10"/>
                <w:w w:val="125"/>
                <w:sz w:val="13"/>
              </w:rPr>
              <w:t>n</w:t>
            </w:r>
          </w:p>
        </w:tc>
        <w:tc>
          <w:tcPr>
            <w:tcW w:w="859" w:type="dxa"/>
            <w:tcBorders>
              <w:top w:val="single" w:sz="4" w:space="0" w:color="000000"/>
            </w:tcBorders>
          </w:tcPr>
          <w:p>
            <w:pPr>
              <w:pStyle w:val="TableParagraph"/>
              <w:spacing w:line="157" w:lineRule="exact"/>
              <w:ind w:left="83"/>
              <w:rPr>
                <w:sz w:val="13"/>
              </w:rPr>
            </w:pPr>
            <w:r>
              <w:rPr>
                <w:spacing w:val="-2"/>
                <w:w w:val="105"/>
                <w:sz w:val="13"/>
              </w:rPr>
              <w:t>0.751</w:t>
            </w:r>
            <w:r>
              <w:rPr>
                <w:rFonts w:ascii="Lucida Sans Unicode" w:hAnsi="Lucida Sans Unicode"/>
                <w:spacing w:val="-2"/>
                <w:w w:val="105"/>
                <w:sz w:val="13"/>
              </w:rPr>
              <w:t>±</w:t>
            </w:r>
            <w:r>
              <w:rPr>
                <w:spacing w:val="-2"/>
                <w:w w:val="105"/>
                <w:sz w:val="13"/>
              </w:rPr>
              <w:t>0.047</w:t>
            </w:r>
          </w:p>
        </w:tc>
        <w:tc>
          <w:tcPr>
            <w:tcW w:w="962" w:type="dxa"/>
            <w:tcBorders>
              <w:top w:val="single" w:sz="4" w:space="0" w:color="000000"/>
            </w:tcBorders>
          </w:tcPr>
          <w:p>
            <w:pPr>
              <w:pStyle w:val="TableParagraph"/>
              <w:spacing w:line="157" w:lineRule="exact"/>
              <w:ind w:left="0" w:right="114"/>
              <w:jc w:val="right"/>
              <w:rPr>
                <w:sz w:val="13"/>
              </w:rPr>
            </w:pPr>
            <w:r>
              <w:rPr>
                <w:spacing w:val="-2"/>
                <w:w w:val="105"/>
                <w:sz w:val="13"/>
              </w:rPr>
              <w:t>0.875</w:t>
            </w:r>
            <w:r>
              <w:rPr>
                <w:rFonts w:ascii="Lucida Sans Unicode" w:hAnsi="Lucida Sans Unicode"/>
                <w:spacing w:val="-2"/>
                <w:w w:val="105"/>
                <w:sz w:val="13"/>
              </w:rPr>
              <w:t>±</w:t>
            </w:r>
            <w:r>
              <w:rPr>
                <w:spacing w:val="-2"/>
                <w:w w:val="105"/>
                <w:sz w:val="13"/>
              </w:rPr>
              <w:t>0.082</w:t>
            </w:r>
          </w:p>
        </w:tc>
        <w:tc>
          <w:tcPr>
            <w:tcW w:w="790" w:type="dxa"/>
            <w:tcBorders>
              <w:top w:val="single" w:sz="4" w:space="0" w:color="000000"/>
            </w:tcBorders>
          </w:tcPr>
          <w:p>
            <w:pPr>
              <w:pStyle w:val="TableParagraph"/>
              <w:spacing w:line="157" w:lineRule="exact"/>
              <w:ind w:left="35"/>
              <w:jc w:val="center"/>
              <w:rPr>
                <w:sz w:val="13"/>
              </w:rPr>
            </w:pPr>
            <w:r>
              <w:rPr>
                <w:spacing w:val="-2"/>
                <w:w w:val="105"/>
                <w:sz w:val="13"/>
              </w:rPr>
              <w:t>1.28</w:t>
            </w:r>
            <w:r>
              <w:rPr>
                <w:rFonts w:ascii="Lucida Sans Unicode" w:hAnsi="Lucida Sans Unicode"/>
                <w:spacing w:val="-2"/>
                <w:w w:val="105"/>
                <w:sz w:val="13"/>
              </w:rPr>
              <w:t>±</w:t>
            </w:r>
            <w:r>
              <w:rPr>
                <w:spacing w:val="-2"/>
                <w:w w:val="105"/>
                <w:sz w:val="13"/>
              </w:rPr>
              <w:t>0.46</w:t>
            </w:r>
          </w:p>
        </w:tc>
        <w:tc>
          <w:tcPr>
            <w:tcW w:w="863" w:type="dxa"/>
            <w:tcBorders>
              <w:top w:val="single" w:sz="4" w:space="0" w:color="000000"/>
            </w:tcBorders>
          </w:tcPr>
          <w:p>
            <w:pPr>
              <w:pStyle w:val="TableParagraph"/>
              <w:spacing w:line="157" w:lineRule="exact"/>
              <w:ind w:left="83"/>
              <w:rPr>
                <w:sz w:val="13"/>
              </w:rPr>
            </w:pPr>
            <w:r>
              <w:rPr>
                <w:spacing w:val="-2"/>
                <w:w w:val="105"/>
                <w:sz w:val="13"/>
              </w:rPr>
              <w:t>0.74</w:t>
            </w:r>
            <w:r>
              <w:rPr>
                <w:rFonts w:ascii="Lucida Sans Unicode" w:hAnsi="Lucida Sans Unicode"/>
                <w:spacing w:val="-2"/>
                <w:w w:val="105"/>
                <w:sz w:val="13"/>
              </w:rPr>
              <w:t>±</w:t>
            </w:r>
            <w:r>
              <w:rPr>
                <w:spacing w:val="-2"/>
                <w:w w:val="105"/>
                <w:sz w:val="13"/>
              </w:rPr>
              <w:t>0.03</w:t>
            </w:r>
          </w:p>
        </w:tc>
      </w:tr>
      <w:tr>
        <w:trPr>
          <w:trHeight w:val="154" w:hRule="atLeast"/>
        </w:trPr>
        <w:tc>
          <w:tcPr>
            <w:tcW w:w="706" w:type="dxa"/>
          </w:tcPr>
          <w:p>
            <w:pPr>
              <w:pStyle w:val="TableParagraph"/>
              <w:spacing w:line="133" w:lineRule="exact" w:before="2"/>
              <w:rPr>
                <w:sz w:val="13"/>
              </w:rPr>
            </w:pPr>
            <w:r>
              <w:rPr>
                <w:spacing w:val="-2"/>
                <w:w w:val="105"/>
                <w:sz w:val="13"/>
              </w:rPr>
              <w:t>Gornet</w:t>
            </w:r>
          </w:p>
        </w:tc>
        <w:tc>
          <w:tcPr>
            <w:tcW w:w="555" w:type="dxa"/>
          </w:tcPr>
          <w:p>
            <w:pPr>
              <w:pStyle w:val="TableParagraph"/>
              <w:spacing w:line="141" w:lineRule="auto" w:before="13"/>
              <w:rPr>
                <w:rFonts w:ascii="Verdana"/>
                <w:sz w:val="9"/>
              </w:rPr>
            </w:pPr>
            <w:r>
              <w:rPr>
                <w:rFonts w:ascii="Calibri"/>
                <w:i/>
                <w:spacing w:val="-5"/>
                <w:w w:val="110"/>
                <w:position w:val="-4"/>
                <w:sz w:val="13"/>
              </w:rPr>
              <w:t>n</w:t>
            </w:r>
            <w:r>
              <w:rPr>
                <w:rFonts w:ascii="Verdana"/>
                <w:spacing w:val="-5"/>
                <w:w w:val="110"/>
                <w:sz w:val="9"/>
              </w:rPr>
              <w:t>2</w:t>
            </w:r>
          </w:p>
        </w:tc>
        <w:tc>
          <w:tcPr>
            <w:tcW w:w="859" w:type="dxa"/>
          </w:tcPr>
          <w:p>
            <w:pPr>
              <w:pStyle w:val="TableParagraph"/>
              <w:spacing w:line="135" w:lineRule="exact"/>
              <w:ind w:left="83"/>
              <w:rPr>
                <w:sz w:val="13"/>
              </w:rPr>
            </w:pPr>
            <w:r>
              <w:rPr>
                <w:spacing w:val="-2"/>
                <w:w w:val="105"/>
                <w:sz w:val="13"/>
              </w:rPr>
              <w:t>0.777</w:t>
            </w:r>
            <w:r>
              <w:rPr>
                <w:rFonts w:ascii="Lucida Sans Unicode" w:hAnsi="Lucida Sans Unicode"/>
                <w:spacing w:val="-2"/>
                <w:w w:val="105"/>
                <w:sz w:val="13"/>
              </w:rPr>
              <w:t>±</w:t>
            </w:r>
            <w:r>
              <w:rPr>
                <w:spacing w:val="-2"/>
                <w:w w:val="105"/>
                <w:sz w:val="13"/>
              </w:rPr>
              <w:t>0.083</w:t>
            </w:r>
          </w:p>
        </w:tc>
        <w:tc>
          <w:tcPr>
            <w:tcW w:w="962" w:type="dxa"/>
          </w:tcPr>
          <w:p>
            <w:pPr>
              <w:pStyle w:val="TableParagraph"/>
              <w:spacing w:line="135" w:lineRule="exact"/>
              <w:ind w:left="0" w:right="114"/>
              <w:jc w:val="right"/>
              <w:rPr>
                <w:sz w:val="13"/>
              </w:rPr>
            </w:pPr>
            <w:r>
              <w:rPr>
                <w:spacing w:val="-2"/>
                <w:w w:val="105"/>
                <w:sz w:val="13"/>
              </w:rPr>
              <w:t>0.901</w:t>
            </w:r>
            <w:r>
              <w:rPr>
                <w:rFonts w:ascii="Lucida Sans Unicode" w:hAnsi="Lucida Sans Unicode"/>
                <w:spacing w:val="-2"/>
                <w:w w:val="105"/>
                <w:sz w:val="13"/>
              </w:rPr>
              <w:t>±</w:t>
            </w:r>
            <w:r>
              <w:rPr>
                <w:spacing w:val="-2"/>
                <w:w w:val="105"/>
                <w:sz w:val="13"/>
              </w:rPr>
              <w:t>0.049</w:t>
            </w:r>
          </w:p>
        </w:tc>
        <w:tc>
          <w:tcPr>
            <w:tcW w:w="790" w:type="dxa"/>
          </w:tcPr>
          <w:p>
            <w:pPr>
              <w:pStyle w:val="TableParagraph"/>
              <w:spacing w:line="135" w:lineRule="exact"/>
              <w:ind w:left="35"/>
              <w:jc w:val="center"/>
              <w:rPr>
                <w:sz w:val="13"/>
              </w:rPr>
            </w:pPr>
            <w:r>
              <w:rPr>
                <w:spacing w:val="-2"/>
                <w:w w:val="105"/>
                <w:sz w:val="13"/>
              </w:rPr>
              <w:t>0.65</w:t>
            </w:r>
            <w:r>
              <w:rPr>
                <w:rFonts w:ascii="Lucida Sans Unicode" w:hAnsi="Lucida Sans Unicode"/>
                <w:spacing w:val="-2"/>
                <w:w w:val="105"/>
                <w:sz w:val="13"/>
              </w:rPr>
              <w:t>±</w:t>
            </w:r>
            <w:r>
              <w:rPr>
                <w:spacing w:val="-2"/>
                <w:w w:val="105"/>
                <w:sz w:val="13"/>
              </w:rPr>
              <w:t>0.17</w:t>
            </w:r>
          </w:p>
        </w:tc>
        <w:tc>
          <w:tcPr>
            <w:tcW w:w="863" w:type="dxa"/>
          </w:tcPr>
          <w:p>
            <w:pPr>
              <w:pStyle w:val="TableParagraph"/>
              <w:spacing w:line="135" w:lineRule="exact"/>
              <w:ind w:left="83"/>
              <w:rPr>
                <w:sz w:val="13"/>
              </w:rPr>
            </w:pPr>
            <w:r>
              <w:rPr>
                <w:spacing w:val="-2"/>
                <w:w w:val="105"/>
                <w:sz w:val="13"/>
              </w:rPr>
              <w:t>0.42</w:t>
            </w:r>
            <w:r>
              <w:rPr>
                <w:rFonts w:ascii="Lucida Sans Unicode" w:hAnsi="Lucida Sans Unicode"/>
                <w:spacing w:val="-2"/>
                <w:w w:val="105"/>
                <w:sz w:val="13"/>
              </w:rPr>
              <w:t>±</w:t>
            </w:r>
            <w:r>
              <w:rPr>
                <w:spacing w:val="-2"/>
                <w:w w:val="105"/>
                <w:sz w:val="13"/>
              </w:rPr>
              <w:t>0.07</w:t>
            </w:r>
          </w:p>
        </w:tc>
      </w:tr>
      <w:tr>
        <w:trPr>
          <w:trHeight w:val="152" w:hRule="atLeast"/>
        </w:trPr>
        <w:tc>
          <w:tcPr>
            <w:tcW w:w="706" w:type="dxa"/>
          </w:tcPr>
          <w:p>
            <w:pPr>
              <w:pStyle w:val="TableParagraph"/>
              <w:rPr>
                <w:sz w:val="13"/>
              </w:rPr>
            </w:pPr>
            <w:r>
              <w:rPr>
                <w:spacing w:val="-2"/>
                <w:w w:val="105"/>
                <w:sz w:val="13"/>
              </w:rPr>
              <w:t>clDice</w:t>
            </w:r>
          </w:p>
        </w:tc>
        <w:tc>
          <w:tcPr>
            <w:tcW w:w="555" w:type="dxa"/>
          </w:tcPr>
          <w:p>
            <w:pPr>
              <w:pStyle w:val="TableParagraph"/>
              <w:rPr>
                <w:rFonts w:ascii="Calibri"/>
                <w:i/>
                <w:sz w:val="13"/>
              </w:rPr>
            </w:pPr>
            <w:r>
              <w:rPr>
                <w:rFonts w:ascii="Calibri"/>
                <w:i/>
                <w:spacing w:val="-5"/>
                <w:w w:val="120"/>
                <w:sz w:val="13"/>
              </w:rPr>
              <w:t>kn</w:t>
            </w:r>
          </w:p>
        </w:tc>
        <w:tc>
          <w:tcPr>
            <w:tcW w:w="859" w:type="dxa"/>
          </w:tcPr>
          <w:p>
            <w:pPr>
              <w:pStyle w:val="TableParagraph"/>
              <w:ind w:left="83"/>
              <w:rPr>
                <w:sz w:val="13"/>
              </w:rPr>
            </w:pPr>
            <w:r>
              <w:rPr>
                <w:spacing w:val="-2"/>
                <w:w w:val="105"/>
                <w:sz w:val="13"/>
              </w:rPr>
              <w:t>0.785</w:t>
            </w:r>
            <w:r>
              <w:rPr>
                <w:rFonts w:ascii="Lucida Sans Unicode" w:hAnsi="Lucida Sans Unicode"/>
                <w:spacing w:val="-2"/>
                <w:w w:val="105"/>
                <w:sz w:val="13"/>
              </w:rPr>
              <w:t>±</w:t>
            </w:r>
            <w:r>
              <w:rPr>
                <w:spacing w:val="-2"/>
                <w:w w:val="105"/>
                <w:sz w:val="13"/>
              </w:rPr>
              <w:t>0.032</w:t>
            </w:r>
          </w:p>
        </w:tc>
        <w:tc>
          <w:tcPr>
            <w:tcW w:w="962" w:type="dxa"/>
          </w:tcPr>
          <w:p>
            <w:pPr>
              <w:pStyle w:val="TableParagraph"/>
              <w:ind w:left="0" w:right="114"/>
              <w:jc w:val="right"/>
              <w:rPr>
                <w:sz w:val="13"/>
              </w:rPr>
            </w:pPr>
            <w:r>
              <w:rPr>
                <w:spacing w:val="-2"/>
                <w:w w:val="105"/>
                <w:sz w:val="13"/>
              </w:rPr>
              <w:t>0.923</w:t>
            </w:r>
            <w:r>
              <w:rPr>
                <w:rFonts w:ascii="Lucida Sans Unicode" w:hAnsi="Lucida Sans Unicode"/>
                <w:spacing w:val="-2"/>
                <w:w w:val="105"/>
                <w:sz w:val="13"/>
              </w:rPr>
              <w:t>±</w:t>
            </w:r>
            <w:r>
              <w:rPr>
                <w:spacing w:val="-2"/>
                <w:w w:val="105"/>
                <w:sz w:val="13"/>
              </w:rPr>
              <w:t>0.071</w:t>
            </w:r>
          </w:p>
        </w:tc>
        <w:tc>
          <w:tcPr>
            <w:tcW w:w="790" w:type="dxa"/>
          </w:tcPr>
          <w:p>
            <w:pPr>
              <w:pStyle w:val="TableParagraph"/>
              <w:ind w:left="35"/>
              <w:jc w:val="center"/>
              <w:rPr>
                <w:sz w:val="13"/>
              </w:rPr>
            </w:pPr>
            <w:r>
              <w:rPr>
                <w:spacing w:val="-2"/>
                <w:w w:val="105"/>
                <w:sz w:val="13"/>
              </w:rPr>
              <w:t>0.66</w:t>
            </w:r>
            <w:r>
              <w:rPr>
                <w:rFonts w:ascii="Lucida Sans Unicode" w:hAnsi="Lucida Sans Unicode"/>
                <w:spacing w:val="-2"/>
                <w:w w:val="105"/>
                <w:sz w:val="13"/>
              </w:rPr>
              <w:t>±</w:t>
            </w:r>
            <w:r>
              <w:rPr>
                <w:spacing w:val="-2"/>
                <w:w w:val="105"/>
                <w:sz w:val="13"/>
              </w:rPr>
              <w:t>0.51</w:t>
            </w:r>
          </w:p>
        </w:tc>
        <w:tc>
          <w:tcPr>
            <w:tcW w:w="863" w:type="dxa"/>
          </w:tcPr>
          <w:p>
            <w:pPr>
              <w:pStyle w:val="TableParagraph"/>
              <w:ind w:left="83"/>
              <w:rPr>
                <w:sz w:val="13"/>
              </w:rPr>
            </w:pPr>
            <w:r>
              <w:rPr>
                <w:spacing w:val="-2"/>
                <w:w w:val="105"/>
                <w:sz w:val="13"/>
              </w:rPr>
              <w:t>0.36</w:t>
            </w:r>
            <w:r>
              <w:rPr>
                <w:rFonts w:ascii="Lucida Sans Unicode" w:hAnsi="Lucida Sans Unicode"/>
                <w:spacing w:val="-2"/>
                <w:w w:val="105"/>
                <w:sz w:val="13"/>
              </w:rPr>
              <w:t>±</w:t>
            </w:r>
            <w:r>
              <w:rPr>
                <w:spacing w:val="-2"/>
                <w:w w:val="105"/>
                <w:sz w:val="13"/>
              </w:rPr>
              <w:t>0.07</w:t>
            </w:r>
          </w:p>
        </w:tc>
      </w:tr>
      <w:tr>
        <w:trPr>
          <w:trHeight w:val="158" w:hRule="atLeast"/>
        </w:trPr>
        <w:tc>
          <w:tcPr>
            <w:tcW w:w="706" w:type="dxa"/>
          </w:tcPr>
          <w:p>
            <w:pPr>
              <w:pStyle w:val="TableParagraph"/>
              <w:spacing w:line="135" w:lineRule="exact" w:before="4"/>
              <w:rPr>
                <w:sz w:val="13"/>
              </w:rPr>
            </w:pPr>
            <w:r>
              <w:rPr>
                <w:spacing w:val="-2"/>
                <w:w w:val="105"/>
                <w:sz w:val="13"/>
              </w:rPr>
              <w:t>MALIS</w:t>
            </w:r>
          </w:p>
        </w:tc>
        <w:tc>
          <w:tcPr>
            <w:tcW w:w="555" w:type="dxa"/>
          </w:tcPr>
          <w:p>
            <w:pPr>
              <w:pStyle w:val="TableParagraph"/>
              <w:spacing w:line="146" w:lineRule="auto" w:before="14"/>
              <w:rPr>
                <w:rFonts w:ascii="Verdana"/>
                <w:sz w:val="9"/>
              </w:rPr>
            </w:pPr>
            <w:r>
              <w:rPr>
                <w:rFonts w:ascii="Calibri"/>
                <w:i/>
                <w:spacing w:val="-5"/>
                <w:w w:val="110"/>
                <w:position w:val="-4"/>
                <w:sz w:val="13"/>
              </w:rPr>
              <w:t>n</w:t>
            </w:r>
            <w:r>
              <w:rPr>
                <w:rFonts w:ascii="Verdana"/>
                <w:spacing w:val="-5"/>
                <w:w w:val="110"/>
                <w:sz w:val="9"/>
              </w:rPr>
              <w:t>2</w:t>
            </w:r>
          </w:p>
        </w:tc>
        <w:tc>
          <w:tcPr>
            <w:tcW w:w="859" w:type="dxa"/>
          </w:tcPr>
          <w:p>
            <w:pPr>
              <w:pStyle w:val="TableParagraph"/>
              <w:spacing w:line="139" w:lineRule="exact"/>
              <w:ind w:left="83"/>
              <w:rPr>
                <w:b/>
                <w:sz w:val="13"/>
              </w:rPr>
            </w:pPr>
            <w:r>
              <w:rPr>
                <w:b/>
                <w:spacing w:val="-2"/>
                <w:w w:val="105"/>
                <w:sz w:val="13"/>
              </w:rPr>
              <w:t>0.794</w:t>
            </w:r>
            <w:r>
              <w:rPr>
                <w:rFonts w:ascii="Lucida Sans Unicode" w:hAnsi="Lucida Sans Unicode"/>
                <w:spacing w:val="-2"/>
                <w:w w:val="105"/>
                <w:sz w:val="13"/>
              </w:rPr>
              <w:t>±</w:t>
            </w:r>
            <w:r>
              <w:rPr>
                <w:b/>
                <w:spacing w:val="-2"/>
                <w:w w:val="105"/>
                <w:sz w:val="13"/>
              </w:rPr>
              <w:t>0.052</w:t>
            </w:r>
          </w:p>
        </w:tc>
        <w:tc>
          <w:tcPr>
            <w:tcW w:w="962" w:type="dxa"/>
          </w:tcPr>
          <w:p>
            <w:pPr>
              <w:pStyle w:val="TableParagraph"/>
              <w:spacing w:line="139" w:lineRule="exact"/>
              <w:ind w:left="0" w:right="114"/>
              <w:jc w:val="right"/>
              <w:rPr>
                <w:sz w:val="13"/>
              </w:rPr>
            </w:pPr>
            <w:r>
              <w:rPr>
                <w:spacing w:val="-2"/>
                <w:w w:val="105"/>
                <w:sz w:val="13"/>
              </w:rPr>
              <w:t>0.927</w:t>
            </w:r>
            <w:r>
              <w:rPr>
                <w:rFonts w:ascii="Lucida Sans Unicode" w:hAnsi="Lucida Sans Unicode"/>
                <w:spacing w:val="-2"/>
                <w:w w:val="105"/>
                <w:sz w:val="13"/>
              </w:rPr>
              <w:t>±</w:t>
            </w:r>
            <w:r>
              <w:rPr>
                <w:spacing w:val="-2"/>
                <w:w w:val="105"/>
                <w:sz w:val="13"/>
              </w:rPr>
              <w:t>0.042</w:t>
            </w:r>
          </w:p>
        </w:tc>
        <w:tc>
          <w:tcPr>
            <w:tcW w:w="790" w:type="dxa"/>
          </w:tcPr>
          <w:p>
            <w:pPr>
              <w:pStyle w:val="TableParagraph"/>
              <w:spacing w:line="139" w:lineRule="exact"/>
              <w:ind w:left="35"/>
              <w:jc w:val="center"/>
              <w:rPr>
                <w:sz w:val="13"/>
              </w:rPr>
            </w:pPr>
            <w:r>
              <w:rPr>
                <w:spacing w:val="-2"/>
                <w:w w:val="105"/>
                <w:sz w:val="13"/>
              </w:rPr>
              <w:t>0.64</w:t>
            </w:r>
            <w:r>
              <w:rPr>
                <w:rFonts w:ascii="Lucida Sans Unicode" w:hAnsi="Lucida Sans Unicode"/>
                <w:spacing w:val="-2"/>
                <w:w w:val="105"/>
                <w:sz w:val="13"/>
              </w:rPr>
              <w:t>±</w:t>
            </w:r>
            <w:r>
              <w:rPr>
                <w:spacing w:val="-2"/>
                <w:w w:val="105"/>
                <w:sz w:val="13"/>
              </w:rPr>
              <w:t>0.27</w:t>
            </w:r>
          </w:p>
        </w:tc>
        <w:tc>
          <w:tcPr>
            <w:tcW w:w="863" w:type="dxa"/>
          </w:tcPr>
          <w:p>
            <w:pPr>
              <w:pStyle w:val="TableParagraph"/>
              <w:spacing w:line="139" w:lineRule="exact"/>
              <w:ind w:left="83"/>
              <w:rPr>
                <w:sz w:val="13"/>
              </w:rPr>
            </w:pPr>
            <w:r>
              <w:rPr>
                <w:spacing w:val="-2"/>
                <w:w w:val="105"/>
                <w:sz w:val="13"/>
              </w:rPr>
              <w:t>0.34</w:t>
            </w:r>
            <w:r>
              <w:rPr>
                <w:rFonts w:ascii="Lucida Sans Unicode" w:hAnsi="Lucida Sans Unicode"/>
                <w:spacing w:val="-2"/>
                <w:w w:val="105"/>
                <w:sz w:val="13"/>
              </w:rPr>
              <w:t>±</w:t>
            </w:r>
            <w:r>
              <w:rPr>
                <w:spacing w:val="-2"/>
                <w:w w:val="105"/>
                <w:sz w:val="13"/>
              </w:rPr>
              <w:t>0.08</w:t>
            </w:r>
          </w:p>
        </w:tc>
      </w:tr>
      <w:tr>
        <w:trPr>
          <w:trHeight w:val="185" w:hRule="atLeast"/>
        </w:trPr>
        <w:tc>
          <w:tcPr>
            <w:tcW w:w="706" w:type="dxa"/>
            <w:tcBorders>
              <w:bottom w:val="single" w:sz="6" w:space="0" w:color="000000"/>
            </w:tcBorders>
          </w:tcPr>
          <w:p>
            <w:pPr>
              <w:pStyle w:val="TableParagraph"/>
              <w:spacing w:line="147" w:lineRule="exact"/>
              <w:rPr>
                <w:b/>
                <w:sz w:val="13"/>
              </w:rPr>
            </w:pPr>
            <w:r>
              <w:rPr>
                <w:b/>
                <w:spacing w:val="-4"/>
                <w:w w:val="105"/>
                <w:sz w:val="13"/>
              </w:rPr>
              <w:t>Ours</w:t>
            </w:r>
          </w:p>
        </w:tc>
        <w:tc>
          <w:tcPr>
            <w:tcW w:w="555" w:type="dxa"/>
            <w:tcBorders>
              <w:bottom w:val="single" w:sz="6" w:space="0" w:color="000000"/>
            </w:tcBorders>
          </w:tcPr>
          <w:p>
            <w:pPr>
              <w:pStyle w:val="TableParagraph"/>
              <w:spacing w:line="153" w:lineRule="exact"/>
              <w:rPr>
                <w:rFonts w:ascii="Calibri"/>
                <w:i/>
                <w:sz w:val="13"/>
              </w:rPr>
            </w:pPr>
            <w:r>
              <w:rPr>
                <w:rFonts w:ascii="Calibri"/>
                <w:i/>
                <w:spacing w:val="-10"/>
                <w:w w:val="125"/>
                <w:sz w:val="13"/>
              </w:rPr>
              <w:t>n</w:t>
            </w:r>
          </w:p>
        </w:tc>
        <w:tc>
          <w:tcPr>
            <w:tcW w:w="859" w:type="dxa"/>
            <w:tcBorders>
              <w:bottom w:val="single" w:sz="6" w:space="0" w:color="000000"/>
            </w:tcBorders>
          </w:tcPr>
          <w:p>
            <w:pPr>
              <w:pStyle w:val="TableParagraph"/>
              <w:spacing w:line="166" w:lineRule="exact"/>
              <w:ind w:left="83"/>
              <w:rPr>
                <w:sz w:val="13"/>
              </w:rPr>
            </w:pPr>
            <w:r>
              <w:rPr>
                <w:spacing w:val="-2"/>
                <w:w w:val="105"/>
                <w:sz w:val="13"/>
              </w:rPr>
              <w:t>0.770</w:t>
            </w:r>
            <w:r>
              <w:rPr>
                <w:rFonts w:ascii="Lucida Sans Unicode" w:hAnsi="Lucida Sans Unicode"/>
                <w:spacing w:val="-2"/>
                <w:w w:val="105"/>
                <w:sz w:val="13"/>
              </w:rPr>
              <w:t>±</w:t>
            </w:r>
            <w:r>
              <w:rPr>
                <w:spacing w:val="-2"/>
                <w:w w:val="105"/>
                <w:sz w:val="13"/>
              </w:rPr>
              <w:t>0.058</w:t>
            </w:r>
          </w:p>
        </w:tc>
        <w:tc>
          <w:tcPr>
            <w:tcW w:w="962" w:type="dxa"/>
            <w:tcBorders>
              <w:bottom w:val="single" w:sz="6" w:space="0" w:color="000000"/>
            </w:tcBorders>
          </w:tcPr>
          <w:p>
            <w:pPr>
              <w:pStyle w:val="TableParagraph"/>
              <w:spacing w:line="166" w:lineRule="exact"/>
              <w:ind w:left="0" w:right="114"/>
              <w:jc w:val="right"/>
              <w:rPr>
                <w:b/>
                <w:sz w:val="13"/>
              </w:rPr>
            </w:pPr>
            <w:r>
              <w:rPr>
                <w:b/>
                <w:spacing w:val="-2"/>
                <w:w w:val="105"/>
                <w:sz w:val="13"/>
              </w:rPr>
              <w:t>0.953</w:t>
            </w:r>
            <w:r>
              <w:rPr>
                <w:rFonts w:ascii="Lucida Sans Unicode" w:hAnsi="Lucida Sans Unicode"/>
                <w:spacing w:val="-2"/>
                <w:w w:val="105"/>
                <w:sz w:val="13"/>
              </w:rPr>
              <w:t>±</w:t>
            </w:r>
            <w:r>
              <w:rPr>
                <w:b/>
                <w:spacing w:val="-2"/>
                <w:w w:val="105"/>
                <w:sz w:val="13"/>
              </w:rPr>
              <w:t>0.038</w:t>
            </w:r>
          </w:p>
        </w:tc>
        <w:tc>
          <w:tcPr>
            <w:tcW w:w="790" w:type="dxa"/>
            <w:tcBorders>
              <w:bottom w:val="single" w:sz="6" w:space="0" w:color="000000"/>
            </w:tcBorders>
          </w:tcPr>
          <w:p>
            <w:pPr>
              <w:pStyle w:val="TableParagraph"/>
              <w:spacing w:line="166" w:lineRule="exact"/>
              <w:ind w:left="35"/>
              <w:jc w:val="center"/>
              <w:rPr>
                <w:b/>
                <w:sz w:val="13"/>
              </w:rPr>
            </w:pPr>
            <w:r>
              <w:rPr>
                <w:b/>
                <w:spacing w:val="-2"/>
                <w:w w:val="105"/>
                <w:sz w:val="13"/>
              </w:rPr>
              <w:t>0.42</w:t>
            </w:r>
            <w:r>
              <w:rPr>
                <w:rFonts w:ascii="Lucida Sans Unicode" w:hAnsi="Lucida Sans Unicode"/>
                <w:spacing w:val="-2"/>
                <w:w w:val="105"/>
                <w:sz w:val="13"/>
              </w:rPr>
              <w:t>±</w:t>
            </w:r>
            <w:r>
              <w:rPr>
                <w:b/>
                <w:spacing w:val="-2"/>
                <w:w w:val="105"/>
                <w:sz w:val="13"/>
              </w:rPr>
              <w:t>0.21</w:t>
            </w:r>
          </w:p>
        </w:tc>
        <w:tc>
          <w:tcPr>
            <w:tcW w:w="863" w:type="dxa"/>
            <w:tcBorders>
              <w:bottom w:val="single" w:sz="6" w:space="0" w:color="000000"/>
            </w:tcBorders>
          </w:tcPr>
          <w:p>
            <w:pPr>
              <w:pStyle w:val="TableParagraph"/>
              <w:spacing w:line="166" w:lineRule="exact"/>
              <w:ind w:left="83"/>
              <w:rPr>
                <w:b/>
                <w:sz w:val="13"/>
              </w:rPr>
            </w:pPr>
            <w:r>
              <w:rPr>
                <w:b/>
                <w:spacing w:val="-2"/>
                <w:w w:val="105"/>
                <w:sz w:val="13"/>
              </w:rPr>
              <w:t>0.31</w:t>
            </w:r>
            <w:r>
              <w:rPr>
                <w:rFonts w:ascii="Lucida Sans Unicode" w:hAnsi="Lucida Sans Unicode"/>
                <w:spacing w:val="-2"/>
                <w:w w:val="105"/>
                <w:sz w:val="13"/>
              </w:rPr>
              <w:t>±</w:t>
            </w:r>
            <w:r>
              <w:rPr>
                <w:b/>
                <w:spacing w:val="-2"/>
                <w:w w:val="105"/>
                <w:sz w:val="13"/>
              </w:rPr>
              <w:t>0.06</w:t>
            </w:r>
          </w:p>
        </w:tc>
      </w:tr>
    </w:tbl>
    <w:p>
      <w:pPr>
        <w:spacing w:line="208" w:lineRule="auto" w:before="206"/>
        <w:ind w:left="359" w:right="38" w:firstLine="0"/>
        <w:jc w:val="both"/>
        <w:rPr>
          <w:sz w:val="20"/>
        </w:rPr>
      </w:pPr>
      <w:r>
        <w:rPr>
          <w:sz w:val="20"/>
        </w:rPr>
        <w:t>Table</w:t>
      </w:r>
      <w:r>
        <w:rPr>
          <w:spacing w:val="-9"/>
          <w:sz w:val="20"/>
        </w:rPr>
        <w:t> </w:t>
      </w:r>
      <w:r>
        <w:rPr>
          <w:sz w:val="20"/>
        </w:rPr>
        <w:t>1:</w:t>
      </w:r>
      <w:r>
        <w:rPr>
          <w:spacing w:val="-9"/>
          <w:sz w:val="20"/>
        </w:rPr>
        <w:t> </w:t>
      </w:r>
      <w:r>
        <w:rPr>
          <w:b/>
          <w:sz w:val="20"/>
        </w:rPr>
        <w:t>Quantitative</w:t>
      </w:r>
      <w:r>
        <w:rPr>
          <w:b/>
          <w:spacing w:val="-9"/>
          <w:sz w:val="20"/>
        </w:rPr>
        <w:t> </w:t>
      </w:r>
      <w:r>
        <w:rPr>
          <w:b/>
          <w:sz w:val="20"/>
        </w:rPr>
        <w:t>results</w:t>
      </w:r>
      <w:r>
        <w:rPr>
          <w:b/>
          <w:spacing w:val="-9"/>
          <w:sz w:val="20"/>
        </w:rPr>
        <w:t> </w:t>
      </w:r>
      <w:r>
        <w:rPr>
          <w:b/>
          <w:sz w:val="20"/>
        </w:rPr>
        <w:t>for</w:t>
      </w:r>
      <w:r>
        <w:rPr>
          <w:b/>
          <w:spacing w:val="-9"/>
          <w:sz w:val="20"/>
        </w:rPr>
        <w:t> </w:t>
      </w:r>
      <w:r>
        <w:rPr>
          <w:b/>
          <w:sz w:val="20"/>
        </w:rPr>
        <w:t>different</w:t>
      </w:r>
      <w:r>
        <w:rPr>
          <w:b/>
          <w:spacing w:val="-9"/>
          <w:sz w:val="20"/>
        </w:rPr>
        <w:t> </w:t>
      </w:r>
      <w:r>
        <w:rPr>
          <w:b/>
          <w:sz w:val="20"/>
        </w:rPr>
        <w:t>models</w:t>
      </w:r>
      <w:r>
        <w:rPr>
          <w:b/>
          <w:spacing w:val="-9"/>
          <w:sz w:val="20"/>
        </w:rPr>
        <w:t> </w:t>
      </w:r>
      <w:r>
        <w:rPr>
          <w:b/>
          <w:sz w:val="20"/>
        </w:rPr>
        <w:t>on</w:t>
      </w:r>
      <w:r>
        <w:rPr>
          <w:b/>
          <w:spacing w:val="-9"/>
          <w:sz w:val="20"/>
        </w:rPr>
        <w:t> </w:t>
      </w:r>
      <w:r>
        <w:rPr>
          <w:b/>
          <w:sz w:val="20"/>
        </w:rPr>
        <w:t>sev- eral datasets. </w:t>
      </w:r>
      <w:r>
        <w:rPr>
          <w:sz w:val="20"/>
        </w:rPr>
        <w:t>Results for Dive, Mosin., TopoLoss, </w:t>
      </w:r>
      <w:r>
        <w:rPr>
          <w:sz w:val="20"/>
        </w:rPr>
        <w:t>and </w:t>
      </w:r>
      <w:r>
        <w:rPr>
          <w:spacing w:val="-2"/>
          <w:sz w:val="20"/>
        </w:rPr>
        <w:t>DMT</w:t>
      </w:r>
      <w:r>
        <w:rPr>
          <w:spacing w:val="-6"/>
          <w:sz w:val="20"/>
        </w:rPr>
        <w:t> </w:t>
      </w:r>
      <w:r>
        <w:rPr>
          <w:spacing w:val="-2"/>
          <w:sz w:val="20"/>
        </w:rPr>
        <w:t>are</w:t>
      </w:r>
      <w:r>
        <w:rPr>
          <w:spacing w:val="-6"/>
          <w:sz w:val="20"/>
        </w:rPr>
        <w:t> </w:t>
      </w:r>
      <w:r>
        <w:rPr>
          <w:spacing w:val="-2"/>
          <w:sz w:val="20"/>
        </w:rPr>
        <w:t>from</w:t>
      </w:r>
      <w:r>
        <w:rPr>
          <w:spacing w:val="-6"/>
          <w:sz w:val="20"/>
        </w:rPr>
        <w:t> </w:t>
      </w:r>
      <w:r>
        <w:rPr>
          <w:spacing w:val="-2"/>
          <w:sz w:val="20"/>
        </w:rPr>
        <w:t>(Hu</w:t>
      </w:r>
      <w:r>
        <w:rPr>
          <w:spacing w:val="-6"/>
          <w:sz w:val="20"/>
        </w:rPr>
        <w:t> </w:t>
      </w:r>
      <w:r>
        <w:rPr>
          <w:spacing w:val="-2"/>
          <w:sz w:val="20"/>
        </w:rPr>
        <w:t>et</w:t>
      </w:r>
      <w:r>
        <w:rPr>
          <w:spacing w:val="-6"/>
          <w:sz w:val="20"/>
        </w:rPr>
        <w:t> </w:t>
      </w:r>
      <w:r>
        <w:rPr>
          <w:spacing w:val="-2"/>
          <w:sz w:val="20"/>
        </w:rPr>
        <w:t>al.</w:t>
      </w:r>
      <w:r>
        <w:rPr>
          <w:spacing w:val="-6"/>
          <w:sz w:val="20"/>
        </w:rPr>
        <w:t> </w:t>
      </w:r>
      <w:r>
        <w:rPr>
          <w:spacing w:val="-2"/>
          <w:sz w:val="20"/>
        </w:rPr>
        <w:t>2023).</w:t>
      </w:r>
      <w:r>
        <w:rPr>
          <w:spacing w:val="-6"/>
          <w:sz w:val="20"/>
        </w:rPr>
        <w:t> </w:t>
      </w:r>
      <w:r>
        <w:rPr>
          <w:rFonts w:ascii="Lucida Sans Unicode" w:hAnsi="Lucida Sans Unicode"/>
          <w:spacing w:val="-2"/>
          <w:sz w:val="20"/>
        </w:rPr>
        <w:t>O</w:t>
      </w:r>
      <w:r>
        <w:rPr>
          <w:rFonts w:ascii="Calibri" w:hAnsi="Calibri"/>
          <w:spacing w:val="-2"/>
          <w:sz w:val="20"/>
        </w:rPr>
        <w:t>(</w:t>
      </w:r>
      <w:r>
        <w:rPr>
          <w:rFonts w:ascii="Lucida Sans Unicode" w:hAnsi="Lucida Sans Unicode"/>
          <w:spacing w:val="-2"/>
          <w:sz w:val="20"/>
        </w:rPr>
        <w:t>·</w:t>
      </w:r>
      <w:r>
        <w:rPr>
          <w:rFonts w:ascii="Calibri" w:hAnsi="Calibri"/>
          <w:spacing w:val="-2"/>
          <w:sz w:val="20"/>
        </w:rPr>
        <w:t>)</w:t>
      </w:r>
      <w:r>
        <w:rPr>
          <w:spacing w:val="-2"/>
          <w:sz w:val="20"/>
        </w:rPr>
        <w:t>:</w:t>
      </w:r>
      <w:r>
        <w:rPr>
          <w:spacing w:val="-6"/>
          <w:sz w:val="20"/>
        </w:rPr>
        <w:t> </w:t>
      </w:r>
      <w:r>
        <w:rPr>
          <w:spacing w:val="-2"/>
          <w:sz w:val="20"/>
        </w:rPr>
        <w:t>complexity</w:t>
      </w:r>
      <w:r>
        <w:rPr>
          <w:spacing w:val="-6"/>
          <w:sz w:val="20"/>
        </w:rPr>
        <w:t> </w:t>
      </w:r>
      <w:r>
        <w:rPr>
          <w:spacing w:val="-2"/>
          <w:sz w:val="20"/>
        </w:rPr>
        <w:t>of</w:t>
      </w:r>
      <w:r>
        <w:rPr>
          <w:spacing w:val="-6"/>
          <w:sz w:val="20"/>
        </w:rPr>
        <w:t> </w:t>
      </w:r>
      <w:r>
        <w:rPr>
          <w:spacing w:val="-2"/>
          <w:sz w:val="20"/>
        </w:rPr>
        <w:t>training </w:t>
      </w:r>
      <w:r>
        <w:rPr>
          <w:sz w:val="20"/>
        </w:rPr>
        <w:t>iterations,</w:t>
      </w:r>
      <w:r>
        <w:rPr>
          <w:spacing w:val="-5"/>
          <w:sz w:val="20"/>
        </w:rPr>
        <w:t> </w:t>
      </w:r>
      <w:r>
        <w:rPr>
          <w:rFonts w:ascii="Calibri" w:hAnsi="Calibri"/>
          <w:i/>
          <w:sz w:val="20"/>
        </w:rPr>
        <w:t>n</w:t>
      </w:r>
      <w:r>
        <w:rPr>
          <w:sz w:val="20"/>
        </w:rPr>
        <w:t>:</w:t>
      </w:r>
      <w:r>
        <w:rPr>
          <w:spacing w:val="-5"/>
          <w:sz w:val="20"/>
        </w:rPr>
        <w:t> </w:t>
      </w:r>
      <w:r>
        <w:rPr>
          <w:sz w:val="20"/>
        </w:rPr>
        <w:t>number</w:t>
      </w:r>
      <w:r>
        <w:rPr>
          <w:spacing w:val="-5"/>
          <w:sz w:val="20"/>
        </w:rPr>
        <w:t> </w:t>
      </w:r>
      <w:r>
        <w:rPr>
          <w:sz w:val="20"/>
        </w:rPr>
        <w:t>of</w:t>
      </w:r>
      <w:r>
        <w:rPr>
          <w:spacing w:val="-5"/>
          <w:sz w:val="20"/>
        </w:rPr>
        <w:t> </w:t>
      </w:r>
      <w:r>
        <w:rPr>
          <w:sz w:val="20"/>
        </w:rPr>
        <w:t>pixels/voxels,</w:t>
      </w:r>
      <w:r>
        <w:rPr>
          <w:spacing w:val="-5"/>
          <w:sz w:val="20"/>
        </w:rPr>
        <w:t> </w:t>
      </w:r>
      <w:r>
        <w:rPr>
          <w:rFonts w:ascii="Calibri" w:hAnsi="Calibri"/>
          <w:i/>
          <w:sz w:val="20"/>
        </w:rPr>
        <w:t>k</w:t>
      </w:r>
      <w:r>
        <w:rPr>
          <w:sz w:val="20"/>
        </w:rPr>
        <w:t>:</w:t>
      </w:r>
      <w:r>
        <w:rPr>
          <w:spacing w:val="-5"/>
          <w:sz w:val="20"/>
        </w:rPr>
        <w:t> </w:t>
      </w:r>
      <w:r>
        <w:rPr>
          <w:sz w:val="20"/>
        </w:rPr>
        <w:t>number</w:t>
      </w:r>
      <w:r>
        <w:rPr>
          <w:spacing w:val="-5"/>
          <w:sz w:val="20"/>
        </w:rPr>
        <w:t> </w:t>
      </w:r>
      <w:r>
        <w:rPr>
          <w:sz w:val="20"/>
        </w:rPr>
        <w:t>of</w:t>
      </w:r>
      <w:r>
        <w:rPr>
          <w:spacing w:val="-5"/>
          <w:sz w:val="20"/>
        </w:rPr>
        <w:t> </w:t>
      </w:r>
      <w:r>
        <w:rPr>
          <w:sz w:val="20"/>
        </w:rPr>
        <w:t>pooling operations in clDice.</w:t>
      </w:r>
    </w:p>
    <w:p>
      <w:pPr>
        <w:pStyle w:val="BodyText"/>
        <w:spacing w:line="228" w:lineRule="auto" w:before="1"/>
        <w:ind w:right="357"/>
      </w:pPr>
      <w:r>
        <w:rPr/>
        <w:br w:type="column"/>
      </w:r>
      <w:r>
        <w:rPr/>
        <w:t>performance of segmentation models is typically </w:t>
      </w:r>
      <w:r>
        <w:rPr/>
        <w:t>evalu- ated using voxel-based metrics, such as those in Table 1, skeleton-based metrics are better suited to evaluate neuron segmentations. This is because the main objective of this task is to reconstruct the morphology of individual neurons and</w:t>
      </w:r>
      <w:r>
        <w:rPr>
          <w:spacing w:val="-13"/>
        </w:rPr>
        <w:t> </w:t>
      </w:r>
      <w:r>
        <w:rPr/>
        <w:t>their</w:t>
      </w:r>
      <w:r>
        <w:rPr>
          <w:spacing w:val="-12"/>
        </w:rPr>
        <w:t> </w:t>
      </w:r>
      <w:r>
        <w:rPr/>
        <w:t>interconnectivity.</w:t>
      </w:r>
      <w:r>
        <w:rPr>
          <w:spacing w:val="-13"/>
        </w:rPr>
        <w:t> </w:t>
      </w:r>
      <w:r>
        <w:rPr/>
        <w:t>Thus,</w:t>
      </w:r>
      <w:r>
        <w:rPr>
          <w:spacing w:val="-12"/>
        </w:rPr>
        <w:t> </w:t>
      </w:r>
      <w:r>
        <w:rPr/>
        <w:t>skeleton-based</w:t>
      </w:r>
      <w:r>
        <w:rPr>
          <w:spacing w:val="-13"/>
        </w:rPr>
        <w:t> </w:t>
      </w:r>
      <w:r>
        <w:rPr/>
        <w:t>metrics</w:t>
      </w:r>
      <w:r>
        <w:rPr>
          <w:spacing w:val="-12"/>
        </w:rPr>
        <w:t> </w:t>
      </w:r>
      <w:r>
        <w:rPr/>
        <w:t>are preferable</w:t>
      </w:r>
      <w:r>
        <w:rPr>
          <w:spacing w:val="-10"/>
        </w:rPr>
        <w:t> </w:t>
      </w:r>
      <w:r>
        <w:rPr/>
        <w:t>because</w:t>
      </w:r>
      <w:r>
        <w:rPr>
          <w:spacing w:val="-10"/>
        </w:rPr>
        <w:t> </w:t>
      </w:r>
      <w:r>
        <w:rPr/>
        <w:t>they</w:t>
      </w:r>
      <w:r>
        <w:rPr>
          <w:spacing w:val="-10"/>
        </w:rPr>
        <w:t> </w:t>
      </w:r>
      <w:r>
        <w:rPr/>
        <w:t>quantify</w:t>
      </w:r>
      <w:r>
        <w:rPr>
          <w:spacing w:val="-10"/>
        </w:rPr>
        <w:t> </w:t>
      </w:r>
      <w:r>
        <w:rPr/>
        <w:t>to</w:t>
      </w:r>
      <w:r>
        <w:rPr>
          <w:spacing w:val="-10"/>
        </w:rPr>
        <w:t> </w:t>
      </w:r>
      <w:r>
        <w:rPr/>
        <w:t>what</w:t>
      </w:r>
      <w:r>
        <w:rPr>
          <w:spacing w:val="-10"/>
        </w:rPr>
        <w:t> </w:t>
      </w:r>
      <w:r>
        <w:rPr/>
        <w:t>extent</w:t>
      </w:r>
      <w:r>
        <w:rPr>
          <w:spacing w:val="-10"/>
        </w:rPr>
        <w:t> </w:t>
      </w:r>
      <w:r>
        <w:rPr/>
        <w:t>the</w:t>
      </w:r>
      <w:r>
        <w:rPr>
          <w:spacing w:val="-10"/>
        </w:rPr>
        <w:t> </w:t>
      </w:r>
      <w:r>
        <w:rPr/>
        <w:t>topolog- ical structure of a neuron was accurately reconstructed.</w:t>
      </w:r>
    </w:p>
    <w:p>
      <w:pPr>
        <w:pStyle w:val="BodyText"/>
        <w:spacing w:line="225" w:lineRule="auto" w:before="49"/>
        <w:ind w:right="357" w:firstLine="199"/>
      </w:pPr>
      <w:r>
        <w:rPr/>
        <w:t>In</w:t>
      </w:r>
      <w:r>
        <w:rPr>
          <w:spacing w:val="-13"/>
        </w:rPr>
        <w:t> </w:t>
      </w:r>
      <w:r>
        <w:rPr/>
        <w:t>this</w:t>
      </w:r>
      <w:r>
        <w:rPr>
          <w:spacing w:val="-12"/>
        </w:rPr>
        <w:t> </w:t>
      </w:r>
      <w:r>
        <w:rPr/>
        <w:t>evaluation,</w:t>
      </w:r>
      <w:r>
        <w:rPr>
          <w:spacing w:val="-13"/>
        </w:rPr>
        <w:t> </w:t>
      </w:r>
      <w:r>
        <w:rPr/>
        <w:t>we</w:t>
      </w:r>
      <w:r>
        <w:rPr>
          <w:spacing w:val="-12"/>
        </w:rPr>
        <w:t> </w:t>
      </w:r>
      <w:r>
        <w:rPr/>
        <w:t>compare</w:t>
      </w:r>
      <w:r>
        <w:rPr>
          <w:spacing w:val="-13"/>
        </w:rPr>
        <w:t> </w:t>
      </w:r>
      <w:r>
        <w:rPr/>
        <w:t>a</w:t>
      </w:r>
      <w:r>
        <w:rPr>
          <w:spacing w:val="-12"/>
        </w:rPr>
        <w:t> </w:t>
      </w:r>
      <w:r>
        <w:rPr/>
        <w:t>set</w:t>
      </w:r>
      <w:r>
        <w:rPr>
          <w:spacing w:val="-13"/>
        </w:rPr>
        <w:t> </w:t>
      </w:r>
      <w:r>
        <w:rPr/>
        <w:t>of</w:t>
      </w:r>
      <w:r>
        <w:rPr>
          <w:spacing w:val="-12"/>
        </w:rPr>
        <w:t> </w:t>
      </w:r>
      <w:r>
        <w:rPr/>
        <w:t>ground</w:t>
      </w:r>
      <w:r>
        <w:rPr>
          <w:spacing w:val="-13"/>
        </w:rPr>
        <w:t> </w:t>
      </w:r>
      <w:r>
        <w:rPr/>
        <w:t>truth</w:t>
      </w:r>
      <w:r>
        <w:rPr>
          <w:spacing w:val="-12"/>
        </w:rPr>
        <w:t> </w:t>
      </w:r>
      <w:r>
        <w:rPr/>
        <w:t>skele- </w:t>
      </w:r>
      <w:r>
        <w:rPr>
          <w:spacing w:val="-2"/>
        </w:rPr>
        <w:t>tons</w:t>
      </w:r>
      <w:r>
        <w:rPr>
          <w:spacing w:val="-7"/>
        </w:rPr>
        <w:t> </w:t>
      </w:r>
      <w:r>
        <w:rPr>
          <w:spacing w:val="-2"/>
        </w:rPr>
        <w:t>to</w:t>
      </w:r>
      <w:r>
        <w:rPr>
          <w:spacing w:val="-7"/>
        </w:rPr>
        <w:t> </w:t>
      </w:r>
      <w:r>
        <w:rPr>
          <w:spacing w:val="-2"/>
        </w:rPr>
        <w:t>the</w:t>
      </w:r>
      <w:r>
        <w:rPr>
          <w:spacing w:val="-7"/>
        </w:rPr>
        <w:t> </w:t>
      </w:r>
      <w:r>
        <w:rPr>
          <w:spacing w:val="-2"/>
        </w:rPr>
        <w:t>predicted</w:t>
      </w:r>
      <w:r>
        <w:rPr>
          <w:spacing w:val="-7"/>
        </w:rPr>
        <w:t> </w:t>
      </w:r>
      <w:r>
        <w:rPr>
          <w:spacing w:val="-2"/>
        </w:rPr>
        <w:t>segmentations</w:t>
      </w:r>
      <w:r>
        <w:rPr>
          <w:spacing w:val="-7"/>
        </w:rPr>
        <w:t> </w:t>
      </w:r>
      <w:r>
        <w:rPr>
          <w:spacing w:val="-2"/>
        </w:rPr>
        <w:t>to</w:t>
      </w:r>
      <w:r>
        <w:rPr>
          <w:spacing w:val="-7"/>
        </w:rPr>
        <w:t> </w:t>
      </w:r>
      <w:r>
        <w:rPr>
          <w:spacing w:val="-2"/>
        </w:rPr>
        <w:t>compute</w:t>
      </w:r>
      <w:r>
        <w:rPr>
          <w:spacing w:val="-7"/>
        </w:rPr>
        <w:t> </w:t>
      </w:r>
      <w:r>
        <w:rPr>
          <w:spacing w:val="-2"/>
        </w:rPr>
        <w:t>the</w:t>
      </w:r>
      <w:r>
        <w:rPr>
          <w:spacing w:val="-7"/>
        </w:rPr>
        <w:t> </w:t>
      </w:r>
      <w:r>
        <w:rPr>
          <w:spacing w:val="-2"/>
        </w:rPr>
        <w:t>following </w:t>
      </w:r>
      <w:r>
        <w:rPr/>
        <w:t>metrics: number of splits/neuron (Splits</w:t>
      </w:r>
      <w:r>
        <w:rPr>
          <w:rFonts w:ascii="Calibri"/>
          <w:i/>
        </w:rPr>
        <w:t>/</w:t>
      </w:r>
      <w:r>
        <w:rPr/>
        <w:t>Neuron), edge ac- curacy, and normalized expected run length (ERL) (see the Appendix for definitions). The number of merges per neu- ron was also computed, but the watershed parameters were configured to prevent merges in the segmentations.</w:t>
      </w:r>
    </w:p>
    <w:p>
      <w:pPr>
        <w:pStyle w:val="BodyText"/>
        <w:spacing w:line="228" w:lineRule="auto" w:before="48"/>
        <w:ind w:right="357" w:firstLine="199"/>
      </w:pPr>
      <w:r>
        <w:rPr>
          <w:spacing w:val="-2"/>
        </w:rPr>
        <w:t>Table</w:t>
      </w:r>
      <w:r>
        <w:rPr>
          <w:spacing w:val="-4"/>
        </w:rPr>
        <w:t> </w:t>
      </w:r>
      <w:r>
        <w:rPr>
          <w:spacing w:val="-2"/>
        </w:rPr>
        <w:t>2</w:t>
      </w:r>
      <w:r>
        <w:rPr>
          <w:spacing w:val="-4"/>
        </w:rPr>
        <w:t> </w:t>
      </w:r>
      <w:r>
        <w:rPr>
          <w:spacing w:val="-2"/>
        </w:rPr>
        <w:t>presents</w:t>
      </w:r>
      <w:r>
        <w:rPr>
          <w:spacing w:val="-4"/>
        </w:rPr>
        <w:t> </w:t>
      </w:r>
      <w:r>
        <w:rPr>
          <w:spacing w:val="-2"/>
        </w:rPr>
        <w:t>quantitative</w:t>
      </w:r>
      <w:r>
        <w:rPr>
          <w:spacing w:val="-4"/>
        </w:rPr>
        <w:t> </w:t>
      </w:r>
      <w:r>
        <w:rPr>
          <w:spacing w:val="-2"/>
        </w:rPr>
        <w:t>results</w:t>
      </w:r>
      <w:r>
        <w:rPr>
          <w:spacing w:val="-4"/>
        </w:rPr>
        <w:t> </w:t>
      </w:r>
      <w:r>
        <w:rPr>
          <w:spacing w:val="-2"/>
        </w:rPr>
        <w:t>for</w:t>
      </w:r>
      <w:r>
        <w:rPr>
          <w:spacing w:val="-4"/>
        </w:rPr>
        <w:t> </w:t>
      </w:r>
      <w:r>
        <w:rPr>
          <w:spacing w:val="-2"/>
        </w:rPr>
        <w:t>the</w:t>
      </w:r>
      <w:r>
        <w:rPr>
          <w:spacing w:val="-4"/>
        </w:rPr>
        <w:t> </w:t>
      </w:r>
      <w:r>
        <w:rPr>
          <w:spacing w:val="-2"/>
        </w:rPr>
        <w:t>different</w:t>
      </w:r>
      <w:r>
        <w:rPr>
          <w:spacing w:val="-4"/>
        </w:rPr>
        <w:t> </w:t>
      </w:r>
      <w:r>
        <w:rPr>
          <w:spacing w:val="-2"/>
        </w:rPr>
        <w:t>mod- </w:t>
      </w:r>
      <w:r>
        <w:rPr/>
        <w:t>els on the EXASPIM dataset. These results show that our proposed</w:t>
      </w:r>
      <w:r>
        <w:rPr>
          <w:spacing w:val="-12"/>
        </w:rPr>
        <w:t> </w:t>
      </w:r>
      <w:r>
        <w:rPr/>
        <w:t>method</w:t>
      </w:r>
      <w:r>
        <w:rPr>
          <w:spacing w:val="-12"/>
        </w:rPr>
        <w:t> </w:t>
      </w:r>
      <w:r>
        <w:rPr/>
        <w:t>achieves</w:t>
      </w:r>
      <w:r>
        <w:rPr>
          <w:spacing w:val="-12"/>
        </w:rPr>
        <w:t> </w:t>
      </w:r>
      <w:r>
        <w:rPr/>
        <w:t>the</w:t>
      </w:r>
      <w:r>
        <w:rPr>
          <w:spacing w:val="-12"/>
        </w:rPr>
        <w:t> </w:t>
      </w:r>
      <w:r>
        <w:rPr/>
        <w:t>highest</w:t>
      </w:r>
      <w:r>
        <w:rPr>
          <w:spacing w:val="-12"/>
        </w:rPr>
        <w:t> </w:t>
      </w:r>
      <w:r>
        <w:rPr/>
        <w:t>topological</w:t>
      </w:r>
      <w:r>
        <w:rPr>
          <w:spacing w:val="-12"/>
        </w:rPr>
        <w:t> </w:t>
      </w:r>
      <w:r>
        <w:rPr/>
        <w:t>accuracy. In particular, our proposed method has the best normal- ized ERL, which is regarded as the gold standard for eval- uating the accuracy of a neuron’s topological reconstruc- tion (Januszewski et al. 2018). Perhaps as importantly, our </w:t>
      </w:r>
      <w:r>
        <w:rPr>
          <w:spacing w:val="-2"/>
        </w:rPr>
        <w:t>method</w:t>
      </w:r>
      <w:r>
        <w:rPr>
          <w:spacing w:val="-6"/>
        </w:rPr>
        <w:t> </w:t>
      </w:r>
      <w:r>
        <w:rPr>
          <w:spacing w:val="-2"/>
        </w:rPr>
        <w:t>scales</w:t>
      </w:r>
      <w:r>
        <w:rPr>
          <w:spacing w:val="-6"/>
        </w:rPr>
        <w:t> </w:t>
      </w:r>
      <w:r>
        <w:rPr>
          <w:spacing w:val="-2"/>
        </w:rPr>
        <w:t>linearly</w:t>
      </w:r>
      <w:r>
        <w:rPr>
          <w:spacing w:val="-6"/>
        </w:rPr>
        <w:t> </w:t>
      </w:r>
      <w:r>
        <w:rPr>
          <w:spacing w:val="-2"/>
        </w:rPr>
        <w:t>and</w:t>
      </w:r>
      <w:r>
        <w:rPr>
          <w:spacing w:val="-6"/>
        </w:rPr>
        <w:t> </w:t>
      </w:r>
      <w:r>
        <w:rPr>
          <w:spacing w:val="-2"/>
        </w:rPr>
        <w:t>achieves</w:t>
      </w:r>
      <w:r>
        <w:rPr>
          <w:spacing w:val="-6"/>
        </w:rPr>
        <w:t> </w:t>
      </w:r>
      <w:r>
        <w:rPr>
          <w:spacing w:val="-2"/>
        </w:rPr>
        <w:t>favorable</w:t>
      </w:r>
      <w:r>
        <w:rPr>
          <w:spacing w:val="-6"/>
        </w:rPr>
        <w:t> </w:t>
      </w:r>
      <w:r>
        <w:rPr>
          <w:spacing w:val="-2"/>
        </w:rPr>
        <w:t>runtimes,</w:t>
      </w:r>
      <w:r>
        <w:rPr>
          <w:spacing w:val="-6"/>
        </w:rPr>
        <w:t> </w:t>
      </w:r>
      <w:r>
        <w:rPr>
          <w:spacing w:val="-2"/>
        </w:rPr>
        <w:t>con- </w:t>
      </w:r>
      <w:r>
        <w:rPr/>
        <w:t>sistent with Thm. 3 (see Tables 2 and 4).</w:t>
      </w:r>
    </w:p>
    <w:p>
      <w:pPr>
        <w:spacing w:line="228" w:lineRule="auto" w:before="48"/>
        <w:ind w:left="360" w:right="357" w:firstLine="199"/>
        <w:jc w:val="both"/>
        <w:rPr>
          <w:sz w:val="20"/>
        </w:rPr>
      </w:pPr>
      <w:r>
        <w:rPr>
          <w:b/>
          <w:sz w:val="20"/>
        </w:rPr>
        <w:t>Ablation Study of Hyperparameters. </w:t>
      </w:r>
      <w:r>
        <w:rPr>
          <w:sz w:val="20"/>
        </w:rPr>
        <w:t>The </w:t>
      </w:r>
      <w:r>
        <w:rPr>
          <w:sz w:val="20"/>
        </w:rPr>
        <w:t>proposed topological</w:t>
      </w:r>
      <w:r>
        <w:rPr>
          <w:spacing w:val="-5"/>
          <w:sz w:val="20"/>
        </w:rPr>
        <w:t> </w:t>
      </w:r>
      <w:r>
        <w:rPr>
          <w:sz w:val="20"/>
        </w:rPr>
        <w:t>loss</w:t>
      </w:r>
      <w:r>
        <w:rPr>
          <w:spacing w:val="-4"/>
          <w:sz w:val="20"/>
        </w:rPr>
        <w:t> </w:t>
      </w:r>
      <w:r>
        <w:rPr>
          <w:sz w:val="20"/>
        </w:rPr>
        <w:t>function</w:t>
      </w:r>
      <w:r>
        <w:rPr>
          <w:spacing w:val="-4"/>
          <w:sz w:val="20"/>
        </w:rPr>
        <w:t> </w:t>
      </w:r>
      <w:r>
        <w:rPr>
          <w:sz w:val="20"/>
        </w:rPr>
        <w:t>has</w:t>
      </w:r>
      <w:r>
        <w:rPr>
          <w:spacing w:val="-4"/>
          <w:sz w:val="20"/>
        </w:rPr>
        <w:t> </w:t>
      </w:r>
      <w:r>
        <w:rPr>
          <w:sz w:val="20"/>
        </w:rPr>
        <w:t>two</w:t>
      </w:r>
      <w:r>
        <w:rPr>
          <w:spacing w:val="-4"/>
          <w:sz w:val="20"/>
        </w:rPr>
        <w:t> </w:t>
      </w:r>
      <w:r>
        <w:rPr>
          <w:sz w:val="20"/>
        </w:rPr>
        <w:t>interpretable</w:t>
      </w:r>
      <w:r>
        <w:rPr>
          <w:spacing w:val="-4"/>
          <w:sz w:val="20"/>
        </w:rPr>
        <w:t> </w:t>
      </w:r>
      <w:r>
        <w:rPr>
          <w:spacing w:val="-2"/>
          <w:sz w:val="20"/>
        </w:rPr>
        <w:t>hyperparam-</w:t>
      </w:r>
    </w:p>
    <w:p>
      <w:pPr>
        <w:spacing w:after="0" w:line="228" w:lineRule="auto"/>
        <w:jc w:val="both"/>
        <w:rPr>
          <w:sz w:val="20"/>
        </w:rPr>
        <w:sectPr>
          <w:type w:val="continuous"/>
          <w:pgSz w:w="12240" w:h="15840"/>
          <w:pgMar w:header="0" w:footer="1139" w:top="600" w:bottom="1320" w:left="720" w:right="720"/>
          <w:cols w:num="2" w:equalWidth="0">
            <w:col w:w="5171" w:space="139"/>
            <w:col w:w="5490"/>
          </w:cols>
        </w:sectPr>
      </w:pPr>
    </w:p>
    <w:p>
      <w:pPr>
        <w:pStyle w:val="BodyText"/>
        <w:spacing w:before="4"/>
        <w:ind w:left="0"/>
        <w:jc w:val="left"/>
        <w:rPr>
          <w:sz w:val="2"/>
        </w:rPr>
      </w:pPr>
    </w:p>
    <w:tbl>
      <w:tblPr>
        <w:tblW w:w="0" w:type="auto"/>
        <w:jc w:val="left"/>
        <w:tblInd w:w="1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6"/>
        <w:gridCol w:w="1170"/>
        <w:gridCol w:w="1657"/>
        <w:gridCol w:w="1519"/>
        <w:gridCol w:w="1622"/>
        <w:gridCol w:w="1726"/>
      </w:tblGrid>
      <w:tr>
        <w:trPr>
          <w:trHeight w:val="294" w:hRule="atLeast"/>
        </w:trPr>
        <w:tc>
          <w:tcPr>
            <w:tcW w:w="826" w:type="dxa"/>
            <w:tcBorders>
              <w:top w:val="single" w:sz="8" w:space="0" w:color="000000"/>
              <w:bottom w:val="single" w:sz="4" w:space="0" w:color="000000"/>
            </w:tcBorders>
          </w:tcPr>
          <w:p>
            <w:pPr>
              <w:pStyle w:val="TableParagraph"/>
              <w:spacing w:line="240" w:lineRule="auto" w:before="21"/>
              <w:ind w:left="114"/>
              <w:rPr>
                <w:sz w:val="19"/>
              </w:rPr>
            </w:pPr>
            <w:r>
              <w:rPr>
                <w:spacing w:val="-2"/>
                <w:sz w:val="19"/>
              </w:rPr>
              <w:t>Method</w:t>
            </w:r>
          </w:p>
        </w:tc>
        <w:tc>
          <w:tcPr>
            <w:tcW w:w="1170" w:type="dxa"/>
            <w:tcBorders>
              <w:top w:val="single" w:sz="8" w:space="0" w:color="000000"/>
              <w:bottom w:val="single" w:sz="4" w:space="0" w:color="000000"/>
            </w:tcBorders>
          </w:tcPr>
          <w:p>
            <w:pPr>
              <w:pStyle w:val="TableParagraph"/>
              <w:spacing w:line="240" w:lineRule="auto" w:before="21"/>
              <w:ind w:left="115"/>
              <w:rPr>
                <w:sz w:val="19"/>
              </w:rPr>
            </w:pPr>
            <w:r>
              <w:rPr>
                <w:spacing w:val="-2"/>
                <w:sz w:val="19"/>
              </w:rPr>
              <w:t>Complexity</w:t>
            </w:r>
          </w:p>
        </w:tc>
        <w:tc>
          <w:tcPr>
            <w:tcW w:w="1657" w:type="dxa"/>
            <w:tcBorders>
              <w:top w:val="single" w:sz="8" w:space="0" w:color="000000"/>
              <w:bottom w:val="single" w:sz="4" w:space="0" w:color="000000"/>
            </w:tcBorders>
          </w:tcPr>
          <w:p>
            <w:pPr>
              <w:pStyle w:val="TableParagraph"/>
              <w:spacing w:line="275" w:lineRule="exact"/>
              <w:ind w:left="152"/>
              <w:rPr>
                <w:rFonts w:ascii="Lucida Sans Unicode" w:hAnsi="Lucida Sans Unicode"/>
                <w:sz w:val="19"/>
              </w:rPr>
            </w:pPr>
            <w:r>
              <w:rPr>
                <w:sz w:val="19"/>
              </w:rPr>
              <w:t>Runtime</w:t>
            </w:r>
            <w:r>
              <w:rPr>
                <w:rFonts w:ascii="Calibri" w:hAnsi="Calibri"/>
                <w:i/>
                <w:sz w:val="19"/>
              </w:rPr>
              <w:t>/</w:t>
            </w:r>
            <w:r>
              <w:rPr>
                <w:sz w:val="19"/>
              </w:rPr>
              <w:t>Epoch</w:t>
            </w:r>
            <w:r>
              <w:rPr>
                <w:spacing w:val="22"/>
                <w:sz w:val="19"/>
              </w:rPr>
              <w:t> </w:t>
            </w:r>
            <w:r>
              <w:rPr>
                <w:rFonts w:ascii="Lucida Sans Unicode" w:hAnsi="Lucida Sans Unicode"/>
                <w:spacing w:val="-10"/>
                <w:sz w:val="19"/>
              </w:rPr>
              <w:t>↓</w:t>
            </w:r>
          </w:p>
        </w:tc>
        <w:tc>
          <w:tcPr>
            <w:tcW w:w="1519" w:type="dxa"/>
            <w:tcBorders>
              <w:top w:val="single" w:sz="8" w:space="0" w:color="000000"/>
              <w:bottom w:val="single" w:sz="4" w:space="0" w:color="000000"/>
            </w:tcBorders>
          </w:tcPr>
          <w:p>
            <w:pPr>
              <w:pStyle w:val="TableParagraph"/>
              <w:spacing w:line="275" w:lineRule="exact"/>
              <w:ind w:left="115"/>
              <w:rPr>
                <w:rFonts w:ascii="Lucida Sans Unicode" w:hAnsi="Lucida Sans Unicode"/>
                <w:sz w:val="19"/>
              </w:rPr>
            </w:pPr>
            <w:r>
              <w:rPr>
                <w:sz w:val="19"/>
              </w:rPr>
              <w:t>Splits</w:t>
            </w:r>
            <w:r>
              <w:rPr>
                <w:rFonts w:ascii="Calibri" w:hAnsi="Calibri"/>
                <w:i/>
                <w:sz w:val="19"/>
              </w:rPr>
              <w:t>/</w:t>
            </w:r>
            <w:r>
              <w:rPr>
                <w:sz w:val="19"/>
              </w:rPr>
              <w:t>Neuron</w:t>
            </w:r>
            <w:r>
              <w:rPr>
                <w:spacing w:val="22"/>
                <w:sz w:val="19"/>
              </w:rPr>
              <w:t> </w:t>
            </w:r>
            <w:r>
              <w:rPr>
                <w:rFonts w:ascii="Lucida Sans Unicode" w:hAnsi="Lucida Sans Unicode"/>
                <w:spacing w:val="-10"/>
                <w:sz w:val="19"/>
              </w:rPr>
              <w:t>↓</w:t>
            </w:r>
          </w:p>
        </w:tc>
        <w:tc>
          <w:tcPr>
            <w:tcW w:w="1622" w:type="dxa"/>
            <w:tcBorders>
              <w:top w:val="single" w:sz="8" w:space="0" w:color="000000"/>
              <w:bottom w:val="single" w:sz="4" w:space="0" w:color="000000"/>
            </w:tcBorders>
          </w:tcPr>
          <w:p>
            <w:pPr>
              <w:pStyle w:val="TableParagraph"/>
              <w:spacing w:line="275" w:lineRule="exact"/>
              <w:ind w:left="152"/>
              <w:rPr>
                <w:rFonts w:ascii="Lucida Sans Unicode" w:hAnsi="Lucida Sans Unicode"/>
                <w:sz w:val="19"/>
              </w:rPr>
            </w:pPr>
            <w:r>
              <w:rPr>
                <w:sz w:val="19"/>
              </w:rPr>
              <w:t>Edge</w:t>
            </w:r>
            <w:r>
              <w:rPr>
                <w:spacing w:val="-2"/>
                <w:sz w:val="19"/>
              </w:rPr>
              <w:t> </w:t>
            </w:r>
            <w:r>
              <w:rPr>
                <w:sz w:val="19"/>
              </w:rPr>
              <w:t>Accuracy</w:t>
            </w:r>
            <w:r>
              <w:rPr>
                <w:spacing w:val="-1"/>
                <w:sz w:val="19"/>
              </w:rPr>
              <w:t> </w:t>
            </w:r>
            <w:r>
              <w:rPr>
                <w:rFonts w:ascii="Lucida Sans Unicode" w:hAnsi="Lucida Sans Unicode"/>
                <w:spacing w:val="-10"/>
                <w:sz w:val="19"/>
              </w:rPr>
              <w:t>↑</w:t>
            </w:r>
          </w:p>
        </w:tc>
        <w:tc>
          <w:tcPr>
            <w:tcW w:w="1726" w:type="dxa"/>
            <w:tcBorders>
              <w:top w:val="single" w:sz="8" w:space="0" w:color="000000"/>
              <w:bottom w:val="single" w:sz="4" w:space="0" w:color="000000"/>
            </w:tcBorders>
          </w:tcPr>
          <w:p>
            <w:pPr>
              <w:pStyle w:val="TableParagraph"/>
              <w:spacing w:line="275" w:lineRule="exact"/>
              <w:ind w:left="152"/>
              <w:rPr>
                <w:rFonts w:ascii="Lucida Sans Unicode" w:hAnsi="Lucida Sans Unicode"/>
                <w:sz w:val="19"/>
              </w:rPr>
            </w:pPr>
            <w:r>
              <w:rPr>
                <w:sz w:val="19"/>
              </w:rPr>
              <w:t>Normalized ERL </w:t>
            </w:r>
            <w:r>
              <w:rPr>
                <w:rFonts w:ascii="Lucida Sans Unicode" w:hAnsi="Lucida Sans Unicode"/>
                <w:spacing w:val="-10"/>
                <w:sz w:val="19"/>
              </w:rPr>
              <w:t>↑</w:t>
            </w:r>
          </w:p>
        </w:tc>
      </w:tr>
      <w:tr>
        <w:trPr>
          <w:trHeight w:val="249" w:hRule="atLeast"/>
        </w:trPr>
        <w:tc>
          <w:tcPr>
            <w:tcW w:w="826" w:type="dxa"/>
            <w:tcBorders>
              <w:top w:val="single" w:sz="4" w:space="0" w:color="000000"/>
            </w:tcBorders>
          </w:tcPr>
          <w:p>
            <w:pPr>
              <w:pStyle w:val="TableParagraph"/>
              <w:spacing w:line="206" w:lineRule="exact" w:before="23"/>
              <w:ind w:left="114"/>
              <w:rPr>
                <w:sz w:val="19"/>
              </w:rPr>
            </w:pPr>
            <w:r>
              <w:rPr>
                <w:sz w:val="19"/>
              </w:rPr>
              <w:t>U-</w:t>
            </w:r>
            <w:r>
              <w:rPr>
                <w:spacing w:val="-5"/>
                <w:sz w:val="19"/>
              </w:rPr>
              <w:t>Net</w:t>
            </w:r>
          </w:p>
        </w:tc>
        <w:tc>
          <w:tcPr>
            <w:tcW w:w="1170" w:type="dxa"/>
            <w:tcBorders>
              <w:top w:val="single" w:sz="4" w:space="0" w:color="000000"/>
            </w:tcBorders>
          </w:tcPr>
          <w:p>
            <w:pPr>
              <w:pStyle w:val="TableParagraph"/>
              <w:spacing w:line="229" w:lineRule="exact"/>
              <w:ind w:left="115"/>
              <w:rPr>
                <w:rFonts w:ascii="Calibri"/>
                <w:sz w:val="19"/>
              </w:rPr>
            </w:pPr>
            <w:r>
              <w:rPr>
                <w:rFonts w:ascii="Lucida Sans Unicode"/>
                <w:spacing w:val="-4"/>
                <w:w w:val="120"/>
                <w:sz w:val="19"/>
              </w:rPr>
              <w:t>O</w:t>
            </w:r>
            <w:r>
              <w:rPr>
                <w:rFonts w:ascii="Calibri"/>
                <w:spacing w:val="-4"/>
                <w:w w:val="120"/>
                <w:sz w:val="19"/>
              </w:rPr>
              <w:t>(</w:t>
            </w:r>
            <w:r>
              <w:rPr>
                <w:rFonts w:ascii="Calibri"/>
                <w:i/>
                <w:spacing w:val="-4"/>
                <w:w w:val="120"/>
                <w:sz w:val="19"/>
              </w:rPr>
              <w:t>n</w:t>
            </w:r>
            <w:r>
              <w:rPr>
                <w:rFonts w:ascii="Calibri"/>
                <w:spacing w:val="-4"/>
                <w:w w:val="120"/>
                <w:sz w:val="19"/>
              </w:rPr>
              <w:t>)</w:t>
            </w:r>
          </w:p>
        </w:tc>
        <w:tc>
          <w:tcPr>
            <w:tcW w:w="1657" w:type="dxa"/>
            <w:tcBorders>
              <w:top w:val="single" w:sz="4" w:space="0" w:color="000000"/>
            </w:tcBorders>
          </w:tcPr>
          <w:p>
            <w:pPr>
              <w:pStyle w:val="TableParagraph"/>
              <w:spacing w:line="229" w:lineRule="exact"/>
              <w:ind w:left="152"/>
              <w:rPr>
                <w:sz w:val="19"/>
              </w:rPr>
            </w:pPr>
            <w:r>
              <w:rPr>
                <w:sz w:val="19"/>
              </w:rPr>
              <w:t>10.03</w:t>
            </w:r>
            <w:r>
              <w:rPr>
                <w:rFonts w:ascii="Lucida Sans Unicode" w:hAnsi="Lucida Sans Unicode"/>
                <w:sz w:val="19"/>
              </w:rPr>
              <w:t>±</w:t>
            </w:r>
            <w:r>
              <w:rPr>
                <w:sz w:val="19"/>
              </w:rPr>
              <w:t>0.23</w:t>
            </w:r>
            <w:r>
              <w:rPr>
                <w:spacing w:val="-4"/>
                <w:sz w:val="19"/>
              </w:rPr>
              <w:t> </w:t>
            </w:r>
            <w:r>
              <w:rPr>
                <w:spacing w:val="-5"/>
                <w:sz w:val="19"/>
              </w:rPr>
              <w:t>sec</w:t>
            </w:r>
          </w:p>
        </w:tc>
        <w:tc>
          <w:tcPr>
            <w:tcW w:w="1519" w:type="dxa"/>
            <w:tcBorders>
              <w:top w:val="single" w:sz="4" w:space="0" w:color="000000"/>
            </w:tcBorders>
          </w:tcPr>
          <w:p>
            <w:pPr>
              <w:pStyle w:val="TableParagraph"/>
              <w:spacing w:line="229" w:lineRule="exact"/>
              <w:ind w:left="115"/>
              <w:rPr>
                <w:sz w:val="19"/>
              </w:rPr>
            </w:pPr>
            <w:r>
              <w:rPr>
                <w:spacing w:val="-2"/>
                <w:sz w:val="19"/>
              </w:rPr>
              <w:t>9.86</w:t>
            </w:r>
            <w:r>
              <w:rPr>
                <w:rFonts w:ascii="Lucida Sans Unicode" w:hAnsi="Lucida Sans Unicode"/>
                <w:spacing w:val="-2"/>
                <w:sz w:val="19"/>
              </w:rPr>
              <w:t>±</w:t>
            </w:r>
            <w:r>
              <w:rPr>
                <w:spacing w:val="-2"/>
                <w:sz w:val="19"/>
              </w:rPr>
              <w:t>13.30</w:t>
            </w:r>
          </w:p>
        </w:tc>
        <w:tc>
          <w:tcPr>
            <w:tcW w:w="1622" w:type="dxa"/>
            <w:tcBorders>
              <w:top w:val="single" w:sz="4" w:space="0" w:color="000000"/>
            </w:tcBorders>
          </w:tcPr>
          <w:p>
            <w:pPr>
              <w:pStyle w:val="TableParagraph"/>
              <w:spacing w:line="229" w:lineRule="exact"/>
              <w:ind w:left="152"/>
              <w:rPr>
                <w:sz w:val="19"/>
              </w:rPr>
            </w:pPr>
            <w:r>
              <w:rPr>
                <w:spacing w:val="-2"/>
                <w:sz w:val="19"/>
              </w:rPr>
              <w:t>0.873</w:t>
            </w:r>
            <w:r>
              <w:rPr>
                <w:rFonts w:ascii="Lucida Sans Unicode" w:hAnsi="Lucida Sans Unicode"/>
                <w:spacing w:val="-2"/>
                <w:sz w:val="19"/>
              </w:rPr>
              <w:t>±</w:t>
            </w:r>
            <w:r>
              <w:rPr>
                <w:spacing w:val="-2"/>
                <w:sz w:val="19"/>
              </w:rPr>
              <w:t>0.087</w:t>
            </w:r>
          </w:p>
        </w:tc>
        <w:tc>
          <w:tcPr>
            <w:tcW w:w="1726" w:type="dxa"/>
            <w:tcBorders>
              <w:top w:val="single" w:sz="4" w:space="0" w:color="000000"/>
            </w:tcBorders>
          </w:tcPr>
          <w:p>
            <w:pPr>
              <w:pStyle w:val="TableParagraph"/>
              <w:spacing w:line="229" w:lineRule="exact"/>
              <w:ind w:left="152"/>
              <w:rPr>
                <w:sz w:val="19"/>
              </w:rPr>
            </w:pPr>
            <w:r>
              <w:rPr>
                <w:spacing w:val="-2"/>
                <w:sz w:val="19"/>
              </w:rPr>
              <w:t>0.596</w:t>
            </w:r>
            <w:r>
              <w:rPr>
                <w:rFonts w:ascii="Lucida Sans Unicode" w:hAnsi="Lucida Sans Unicode"/>
                <w:spacing w:val="-2"/>
                <w:sz w:val="19"/>
              </w:rPr>
              <w:t>±</w:t>
            </w:r>
            <w:r>
              <w:rPr>
                <w:spacing w:val="-2"/>
                <w:sz w:val="19"/>
              </w:rPr>
              <w:t>0.232</w:t>
            </w:r>
          </w:p>
        </w:tc>
      </w:tr>
      <w:tr>
        <w:trPr>
          <w:trHeight w:val="215" w:hRule="atLeast"/>
        </w:trPr>
        <w:tc>
          <w:tcPr>
            <w:tcW w:w="826" w:type="dxa"/>
          </w:tcPr>
          <w:p>
            <w:pPr>
              <w:pStyle w:val="TableParagraph"/>
              <w:spacing w:line="195" w:lineRule="exact"/>
              <w:ind w:left="114"/>
              <w:rPr>
                <w:sz w:val="19"/>
              </w:rPr>
            </w:pPr>
            <w:r>
              <w:rPr>
                <w:spacing w:val="-2"/>
                <w:sz w:val="19"/>
              </w:rPr>
              <w:t>Gornet</w:t>
            </w:r>
          </w:p>
        </w:tc>
        <w:tc>
          <w:tcPr>
            <w:tcW w:w="1170" w:type="dxa"/>
          </w:tcPr>
          <w:p>
            <w:pPr>
              <w:pStyle w:val="TableParagraph"/>
              <w:spacing w:line="195" w:lineRule="exact"/>
              <w:ind w:left="115"/>
              <w:rPr>
                <w:rFonts w:ascii="Calibri"/>
                <w:sz w:val="19"/>
              </w:rPr>
            </w:pPr>
            <w:r>
              <w:rPr>
                <w:rFonts w:ascii="Lucida Sans Unicode"/>
                <w:spacing w:val="-2"/>
                <w:w w:val="115"/>
                <w:sz w:val="19"/>
              </w:rPr>
              <w:t>O</w:t>
            </w:r>
            <w:r>
              <w:rPr>
                <w:rFonts w:ascii="Calibri"/>
                <w:spacing w:val="-2"/>
                <w:w w:val="115"/>
                <w:sz w:val="19"/>
              </w:rPr>
              <w:t>(</w:t>
            </w:r>
            <w:r>
              <w:rPr>
                <w:rFonts w:ascii="Calibri"/>
                <w:i/>
                <w:spacing w:val="-2"/>
                <w:w w:val="115"/>
                <w:sz w:val="19"/>
              </w:rPr>
              <w:t>n</w:t>
            </w:r>
            <w:r>
              <w:rPr>
                <w:rFonts w:ascii="Verdana"/>
                <w:spacing w:val="-2"/>
                <w:w w:val="115"/>
                <w:sz w:val="19"/>
                <w:vertAlign w:val="superscript"/>
              </w:rPr>
              <w:t>2</w:t>
            </w:r>
            <w:r>
              <w:rPr>
                <w:rFonts w:ascii="Calibri"/>
                <w:spacing w:val="-2"/>
                <w:w w:val="115"/>
                <w:sz w:val="19"/>
                <w:vertAlign w:val="baseline"/>
              </w:rPr>
              <w:t>)</w:t>
            </w:r>
          </w:p>
        </w:tc>
        <w:tc>
          <w:tcPr>
            <w:tcW w:w="1657" w:type="dxa"/>
          </w:tcPr>
          <w:p>
            <w:pPr>
              <w:pStyle w:val="TableParagraph"/>
              <w:spacing w:line="195" w:lineRule="exact"/>
              <w:ind w:left="152"/>
              <w:rPr>
                <w:sz w:val="19"/>
              </w:rPr>
            </w:pPr>
            <w:r>
              <w:rPr>
                <w:sz w:val="19"/>
              </w:rPr>
              <w:t>71.62</w:t>
            </w:r>
            <w:r>
              <w:rPr>
                <w:rFonts w:ascii="Lucida Sans Unicode" w:hAnsi="Lucida Sans Unicode"/>
                <w:sz w:val="19"/>
              </w:rPr>
              <w:t>±</w:t>
            </w:r>
            <w:r>
              <w:rPr>
                <w:sz w:val="19"/>
              </w:rPr>
              <w:t>1.83</w:t>
            </w:r>
            <w:r>
              <w:rPr>
                <w:spacing w:val="-4"/>
                <w:sz w:val="19"/>
              </w:rPr>
              <w:t> </w:t>
            </w:r>
            <w:r>
              <w:rPr>
                <w:spacing w:val="-5"/>
                <w:sz w:val="19"/>
              </w:rPr>
              <w:t>sec</w:t>
            </w:r>
          </w:p>
        </w:tc>
        <w:tc>
          <w:tcPr>
            <w:tcW w:w="1519" w:type="dxa"/>
          </w:tcPr>
          <w:p>
            <w:pPr>
              <w:pStyle w:val="TableParagraph"/>
              <w:spacing w:line="195" w:lineRule="exact"/>
              <w:ind w:left="115"/>
              <w:rPr>
                <w:sz w:val="19"/>
              </w:rPr>
            </w:pPr>
            <w:r>
              <w:rPr>
                <w:spacing w:val="-2"/>
                <w:sz w:val="19"/>
              </w:rPr>
              <w:t>3.85</w:t>
            </w:r>
            <w:r>
              <w:rPr>
                <w:rFonts w:ascii="Lucida Sans Unicode" w:hAnsi="Lucida Sans Unicode"/>
                <w:spacing w:val="-2"/>
                <w:sz w:val="19"/>
              </w:rPr>
              <w:t>±</w:t>
            </w:r>
            <w:r>
              <w:rPr>
                <w:spacing w:val="-2"/>
                <w:sz w:val="19"/>
              </w:rPr>
              <w:t>2.58</w:t>
            </w:r>
          </w:p>
        </w:tc>
        <w:tc>
          <w:tcPr>
            <w:tcW w:w="1622" w:type="dxa"/>
          </w:tcPr>
          <w:p>
            <w:pPr>
              <w:pStyle w:val="TableParagraph"/>
              <w:spacing w:line="195" w:lineRule="exact"/>
              <w:ind w:left="152"/>
              <w:rPr>
                <w:sz w:val="19"/>
              </w:rPr>
            </w:pPr>
            <w:r>
              <w:rPr>
                <w:spacing w:val="-2"/>
                <w:sz w:val="19"/>
              </w:rPr>
              <w:t>0.937</w:t>
            </w:r>
            <w:r>
              <w:rPr>
                <w:rFonts w:ascii="Lucida Sans Unicode" w:hAnsi="Lucida Sans Unicode"/>
                <w:spacing w:val="-2"/>
                <w:sz w:val="19"/>
              </w:rPr>
              <w:t>±</w:t>
            </w:r>
            <w:r>
              <w:rPr>
                <w:spacing w:val="-2"/>
                <w:sz w:val="19"/>
              </w:rPr>
              <w:t>0.062</w:t>
            </w:r>
          </w:p>
        </w:tc>
        <w:tc>
          <w:tcPr>
            <w:tcW w:w="1726" w:type="dxa"/>
          </w:tcPr>
          <w:p>
            <w:pPr>
              <w:pStyle w:val="TableParagraph"/>
              <w:spacing w:line="195" w:lineRule="exact"/>
              <w:ind w:left="152"/>
              <w:rPr>
                <w:sz w:val="19"/>
              </w:rPr>
            </w:pPr>
            <w:r>
              <w:rPr>
                <w:spacing w:val="-2"/>
                <w:sz w:val="19"/>
              </w:rPr>
              <w:t>0.664</w:t>
            </w:r>
            <w:r>
              <w:rPr>
                <w:rFonts w:ascii="Lucida Sans Unicode" w:hAnsi="Lucida Sans Unicode"/>
                <w:spacing w:val="-2"/>
                <w:sz w:val="19"/>
              </w:rPr>
              <w:t>±</w:t>
            </w:r>
            <w:r>
              <w:rPr>
                <w:spacing w:val="-2"/>
                <w:sz w:val="19"/>
              </w:rPr>
              <w:t>0.106</w:t>
            </w:r>
          </w:p>
        </w:tc>
      </w:tr>
      <w:tr>
        <w:trPr>
          <w:trHeight w:val="215" w:hRule="atLeast"/>
        </w:trPr>
        <w:tc>
          <w:tcPr>
            <w:tcW w:w="826" w:type="dxa"/>
          </w:tcPr>
          <w:p>
            <w:pPr>
              <w:pStyle w:val="TableParagraph"/>
              <w:spacing w:line="195" w:lineRule="exact"/>
              <w:ind w:left="114"/>
              <w:rPr>
                <w:sz w:val="19"/>
              </w:rPr>
            </w:pPr>
            <w:r>
              <w:rPr>
                <w:spacing w:val="-2"/>
                <w:sz w:val="19"/>
              </w:rPr>
              <w:t>clDice</w:t>
            </w:r>
          </w:p>
        </w:tc>
        <w:tc>
          <w:tcPr>
            <w:tcW w:w="1170" w:type="dxa"/>
          </w:tcPr>
          <w:p>
            <w:pPr>
              <w:pStyle w:val="TableParagraph"/>
              <w:spacing w:line="195" w:lineRule="exact"/>
              <w:ind w:left="115"/>
              <w:rPr>
                <w:rFonts w:ascii="Calibri"/>
                <w:sz w:val="19"/>
              </w:rPr>
            </w:pPr>
            <w:r>
              <w:rPr>
                <w:rFonts w:ascii="Lucida Sans Unicode"/>
                <w:spacing w:val="-2"/>
                <w:w w:val="120"/>
                <w:sz w:val="19"/>
              </w:rPr>
              <w:t>O</w:t>
            </w:r>
            <w:r>
              <w:rPr>
                <w:rFonts w:ascii="Calibri"/>
                <w:spacing w:val="-2"/>
                <w:w w:val="120"/>
                <w:sz w:val="19"/>
              </w:rPr>
              <w:t>(</w:t>
            </w:r>
            <w:r>
              <w:rPr>
                <w:rFonts w:ascii="Calibri"/>
                <w:i/>
                <w:spacing w:val="-2"/>
                <w:w w:val="120"/>
                <w:sz w:val="19"/>
              </w:rPr>
              <w:t>kn</w:t>
            </w:r>
            <w:r>
              <w:rPr>
                <w:rFonts w:ascii="Calibri"/>
                <w:spacing w:val="-2"/>
                <w:w w:val="120"/>
                <w:sz w:val="19"/>
              </w:rPr>
              <w:t>)</w:t>
            </w:r>
          </w:p>
        </w:tc>
        <w:tc>
          <w:tcPr>
            <w:tcW w:w="1657" w:type="dxa"/>
          </w:tcPr>
          <w:p>
            <w:pPr>
              <w:pStyle w:val="TableParagraph"/>
              <w:spacing w:line="195" w:lineRule="exact"/>
              <w:ind w:left="152"/>
              <w:rPr>
                <w:sz w:val="19"/>
              </w:rPr>
            </w:pPr>
            <w:r>
              <w:rPr>
                <w:sz w:val="19"/>
              </w:rPr>
              <w:t>48.55</w:t>
            </w:r>
            <w:r>
              <w:rPr>
                <w:rFonts w:ascii="Lucida Sans Unicode" w:hAnsi="Lucida Sans Unicode"/>
                <w:sz w:val="19"/>
              </w:rPr>
              <w:t>±</w:t>
            </w:r>
            <w:r>
              <w:rPr>
                <w:sz w:val="19"/>
              </w:rPr>
              <w:t>1.60</w:t>
            </w:r>
            <w:r>
              <w:rPr>
                <w:spacing w:val="-4"/>
                <w:sz w:val="19"/>
              </w:rPr>
              <w:t> </w:t>
            </w:r>
            <w:r>
              <w:rPr>
                <w:spacing w:val="-5"/>
                <w:sz w:val="19"/>
              </w:rPr>
              <w:t>sec</w:t>
            </w:r>
          </w:p>
        </w:tc>
        <w:tc>
          <w:tcPr>
            <w:tcW w:w="1519" w:type="dxa"/>
          </w:tcPr>
          <w:p>
            <w:pPr>
              <w:pStyle w:val="TableParagraph"/>
              <w:spacing w:line="195" w:lineRule="exact"/>
              <w:ind w:left="115"/>
              <w:rPr>
                <w:sz w:val="19"/>
              </w:rPr>
            </w:pPr>
            <w:r>
              <w:rPr>
                <w:spacing w:val="-2"/>
                <w:sz w:val="19"/>
              </w:rPr>
              <w:t>3.39</w:t>
            </w:r>
            <w:r>
              <w:rPr>
                <w:rFonts w:ascii="Lucida Sans Unicode" w:hAnsi="Lucida Sans Unicode"/>
                <w:spacing w:val="-2"/>
                <w:sz w:val="19"/>
              </w:rPr>
              <w:t>±</w:t>
            </w:r>
            <w:r>
              <w:rPr>
                <w:spacing w:val="-2"/>
                <w:sz w:val="19"/>
              </w:rPr>
              <w:t>1.52</w:t>
            </w:r>
          </w:p>
        </w:tc>
        <w:tc>
          <w:tcPr>
            <w:tcW w:w="1622" w:type="dxa"/>
          </w:tcPr>
          <w:p>
            <w:pPr>
              <w:pStyle w:val="TableParagraph"/>
              <w:spacing w:line="195" w:lineRule="exact"/>
              <w:ind w:left="152"/>
              <w:rPr>
                <w:sz w:val="19"/>
              </w:rPr>
            </w:pPr>
            <w:r>
              <w:rPr>
                <w:spacing w:val="-2"/>
                <w:sz w:val="19"/>
              </w:rPr>
              <w:t>0.911</w:t>
            </w:r>
            <w:r>
              <w:rPr>
                <w:rFonts w:ascii="Lucida Sans Unicode" w:hAnsi="Lucida Sans Unicode"/>
                <w:spacing w:val="-2"/>
                <w:sz w:val="19"/>
              </w:rPr>
              <w:t>±</w:t>
            </w:r>
            <w:r>
              <w:rPr>
                <w:spacing w:val="-2"/>
                <w:sz w:val="19"/>
              </w:rPr>
              <w:t>0.042</w:t>
            </w:r>
          </w:p>
        </w:tc>
        <w:tc>
          <w:tcPr>
            <w:tcW w:w="1726" w:type="dxa"/>
          </w:tcPr>
          <w:p>
            <w:pPr>
              <w:pStyle w:val="TableParagraph"/>
              <w:spacing w:line="195" w:lineRule="exact"/>
              <w:ind w:left="152"/>
              <w:rPr>
                <w:sz w:val="19"/>
              </w:rPr>
            </w:pPr>
            <w:r>
              <w:rPr>
                <w:spacing w:val="-2"/>
                <w:sz w:val="19"/>
              </w:rPr>
              <w:t>0.701</w:t>
            </w:r>
            <w:r>
              <w:rPr>
                <w:rFonts w:ascii="Lucida Sans Unicode" w:hAnsi="Lucida Sans Unicode"/>
                <w:spacing w:val="-2"/>
                <w:sz w:val="19"/>
              </w:rPr>
              <w:t>±</w:t>
            </w:r>
            <w:r>
              <w:rPr>
                <w:spacing w:val="-2"/>
                <w:sz w:val="19"/>
              </w:rPr>
              <w:t>0.091</w:t>
            </w:r>
          </w:p>
        </w:tc>
      </w:tr>
      <w:tr>
        <w:trPr>
          <w:trHeight w:val="211" w:hRule="atLeast"/>
        </w:trPr>
        <w:tc>
          <w:tcPr>
            <w:tcW w:w="826" w:type="dxa"/>
          </w:tcPr>
          <w:p>
            <w:pPr>
              <w:pStyle w:val="TableParagraph"/>
              <w:spacing w:line="192" w:lineRule="exact"/>
              <w:ind w:left="114"/>
              <w:rPr>
                <w:sz w:val="19"/>
              </w:rPr>
            </w:pPr>
            <w:r>
              <w:rPr>
                <w:spacing w:val="-2"/>
                <w:sz w:val="19"/>
              </w:rPr>
              <w:t>MALIS</w:t>
            </w:r>
          </w:p>
        </w:tc>
        <w:tc>
          <w:tcPr>
            <w:tcW w:w="1170" w:type="dxa"/>
          </w:tcPr>
          <w:p>
            <w:pPr>
              <w:pStyle w:val="TableParagraph"/>
              <w:spacing w:line="192" w:lineRule="exact"/>
              <w:ind w:left="115"/>
              <w:rPr>
                <w:rFonts w:ascii="Calibri"/>
                <w:sz w:val="19"/>
              </w:rPr>
            </w:pPr>
            <w:r>
              <w:rPr>
                <w:rFonts w:ascii="Lucida Sans Unicode"/>
                <w:spacing w:val="-2"/>
                <w:w w:val="115"/>
                <w:sz w:val="19"/>
              </w:rPr>
              <w:t>O</w:t>
            </w:r>
            <w:r>
              <w:rPr>
                <w:rFonts w:ascii="Calibri"/>
                <w:spacing w:val="-2"/>
                <w:w w:val="115"/>
                <w:sz w:val="19"/>
              </w:rPr>
              <w:t>(</w:t>
            </w:r>
            <w:r>
              <w:rPr>
                <w:rFonts w:ascii="Calibri"/>
                <w:i/>
                <w:spacing w:val="-2"/>
                <w:w w:val="115"/>
                <w:sz w:val="19"/>
              </w:rPr>
              <w:t>n</w:t>
            </w:r>
            <w:r>
              <w:rPr>
                <w:rFonts w:ascii="Verdana"/>
                <w:spacing w:val="-2"/>
                <w:w w:val="115"/>
                <w:sz w:val="19"/>
                <w:vertAlign w:val="superscript"/>
              </w:rPr>
              <w:t>2</w:t>
            </w:r>
            <w:r>
              <w:rPr>
                <w:rFonts w:ascii="Calibri"/>
                <w:spacing w:val="-2"/>
                <w:w w:val="115"/>
                <w:sz w:val="19"/>
                <w:vertAlign w:val="baseline"/>
              </w:rPr>
              <w:t>)</w:t>
            </w:r>
          </w:p>
        </w:tc>
        <w:tc>
          <w:tcPr>
            <w:tcW w:w="1657" w:type="dxa"/>
          </w:tcPr>
          <w:p>
            <w:pPr>
              <w:pStyle w:val="TableParagraph"/>
              <w:spacing w:line="192" w:lineRule="exact"/>
              <w:ind w:left="152"/>
              <w:rPr>
                <w:sz w:val="19"/>
              </w:rPr>
            </w:pPr>
            <w:r>
              <w:rPr>
                <w:sz w:val="19"/>
              </w:rPr>
              <w:t>50.68</w:t>
            </w:r>
            <w:r>
              <w:rPr>
                <w:rFonts w:ascii="Lucida Sans Unicode" w:hAnsi="Lucida Sans Unicode"/>
                <w:sz w:val="19"/>
              </w:rPr>
              <w:t>±</w:t>
            </w:r>
            <w:r>
              <w:rPr>
                <w:sz w:val="19"/>
              </w:rPr>
              <w:t>1.58</w:t>
            </w:r>
            <w:r>
              <w:rPr>
                <w:spacing w:val="-4"/>
                <w:sz w:val="19"/>
              </w:rPr>
              <w:t> </w:t>
            </w:r>
            <w:r>
              <w:rPr>
                <w:spacing w:val="-5"/>
                <w:sz w:val="19"/>
              </w:rPr>
              <w:t>sec</w:t>
            </w:r>
          </w:p>
        </w:tc>
        <w:tc>
          <w:tcPr>
            <w:tcW w:w="1519" w:type="dxa"/>
          </w:tcPr>
          <w:p>
            <w:pPr>
              <w:pStyle w:val="TableParagraph"/>
              <w:spacing w:line="192" w:lineRule="exact"/>
              <w:ind w:left="115"/>
              <w:rPr>
                <w:sz w:val="19"/>
              </w:rPr>
            </w:pPr>
            <w:r>
              <w:rPr>
                <w:spacing w:val="-2"/>
                <w:sz w:val="19"/>
              </w:rPr>
              <w:t>3.33</w:t>
            </w:r>
            <w:r>
              <w:rPr>
                <w:rFonts w:ascii="Lucida Sans Unicode" w:hAnsi="Lucida Sans Unicode"/>
                <w:spacing w:val="-2"/>
                <w:sz w:val="19"/>
              </w:rPr>
              <w:t>±</w:t>
            </w:r>
            <w:r>
              <w:rPr>
                <w:spacing w:val="-2"/>
                <w:sz w:val="19"/>
              </w:rPr>
              <w:t>0.59</w:t>
            </w:r>
          </w:p>
        </w:tc>
        <w:tc>
          <w:tcPr>
            <w:tcW w:w="1622" w:type="dxa"/>
          </w:tcPr>
          <w:p>
            <w:pPr>
              <w:pStyle w:val="TableParagraph"/>
              <w:spacing w:line="192" w:lineRule="exact"/>
              <w:ind w:left="152"/>
              <w:rPr>
                <w:sz w:val="19"/>
              </w:rPr>
            </w:pPr>
            <w:r>
              <w:rPr>
                <w:spacing w:val="-2"/>
                <w:sz w:val="19"/>
              </w:rPr>
              <w:t>0.917</w:t>
            </w:r>
            <w:r>
              <w:rPr>
                <w:rFonts w:ascii="Lucida Sans Unicode" w:hAnsi="Lucida Sans Unicode"/>
                <w:spacing w:val="-2"/>
                <w:sz w:val="19"/>
              </w:rPr>
              <w:t>±</w:t>
            </w:r>
            <w:r>
              <w:rPr>
                <w:spacing w:val="-2"/>
                <w:sz w:val="19"/>
              </w:rPr>
              <w:t>0.053</w:t>
            </w:r>
          </w:p>
        </w:tc>
        <w:tc>
          <w:tcPr>
            <w:tcW w:w="1726" w:type="dxa"/>
          </w:tcPr>
          <w:p>
            <w:pPr>
              <w:pStyle w:val="TableParagraph"/>
              <w:spacing w:line="192" w:lineRule="exact"/>
              <w:ind w:left="152"/>
              <w:rPr>
                <w:sz w:val="19"/>
              </w:rPr>
            </w:pPr>
            <w:r>
              <w:rPr>
                <w:spacing w:val="-2"/>
                <w:sz w:val="19"/>
              </w:rPr>
              <w:t>0.719</w:t>
            </w:r>
            <w:r>
              <w:rPr>
                <w:rFonts w:ascii="Lucida Sans Unicode" w:hAnsi="Lucida Sans Unicode"/>
                <w:spacing w:val="-2"/>
                <w:sz w:val="19"/>
              </w:rPr>
              <w:t>±</w:t>
            </w:r>
            <w:r>
              <w:rPr>
                <w:spacing w:val="-2"/>
                <w:sz w:val="19"/>
              </w:rPr>
              <w:t>0.098</w:t>
            </w:r>
          </w:p>
        </w:tc>
      </w:tr>
      <w:tr>
        <w:trPr>
          <w:trHeight w:val="264" w:hRule="atLeast"/>
        </w:trPr>
        <w:tc>
          <w:tcPr>
            <w:tcW w:w="826" w:type="dxa"/>
            <w:tcBorders>
              <w:bottom w:val="single" w:sz="8" w:space="0" w:color="000000"/>
            </w:tcBorders>
          </w:tcPr>
          <w:p>
            <w:pPr>
              <w:pStyle w:val="TableParagraph"/>
              <w:spacing w:line="212" w:lineRule="exact"/>
              <w:ind w:left="114"/>
              <w:rPr>
                <w:b/>
                <w:sz w:val="19"/>
              </w:rPr>
            </w:pPr>
            <w:r>
              <w:rPr>
                <w:b/>
                <w:spacing w:val="-4"/>
                <w:sz w:val="19"/>
              </w:rPr>
              <w:t>Ours</w:t>
            </w:r>
          </w:p>
        </w:tc>
        <w:tc>
          <w:tcPr>
            <w:tcW w:w="1170" w:type="dxa"/>
            <w:tcBorders>
              <w:bottom w:val="single" w:sz="8" w:space="0" w:color="000000"/>
            </w:tcBorders>
          </w:tcPr>
          <w:p>
            <w:pPr>
              <w:pStyle w:val="TableParagraph"/>
              <w:spacing w:line="244" w:lineRule="exact"/>
              <w:ind w:left="115"/>
              <w:rPr>
                <w:rFonts w:ascii="Calibri"/>
                <w:sz w:val="19"/>
              </w:rPr>
            </w:pPr>
            <w:r>
              <w:rPr>
                <w:rFonts w:ascii="Lucida Sans Unicode"/>
                <w:spacing w:val="-4"/>
                <w:w w:val="120"/>
                <w:sz w:val="19"/>
              </w:rPr>
              <w:t>O</w:t>
            </w:r>
            <w:r>
              <w:rPr>
                <w:rFonts w:ascii="Calibri"/>
                <w:spacing w:val="-4"/>
                <w:w w:val="120"/>
                <w:sz w:val="19"/>
              </w:rPr>
              <w:t>(</w:t>
            </w:r>
            <w:r>
              <w:rPr>
                <w:rFonts w:ascii="Calibri"/>
                <w:i/>
                <w:spacing w:val="-4"/>
                <w:w w:val="120"/>
                <w:sz w:val="19"/>
              </w:rPr>
              <w:t>n</w:t>
            </w:r>
            <w:r>
              <w:rPr>
                <w:rFonts w:ascii="Calibri"/>
                <w:spacing w:val="-4"/>
                <w:w w:val="120"/>
                <w:sz w:val="19"/>
              </w:rPr>
              <w:t>)</w:t>
            </w:r>
          </w:p>
        </w:tc>
        <w:tc>
          <w:tcPr>
            <w:tcW w:w="1657" w:type="dxa"/>
            <w:tcBorders>
              <w:bottom w:val="single" w:sz="8" w:space="0" w:color="000000"/>
            </w:tcBorders>
          </w:tcPr>
          <w:p>
            <w:pPr>
              <w:pStyle w:val="TableParagraph"/>
              <w:spacing w:line="244" w:lineRule="exact"/>
              <w:ind w:left="152"/>
              <w:rPr>
                <w:sz w:val="19"/>
              </w:rPr>
            </w:pPr>
            <w:r>
              <w:rPr>
                <w:sz w:val="19"/>
              </w:rPr>
              <w:t>20.12</w:t>
            </w:r>
            <w:r>
              <w:rPr>
                <w:rFonts w:ascii="Lucida Sans Unicode" w:hAnsi="Lucida Sans Unicode"/>
                <w:sz w:val="19"/>
              </w:rPr>
              <w:t>±</w:t>
            </w:r>
            <w:r>
              <w:rPr>
                <w:sz w:val="19"/>
              </w:rPr>
              <w:t>1.15</w:t>
            </w:r>
            <w:r>
              <w:rPr>
                <w:spacing w:val="-4"/>
                <w:sz w:val="19"/>
              </w:rPr>
              <w:t> </w:t>
            </w:r>
            <w:r>
              <w:rPr>
                <w:spacing w:val="-5"/>
                <w:sz w:val="19"/>
              </w:rPr>
              <w:t>sec</w:t>
            </w:r>
          </w:p>
        </w:tc>
        <w:tc>
          <w:tcPr>
            <w:tcW w:w="1519" w:type="dxa"/>
            <w:tcBorders>
              <w:bottom w:val="single" w:sz="8" w:space="0" w:color="000000"/>
            </w:tcBorders>
          </w:tcPr>
          <w:p>
            <w:pPr>
              <w:pStyle w:val="TableParagraph"/>
              <w:spacing w:line="244" w:lineRule="exact"/>
              <w:ind w:left="115"/>
              <w:rPr>
                <w:b/>
                <w:sz w:val="19"/>
              </w:rPr>
            </w:pPr>
            <w:r>
              <w:rPr>
                <w:b/>
                <w:spacing w:val="-2"/>
                <w:sz w:val="19"/>
              </w:rPr>
              <w:t>2.63</w:t>
            </w:r>
            <w:r>
              <w:rPr>
                <w:rFonts w:ascii="Lucida Sans Unicode" w:hAnsi="Lucida Sans Unicode"/>
                <w:spacing w:val="-2"/>
                <w:sz w:val="19"/>
              </w:rPr>
              <w:t>±</w:t>
            </w:r>
            <w:r>
              <w:rPr>
                <w:b/>
                <w:spacing w:val="-2"/>
                <w:sz w:val="19"/>
              </w:rPr>
              <w:t>1.36</w:t>
            </w:r>
          </w:p>
        </w:tc>
        <w:tc>
          <w:tcPr>
            <w:tcW w:w="1622" w:type="dxa"/>
            <w:tcBorders>
              <w:bottom w:val="single" w:sz="8" w:space="0" w:color="000000"/>
            </w:tcBorders>
          </w:tcPr>
          <w:p>
            <w:pPr>
              <w:pStyle w:val="TableParagraph"/>
              <w:spacing w:line="244" w:lineRule="exact"/>
              <w:ind w:left="152"/>
              <w:rPr>
                <w:b/>
                <w:sz w:val="19"/>
              </w:rPr>
            </w:pPr>
            <w:r>
              <w:rPr>
                <w:b/>
                <w:spacing w:val="-2"/>
                <w:sz w:val="19"/>
              </w:rPr>
              <w:t>0.944</w:t>
            </w:r>
            <w:r>
              <w:rPr>
                <w:rFonts w:ascii="Lucida Sans Unicode" w:hAnsi="Lucida Sans Unicode"/>
                <w:spacing w:val="-2"/>
                <w:sz w:val="19"/>
              </w:rPr>
              <w:t>±</w:t>
            </w:r>
            <w:r>
              <w:rPr>
                <w:b/>
                <w:spacing w:val="-2"/>
                <w:sz w:val="19"/>
              </w:rPr>
              <w:t>0.043</w:t>
            </w:r>
          </w:p>
        </w:tc>
        <w:tc>
          <w:tcPr>
            <w:tcW w:w="1726" w:type="dxa"/>
            <w:tcBorders>
              <w:bottom w:val="single" w:sz="8" w:space="0" w:color="000000"/>
            </w:tcBorders>
          </w:tcPr>
          <w:p>
            <w:pPr>
              <w:pStyle w:val="TableParagraph"/>
              <w:spacing w:line="244" w:lineRule="exact"/>
              <w:ind w:left="152"/>
              <w:rPr>
                <w:b/>
                <w:sz w:val="19"/>
              </w:rPr>
            </w:pPr>
            <w:r>
              <w:rPr>
                <w:b/>
                <w:spacing w:val="-2"/>
                <w:sz w:val="19"/>
              </w:rPr>
              <w:t>0.784</w:t>
            </w:r>
            <w:r>
              <w:rPr>
                <w:rFonts w:ascii="Lucida Sans Unicode" w:hAnsi="Lucida Sans Unicode"/>
                <w:spacing w:val="-2"/>
                <w:sz w:val="19"/>
              </w:rPr>
              <w:t>±</w:t>
            </w:r>
            <w:r>
              <w:rPr>
                <w:b/>
                <w:spacing w:val="-2"/>
                <w:sz w:val="19"/>
              </w:rPr>
              <w:t>0.099</w:t>
            </w:r>
          </w:p>
        </w:tc>
      </w:tr>
    </w:tbl>
    <w:p>
      <w:pPr>
        <w:pStyle w:val="BodyText"/>
        <w:spacing w:before="156"/>
        <w:ind w:left="1762" w:right="1762"/>
        <w:jc w:val="center"/>
      </w:pPr>
      <w:r>
        <w:rPr/>
        <w:t>Table</w:t>
      </w:r>
      <w:r>
        <w:rPr>
          <w:spacing w:val="-9"/>
        </w:rPr>
        <w:t> </w:t>
      </w:r>
      <w:r>
        <w:rPr/>
        <w:t>2:</w:t>
      </w:r>
      <w:r>
        <w:rPr>
          <w:spacing w:val="-9"/>
        </w:rPr>
        <w:t> </w:t>
      </w:r>
      <w:r>
        <w:rPr/>
        <w:t>Skeleton-based</w:t>
      </w:r>
      <w:r>
        <w:rPr>
          <w:spacing w:val="-8"/>
        </w:rPr>
        <w:t> </w:t>
      </w:r>
      <w:r>
        <w:rPr/>
        <w:t>metrics</w:t>
      </w:r>
      <w:r>
        <w:rPr>
          <w:spacing w:val="-9"/>
        </w:rPr>
        <w:t> </w:t>
      </w:r>
      <w:r>
        <w:rPr/>
        <w:t>for</w:t>
      </w:r>
      <w:r>
        <w:rPr>
          <w:spacing w:val="-8"/>
        </w:rPr>
        <w:t> </w:t>
      </w:r>
      <w:r>
        <w:rPr/>
        <w:t>different</w:t>
      </w:r>
      <w:r>
        <w:rPr>
          <w:spacing w:val="-9"/>
        </w:rPr>
        <w:t> </w:t>
      </w:r>
      <w:r>
        <w:rPr/>
        <w:t>models</w:t>
      </w:r>
      <w:r>
        <w:rPr>
          <w:spacing w:val="-9"/>
        </w:rPr>
        <w:t> </w:t>
      </w:r>
      <w:r>
        <w:rPr/>
        <w:t>for</w:t>
      </w:r>
      <w:r>
        <w:rPr>
          <w:spacing w:val="-8"/>
        </w:rPr>
        <w:t> </w:t>
      </w:r>
      <w:r>
        <w:rPr/>
        <w:t>the</w:t>
      </w:r>
      <w:r>
        <w:rPr>
          <w:spacing w:val="-9"/>
        </w:rPr>
        <w:t> </w:t>
      </w:r>
      <w:r>
        <w:rPr/>
        <w:t>EXASPIM</w:t>
      </w:r>
      <w:r>
        <w:rPr>
          <w:spacing w:val="-8"/>
        </w:rPr>
        <w:t> </w:t>
      </w:r>
      <w:r>
        <w:rPr>
          <w:spacing w:val="-2"/>
        </w:rPr>
        <w:t>dataset.</w:t>
      </w:r>
    </w:p>
    <w:p>
      <w:pPr>
        <w:pStyle w:val="BodyText"/>
        <w:spacing w:before="30"/>
        <w:ind w:left="0"/>
        <w:jc w:val="left"/>
      </w:pPr>
      <w:r>
        <w:rPr/>
        <w:drawing>
          <wp:anchor distT="0" distB="0" distL="0" distR="0" allowOverlap="1" layoutInCell="1" locked="0" behindDoc="1" simplePos="0" relativeHeight="487595008">
            <wp:simplePos x="0" y="0"/>
            <wp:positionH relativeFrom="page">
              <wp:posOffset>1020348</wp:posOffset>
            </wp:positionH>
            <wp:positionV relativeFrom="paragraph">
              <wp:posOffset>180834</wp:posOffset>
            </wp:positionV>
            <wp:extent cx="5733287" cy="201244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5733287" cy="2012442"/>
                    </a:xfrm>
                    <a:prstGeom prst="rect">
                      <a:avLst/>
                    </a:prstGeom>
                  </pic:spPr>
                </pic:pic>
              </a:graphicData>
            </a:graphic>
          </wp:anchor>
        </w:drawing>
      </w:r>
    </w:p>
    <w:p>
      <w:pPr>
        <w:pStyle w:val="BodyText"/>
        <w:spacing w:before="190"/>
        <w:ind w:left="1762" w:right="1762"/>
        <w:jc w:val="center"/>
      </w:pPr>
      <w:r>
        <w:rPr/>
        <w:t>Figure</w:t>
      </w:r>
      <w:r>
        <w:rPr>
          <w:spacing w:val="-7"/>
        </w:rPr>
        <w:t> </w:t>
      </w:r>
      <w:r>
        <w:rPr/>
        <w:t>6:</w:t>
      </w:r>
      <w:r>
        <w:rPr>
          <w:spacing w:val="-7"/>
        </w:rPr>
        <w:t> </w:t>
      </w:r>
      <w:r>
        <w:rPr/>
        <w:t>Qualitative</w:t>
      </w:r>
      <w:r>
        <w:rPr>
          <w:spacing w:val="-6"/>
        </w:rPr>
        <w:t> </w:t>
      </w:r>
      <w:r>
        <w:rPr/>
        <w:t>results</w:t>
      </w:r>
      <w:r>
        <w:rPr>
          <w:spacing w:val="-7"/>
        </w:rPr>
        <w:t> </w:t>
      </w:r>
      <w:r>
        <w:rPr/>
        <w:t>on</w:t>
      </w:r>
      <w:r>
        <w:rPr>
          <w:spacing w:val="-6"/>
        </w:rPr>
        <w:t> </w:t>
      </w:r>
      <w:r>
        <w:rPr/>
        <w:t>the</w:t>
      </w:r>
      <w:r>
        <w:rPr>
          <w:spacing w:val="-7"/>
        </w:rPr>
        <w:t> </w:t>
      </w:r>
      <w:r>
        <w:rPr/>
        <w:t>3-d</w:t>
      </w:r>
      <w:r>
        <w:rPr>
          <w:spacing w:val="-6"/>
        </w:rPr>
        <w:t> </w:t>
      </w:r>
      <w:r>
        <w:rPr/>
        <w:t>EXASPIM</w:t>
      </w:r>
      <w:r>
        <w:rPr>
          <w:spacing w:val="-7"/>
        </w:rPr>
        <w:t> </w:t>
      </w:r>
      <w:r>
        <w:rPr/>
        <w:t>dataset.</w:t>
      </w:r>
      <w:r>
        <w:rPr>
          <w:spacing w:val="-6"/>
        </w:rPr>
        <w:t> </w:t>
      </w:r>
      <w:r>
        <w:rPr/>
        <w:t>Raw</w:t>
      </w:r>
      <w:r>
        <w:rPr>
          <w:spacing w:val="-7"/>
        </w:rPr>
        <w:t> </w:t>
      </w:r>
      <w:r>
        <w:rPr/>
        <w:t>Image:</w:t>
      </w:r>
      <w:r>
        <w:rPr>
          <w:spacing w:val="-6"/>
        </w:rPr>
        <w:t> </w:t>
      </w:r>
      <w:r>
        <w:rPr/>
        <w:t>Fig.</w:t>
      </w:r>
      <w:r>
        <w:rPr>
          <w:spacing w:val="-7"/>
        </w:rPr>
        <w:t> </w:t>
      </w:r>
      <w:r>
        <w:rPr>
          <w:spacing w:val="-5"/>
        </w:rPr>
        <w:t>13</w:t>
      </w:r>
    </w:p>
    <w:p>
      <w:pPr>
        <w:pStyle w:val="BodyText"/>
        <w:spacing w:before="106"/>
        <w:ind w:left="0"/>
        <w:jc w:val="left"/>
      </w:pPr>
    </w:p>
    <w:p>
      <w:pPr>
        <w:pStyle w:val="BodyText"/>
        <w:spacing w:after="0"/>
        <w:jc w:val="left"/>
        <w:sectPr>
          <w:pgSz w:w="12240" w:h="15840"/>
          <w:pgMar w:header="0" w:footer="1139" w:top="1060" w:bottom="1320" w:left="720" w:right="720"/>
        </w:sectPr>
      </w:pPr>
    </w:p>
    <w:p>
      <w:pPr>
        <w:pStyle w:val="BodyText"/>
        <w:spacing w:line="228" w:lineRule="auto" w:before="103"/>
        <w:ind w:right="38"/>
      </w:pPr>
      <w:r>
        <w:rPr/>
        <w:t>eters: </w:t>
      </w:r>
      <w:r>
        <w:rPr>
          <w:rFonts w:ascii="Calibri" w:hAnsi="Calibri"/>
          <w:i/>
        </w:rPr>
        <w:t>α </w:t>
      </w:r>
      <w:r>
        <w:rPr/>
        <w:t>and </w:t>
      </w:r>
      <w:r>
        <w:rPr>
          <w:rFonts w:ascii="Calibri" w:hAnsi="Calibri"/>
          <w:i/>
        </w:rPr>
        <w:t>β</w:t>
      </w:r>
      <w:r>
        <w:rPr/>
        <w:t>. Generally, setting </w:t>
      </w:r>
      <w:r>
        <w:rPr>
          <w:rFonts w:ascii="Calibri" w:hAnsi="Calibri"/>
          <w:i/>
        </w:rPr>
        <w:t>α </w:t>
      </w:r>
      <w:r>
        <w:rPr/>
        <w:t>to a positive value </w:t>
      </w:r>
      <w:r>
        <w:rPr/>
        <w:t>im- proves</w:t>
      </w:r>
      <w:r>
        <w:rPr>
          <w:spacing w:val="-13"/>
        </w:rPr>
        <w:t> </w:t>
      </w:r>
      <w:r>
        <w:rPr/>
        <w:t>the</w:t>
      </w:r>
      <w:r>
        <w:rPr>
          <w:spacing w:val="-12"/>
        </w:rPr>
        <w:t> </w:t>
      </w:r>
      <w:r>
        <w:rPr/>
        <w:t>topological</w:t>
      </w:r>
      <w:r>
        <w:rPr>
          <w:spacing w:val="-13"/>
        </w:rPr>
        <w:t> </w:t>
      </w:r>
      <w:r>
        <w:rPr/>
        <w:t>accuracy</w:t>
      </w:r>
      <w:r>
        <w:rPr>
          <w:spacing w:val="-12"/>
        </w:rPr>
        <w:t> </w:t>
      </w:r>
      <w:r>
        <w:rPr/>
        <w:t>of</w:t>
      </w:r>
      <w:r>
        <w:rPr>
          <w:spacing w:val="-13"/>
        </w:rPr>
        <w:t> </w:t>
      </w:r>
      <w:r>
        <w:rPr/>
        <w:t>the</w:t>
      </w:r>
      <w:r>
        <w:rPr>
          <w:spacing w:val="-12"/>
        </w:rPr>
        <w:t> </w:t>
      </w:r>
      <w:r>
        <w:rPr/>
        <w:t>segmentation.</w:t>
      </w:r>
      <w:r>
        <w:rPr>
          <w:spacing w:val="-13"/>
        </w:rPr>
        <w:t> </w:t>
      </w:r>
      <w:r>
        <w:rPr/>
        <w:t>To</w:t>
      </w:r>
      <w:r>
        <w:rPr>
          <w:spacing w:val="-12"/>
        </w:rPr>
        <w:t> </w:t>
      </w:r>
      <w:r>
        <w:rPr/>
        <w:t>bet- ter understand their impact on model performance, we per- formed</w:t>
      </w:r>
      <w:r>
        <w:rPr>
          <w:spacing w:val="-8"/>
        </w:rPr>
        <w:t> </w:t>
      </w:r>
      <w:r>
        <w:rPr/>
        <w:t>hyperparameter</w:t>
      </w:r>
      <w:r>
        <w:rPr>
          <w:spacing w:val="-8"/>
        </w:rPr>
        <w:t> </w:t>
      </w:r>
      <w:r>
        <w:rPr/>
        <w:t>tuning</w:t>
      </w:r>
      <w:r>
        <w:rPr>
          <w:spacing w:val="-8"/>
        </w:rPr>
        <w:t> </w:t>
      </w:r>
      <w:r>
        <w:rPr/>
        <w:t>using</w:t>
      </w:r>
      <w:r>
        <w:rPr>
          <w:spacing w:val="-8"/>
        </w:rPr>
        <w:t> </w:t>
      </w:r>
      <w:r>
        <w:rPr/>
        <w:t>Bayesian</w:t>
      </w:r>
      <w:r>
        <w:rPr>
          <w:spacing w:val="-8"/>
        </w:rPr>
        <w:t> </w:t>
      </w:r>
      <w:r>
        <w:rPr/>
        <w:t>optimization with</w:t>
      </w:r>
      <w:r>
        <w:rPr>
          <w:spacing w:val="-12"/>
        </w:rPr>
        <w:t> </w:t>
      </w:r>
      <w:r>
        <w:rPr/>
        <w:t>the</w:t>
      </w:r>
      <w:r>
        <w:rPr>
          <w:spacing w:val="-12"/>
        </w:rPr>
        <w:t> </w:t>
      </w:r>
      <w:r>
        <w:rPr/>
        <w:t>adapted</w:t>
      </w:r>
      <w:r>
        <w:rPr>
          <w:spacing w:val="-12"/>
        </w:rPr>
        <w:t> </w:t>
      </w:r>
      <w:r>
        <w:rPr/>
        <w:t>rand</w:t>
      </w:r>
      <w:r>
        <w:rPr>
          <w:spacing w:val="-12"/>
        </w:rPr>
        <w:t> </w:t>
      </w:r>
      <w:r>
        <w:rPr/>
        <w:t>index</w:t>
      </w:r>
      <w:r>
        <w:rPr>
          <w:spacing w:val="-12"/>
        </w:rPr>
        <w:t> </w:t>
      </w:r>
      <w:r>
        <w:rPr/>
        <w:t>as</w:t>
      </w:r>
      <w:r>
        <w:rPr>
          <w:spacing w:val="-12"/>
        </w:rPr>
        <w:t> </w:t>
      </w:r>
      <w:r>
        <w:rPr/>
        <w:t>the</w:t>
      </w:r>
      <w:r>
        <w:rPr>
          <w:spacing w:val="-12"/>
        </w:rPr>
        <w:t> </w:t>
      </w:r>
      <w:r>
        <w:rPr/>
        <w:t>objective</w:t>
      </w:r>
      <w:r>
        <w:rPr>
          <w:spacing w:val="-12"/>
        </w:rPr>
        <w:t> </w:t>
      </w:r>
      <w:r>
        <w:rPr/>
        <w:t>function</w:t>
      </w:r>
      <w:r>
        <w:rPr>
          <w:spacing w:val="-12"/>
        </w:rPr>
        <w:t> </w:t>
      </w:r>
      <w:r>
        <w:rPr/>
        <w:t>(Akiba et al. 2019). We then conducted two separate experiments, where we trained a U-Net using our proposed loss function on both the ISBI12 and EXASPIM datasets.</w:t>
      </w:r>
    </w:p>
    <w:p>
      <w:pPr>
        <w:pStyle w:val="BodyText"/>
        <w:spacing w:before="2"/>
        <w:ind w:left="0"/>
        <w:jc w:val="left"/>
        <w:rPr>
          <w:sz w:val="17"/>
        </w:rPr>
      </w:pPr>
      <w:r>
        <w:rPr>
          <w:sz w:val="17"/>
        </w:rPr>
        <w:drawing>
          <wp:anchor distT="0" distB="0" distL="0" distR="0" allowOverlap="1" layoutInCell="1" locked="0" behindDoc="1" simplePos="0" relativeHeight="487595520">
            <wp:simplePos x="0" y="0"/>
            <wp:positionH relativeFrom="page">
              <wp:posOffset>689477</wp:posOffset>
            </wp:positionH>
            <wp:positionV relativeFrom="paragraph">
              <wp:posOffset>140777</wp:posOffset>
            </wp:positionV>
            <wp:extent cx="2971609" cy="133921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2971609" cy="1339214"/>
                    </a:xfrm>
                    <a:prstGeom prst="rect">
                      <a:avLst/>
                    </a:prstGeom>
                  </pic:spPr>
                </pic:pic>
              </a:graphicData>
            </a:graphic>
          </wp:anchor>
        </w:drawing>
      </w:r>
    </w:p>
    <w:p>
      <w:pPr>
        <w:pStyle w:val="BodyText"/>
        <w:spacing w:line="228" w:lineRule="auto" w:before="209"/>
        <w:ind w:right="38"/>
      </w:pPr>
      <w:r>
        <w:rPr/>
        <w:t>Figure 7: Contour plots of objective functions from </w:t>
      </w:r>
      <w:r>
        <w:rPr/>
        <w:t>hyper- parameter optimization, each point is a trial outcome.</w:t>
      </w:r>
    </w:p>
    <w:p>
      <w:pPr>
        <w:pStyle w:val="BodyText"/>
        <w:spacing w:before="83"/>
        <w:ind w:left="0"/>
        <w:jc w:val="left"/>
      </w:pPr>
    </w:p>
    <w:p>
      <w:pPr>
        <w:pStyle w:val="BodyText"/>
        <w:spacing w:line="218" w:lineRule="auto" w:before="1"/>
        <w:ind w:right="38" w:firstLine="199"/>
      </w:pPr>
      <w:r>
        <w:rPr/>
        <w:t>Although both datasets consist of neuronal images, </w:t>
      </w:r>
      <w:r>
        <w:rPr/>
        <w:t>they are markedly different: the EXASPIM dataset contains sparse</w:t>
      </w:r>
      <w:r>
        <w:rPr>
          <w:spacing w:val="-11"/>
        </w:rPr>
        <w:t> </w:t>
      </w:r>
      <w:r>
        <w:rPr/>
        <w:t>images,</w:t>
      </w:r>
      <w:r>
        <w:rPr>
          <w:spacing w:val="-11"/>
        </w:rPr>
        <w:t> </w:t>
      </w:r>
      <w:r>
        <w:rPr/>
        <w:t>while</w:t>
      </w:r>
      <w:r>
        <w:rPr>
          <w:spacing w:val="-11"/>
        </w:rPr>
        <w:t> </w:t>
      </w:r>
      <w:r>
        <w:rPr/>
        <w:t>ISBI12</w:t>
      </w:r>
      <w:r>
        <w:rPr>
          <w:spacing w:val="-11"/>
        </w:rPr>
        <w:t> </w:t>
      </w:r>
      <w:r>
        <w:rPr/>
        <w:t>consists</w:t>
      </w:r>
      <w:r>
        <w:rPr>
          <w:spacing w:val="-11"/>
        </w:rPr>
        <w:t> </w:t>
      </w:r>
      <w:r>
        <w:rPr/>
        <w:t>of</w:t>
      </w:r>
      <w:r>
        <w:rPr>
          <w:spacing w:val="-11"/>
        </w:rPr>
        <w:t> </w:t>
      </w:r>
      <w:r>
        <w:rPr/>
        <w:t>dense</w:t>
      </w:r>
      <w:r>
        <w:rPr>
          <w:spacing w:val="-11"/>
        </w:rPr>
        <w:t> </w:t>
      </w:r>
      <w:r>
        <w:rPr/>
        <w:t>ones.</w:t>
      </w:r>
      <w:r>
        <w:rPr>
          <w:spacing w:val="-11"/>
        </w:rPr>
        <w:t> </w:t>
      </w:r>
      <w:r>
        <w:rPr/>
        <w:t>Our</w:t>
      </w:r>
      <w:r>
        <w:rPr>
          <w:spacing w:val="-11"/>
        </w:rPr>
        <w:t> </w:t>
      </w:r>
      <w:r>
        <w:rPr/>
        <w:t>ex- periments</w:t>
      </w:r>
      <w:r>
        <w:rPr>
          <w:spacing w:val="9"/>
        </w:rPr>
        <w:t> </w:t>
      </w:r>
      <w:r>
        <w:rPr/>
        <w:t>show</w:t>
      </w:r>
      <w:r>
        <w:rPr>
          <w:spacing w:val="11"/>
        </w:rPr>
        <w:t> </w:t>
      </w:r>
      <w:r>
        <w:rPr/>
        <w:t>that</w:t>
      </w:r>
      <w:r>
        <w:rPr>
          <w:spacing w:val="12"/>
        </w:rPr>
        <w:t> </w:t>
      </w:r>
      <w:r>
        <w:rPr>
          <w:rFonts w:ascii="Calibri" w:hAnsi="Calibri"/>
          <w:i/>
        </w:rPr>
        <w:t>α</w:t>
      </w:r>
      <w:r>
        <w:rPr>
          <w:rFonts w:ascii="Calibri" w:hAnsi="Calibri"/>
          <w:i/>
          <w:spacing w:val="33"/>
        </w:rPr>
        <w:t> </w:t>
      </w:r>
      <w:r>
        <w:rPr>
          <w:rFonts w:ascii="Lucida Sans Unicode" w:hAnsi="Lucida Sans Unicode"/>
        </w:rPr>
        <w:t>≈</w:t>
      </w:r>
      <w:r>
        <w:rPr>
          <w:rFonts w:ascii="Lucida Sans Unicode" w:hAnsi="Lucida Sans Unicode"/>
          <w:spacing w:val="15"/>
        </w:rPr>
        <w:t> </w:t>
      </w:r>
      <w:r>
        <w:rPr>
          <w:rFonts w:ascii="Calibri" w:hAnsi="Calibri"/>
        </w:rPr>
        <w:t>0</w:t>
      </w:r>
      <w:r>
        <w:rPr>
          <w:rFonts w:ascii="Calibri" w:hAnsi="Calibri"/>
          <w:i/>
        </w:rPr>
        <w:t>.</w:t>
      </w:r>
      <w:r>
        <w:rPr>
          <w:rFonts w:ascii="Calibri" w:hAnsi="Calibri"/>
        </w:rPr>
        <w:t>5</w:t>
      </w:r>
      <w:r>
        <w:rPr>
          <w:rFonts w:ascii="Calibri" w:hAnsi="Calibri"/>
          <w:spacing w:val="17"/>
        </w:rPr>
        <w:t> </w:t>
      </w:r>
      <w:r>
        <w:rPr/>
        <w:t>and</w:t>
      </w:r>
      <w:r>
        <w:rPr>
          <w:spacing w:val="11"/>
        </w:rPr>
        <w:t> </w:t>
      </w:r>
      <w:r>
        <w:rPr>
          <w:rFonts w:ascii="Calibri" w:hAnsi="Calibri"/>
          <w:i/>
        </w:rPr>
        <w:t>β</w:t>
      </w:r>
      <w:r>
        <w:rPr>
          <w:rFonts w:ascii="Calibri" w:hAnsi="Calibri"/>
          <w:i/>
          <w:spacing w:val="43"/>
        </w:rPr>
        <w:t> </w:t>
      </w:r>
      <w:r>
        <w:rPr>
          <w:rFonts w:ascii="Lucida Sans Unicode" w:hAnsi="Lucida Sans Unicode"/>
        </w:rPr>
        <w:t>≈</w:t>
      </w:r>
      <w:r>
        <w:rPr>
          <w:rFonts w:ascii="Lucida Sans Unicode" w:hAnsi="Lucida Sans Unicode"/>
          <w:spacing w:val="15"/>
        </w:rPr>
        <w:t> </w:t>
      </w:r>
      <w:r>
        <w:rPr>
          <w:rFonts w:ascii="Calibri" w:hAnsi="Calibri"/>
        </w:rPr>
        <w:t>0</w:t>
      </w:r>
      <w:r>
        <w:rPr>
          <w:rFonts w:ascii="Calibri" w:hAnsi="Calibri"/>
          <w:i/>
        </w:rPr>
        <w:t>.</w:t>
      </w:r>
      <w:r>
        <w:rPr>
          <w:rFonts w:ascii="Calibri" w:hAnsi="Calibri"/>
        </w:rPr>
        <w:t>5</w:t>
      </w:r>
      <w:r>
        <w:rPr>
          <w:rFonts w:ascii="Calibri" w:hAnsi="Calibri"/>
          <w:spacing w:val="17"/>
        </w:rPr>
        <w:t> </w:t>
      </w:r>
      <w:r>
        <w:rPr/>
        <w:t>are</w:t>
      </w:r>
      <w:r>
        <w:rPr>
          <w:spacing w:val="11"/>
        </w:rPr>
        <w:t> </w:t>
      </w:r>
      <w:r>
        <w:rPr/>
        <w:t>optimal</w:t>
      </w:r>
      <w:r>
        <w:rPr>
          <w:spacing w:val="12"/>
        </w:rPr>
        <w:t> </w:t>
      </w:r>
      <w:r>
        <w:rPr>
          <w:spacing w:val="-5"/>
        </w:rPr>
        <w:t>for</w:t>
      </w:r>
    </w:p>
    <w:p>
      <w:pPr>
        <w:pStyle w:val="BodyText"/>
        <w:spacing w:line="183" w:lineRule="exact"/>
      </w:pPr>
      <w:r>
        <w:rPr/>
        <w:t>ISBI12,</w:t>
      </w:r>
      <w:r>
        <w:rPr>
          <w:spacing w:val="4"/>
        </w:rPr>
        <w:t> </w:t>
      </w:r>
      <w:r>
        <w:rPr/>
        <w:t>whereas</w:t>
      </w:r>
      <w:r>
        <w:rPr>
          <w:spacing w:val="5"/>
        </w:rPr>
        <w:t> </w:t>
      </w:r>
      <w:r>
        <w:rPr>
          <w:rFonts w:ascii="Calibri" w:hAnsi="Calibri"/>
          <w:i/>
        </w:rPr>
        <w:t>α</w:t>
      </w:r>
      <w:r>
        <w:rPr>
          <w:rFonts w:ascii="Calibri" w:hAnsi="Calibri"/>
          <w:i/>
          <w:spacing w:val="21"/>
        </w:rPr>
        <w:t> </w:t>
      </w:r>
      <w:r>
        <w:rPr>
          <w:rFonts w:ascii="Lucida Sans Unicode" w:hAnsi="Lucida Sans Unicode"/>
        </w:rPr>
        <w:t>≈</w:t>
      </w:r>
      <w:r>
        <w:rPr>
          <w:rFonts w:ascii="Lucida Sans Unicode" w:hAnsi="Lucida Sans Unicode"/>
          <w:spacing w:val="1"/>
        </w:rPr>
        <w:t> </w:t>
      </w:r>
      <w:r>
        <w:rPr>
          <w:rFonts w:ascii="Calibri" w:hAnsi="Calibri"/>
        </w:rPr>
        <w:t>0</w:t>
      </w:r>
      <w:r>
        <w:rPr>
          <w:rFonts w:ascii="Calibri" w:hAnsi="Calibri"/>
          <w:i/>
        </w:rPr>
        <w:t>.</w:t>
      </w:r>
      <w:r>
        <w:rPr>
          <w:rFonts w:ascii="Calibri" w:hAnsi="Calibri"/>
        </w:rPr>
        <w:t>9</w:t>
      </w:r>
      <w:r>
        <w:rPr>
          <w:rFonts w:ascii="Calibri" w:hAnsi="Calibri"/>
          <w:spacing w:val="9"/>
        </w:rPr>
        <w:t> </w:t>
      </w:r>
      <w:r>
        <w:rPr/>
        <w:t>and</w:t>
      </w:r>
      <w:r>
        <w:rPr>
          <w:spacing w:val="5"/>
        </w:rPr>
        <w:t> </w:t>
      </w:r>
      <w:r>
        <w:rPr>
          <w:rFonts w:ascii="Calibri" w:hAnsi="Calibri"/>
          <w:i/>
        </w:rPr>
        <w:t>β</w:t>
      </w:r>
      <w:r>
        <w:rPr>
          <w:rFonts w:ascii="Calibri" w:hAnsi="Calibri"/>
          <w:i/>
          <w:spacing w:val="30"/>
        </w:rPr>
        <w:t> </w:t>
      </w:r>
      <w:r>
        <w:rPr>
          <w:rFonts w:ascii="Lucida Sans Unicode" w:hAnsi="Lucida Sans Unicode"/>
        </w:rPr>
        <w:t>≈</w:t>
      </w:r>
      <w:r>
        <w:rPr>
          <w:rFonts w:ascii="Lucida Sans Unicode" w:hAnsi="Lucida Sans Unicode"/>
          <w:spacing w:val="2"/>
        </w:rPr>
        <w:t> </w:t>
      </w:r>
      <w:r>
        <w:rPr>
          <w:rFonts w:ascii="Calibri" w:hAnsi="Calibri"/>
        </w:rPr>
        <w:t>0</w:t>
      </w:r>
      <w:r>
        <w:rPr>
          <w:rFonts w:ascii="Calibri" w:hAnsi="Calibri"/>
          <w:i/>
        </w:rPr>
        <w:t>.</w:t>
      </w:r>
      <w:r>
        <w:rPr>
          <w:rFonts w:ascii="Calibri" w:hAnsi="Calibri"/>
        </w:rPr>
        <w:t>8</w:t>
      </w:r>
      <w:r>
        <w:rPr>
          <w:rFonts w:ascii="Calibri" w:hAnsi="Calibri"/>
          <w:spacing w:val="9"/>
        </w:rPr>
        <w:t> </w:t>
      </w:r>
      <w:r>
        <w:rPr/>
        <w:t>are</w:t>
      </w:r>
      <w:r>
        <w:rPr>
          <w:spacing w:val="5"/>
        </w:rPr>
        <w:t> </w:t>
      </w:r>
      <w:r>
        <w:rPr/>
        <w:t>optimal</w:t>
      </w:r>
      <w:r>
        <w:rPr>
          <w:spacing w:val="4"/>
        </w:rPr>
        <w:t> </w:t>
      </w:r>
      <w:r>
        <w:rPr/>
        <w:t>for</w:t>
      </w:r>
      <w:r>
        <w:rPr>
          <w:spacing w:val="5"/>
        </w:rPr>
        <w:t> </w:t>
      </w:r>
      <w:r>
        <w:rPr>
          <w:spacing w:val="-5"/>
        </w:rPr>
        <w:t>EX-</w:t>
      </w:r>
    </w:p>
    <w:p>
      <w:pPr>
        <w:pStyle w:val="BodyText"/>
        <w:spacing w:line="235" w:lineRule="exact"/>
        <w:jc w:val="left"/>
        <w:rPr>
          <w:rFonts w:ascii="Calibri" w:hAnsi="Calibri"/>
        </w:rPr>
      </w:pPr>
      <w:r>
        <w:rPr/>
        <w:t>ASPIM</w:t>
      </w:r>
      <w:r>
        <w:rPr>
          <w:spacing w:val="24"/>
        </w:rPr>
        <w:t> </w:t>
      </w:r>
      <w:r>
        <w:rPr/>
        <w:t>(Figure</w:t>
      </w:r>
      <w:r>
        <w:rPr>
          <w:spacing w:val="26"/>
        </w:rPr>
        <w:t> </w:t>
      </w:r>
      <w:r>
        <w:rPr/>
        <w:t>7).</w:t>
      </w:r>
      <w:r>
        <w:rPr>
          <w:spacing w:val="25"/>
        </w:rPr>
        <w:t> </w:t>
      </w:r>
      <w:r>
        <w:rPr/>
        <w:t>A</w:t>
      </w:r>
      <w:r>
        <w:rPr>
          <w:spacing w:val="25"/>
        </w:rPr>
        <w:t> </w:t>
      </w:r>
      <w:r>
        <w:rPr/>
        <w:t>rule</w:t>
      </w:r>
      <w:r>
        <w:rPr>
          <w:spacing w:val="25"/>
        </w:rPr>
        <w:t> </w:t>
      </w:r>
      <w:r>
        <w:rPr/>
        <w:t>of</w:t>
      </w:r>
      <w:r>
        <w:rPr>
          <w:spacing w:val="25"/>
        </w:rPr>
        <w:t> </w:t>
      </w:r>
      <w:r>
        <w:rPr/>
        <w:t>thumb</w:t>
      </w:r>
      <w:r>
        <w:rPr>
          <w:spacing w:val="26"/>
        </w:rPr>
        <w:t> </w:t>
      </w:r>
      <w:r>
        <w:rPr/>
        <w:t>is</w:t>
      </w:r>
      <w:r>
        <w:rPr>
          <w:spacing w:val="25"/>
        </w:rPr>
        <w:t> </w:t>
      </w:r>
      <w:r>
        <w:rPr/>
        <w:t>to</w:t>
      </w:r>
      <w:r>
        <w:rPr>
          <w:spacing w:val="25"/>
        </w:rPr>
        <w:t> </w:t>
      </w:r>
      <w:r>
        <w:rPr/>
        <w:t>set</w:t>
      </w:r>
      <w:r>
        <w:rPr>
          <w:spacing w:val="25"/>
        </w:rPr>
        <w:t> </w:t>
      </w:r>
      <w:r>
        <w:rPr>
          <w:rFonts w:ascii="Calibri" w:hAnsi="Calibri"/>
          <w:i/>
        </w:rPr>
        <w:t>α,</w:t>
      </w:r>
      <w:r>
        <w:rPr>
          <w:rFonts w:ascii="Calibri" w:hAnsi="Calibri"/>
          <w:i/>
          <w:spacing w:val="-13"/>
        </w:rPr>
        <w:t> </w:t>
      </w:r>
      <w:r>
        <w:rPr>
          <w:rFonts w:ascii="Calibri" w:hAnsi="Calibri"/>
          <w:i/>
        </w:rPr>
        <w:t>β</w:t>
      </w:r>
      <w:r>
        <w:rPr>
          <w:rFonts w:ascii="Calibri" w:hAnsi="Calibri"/>
          <w:i/>
          <w:spacing w:val="68"/>
        </w:rPr>
        <w:t> </w:t>
      </w:r>
      <w:r>
        <w:rPr>
          <w:rFonts w:ascii="Lucida Sans Unicode" w:hAnsi="Lucida Sans Unicode"/>
        </w:rPr>
        <w:t>≈</w:t>
      </w:r>
      <w:r>
        <w:rPr>
          <w:rFonts w:ascii="Lucida Sans Unicode" w:hAnsi="Lucida Sans Unicode"/>
          <w:spacing w:val="39"/>
        </w:rPr>
        <w:t> </w:t>
      </w:r>
      <w:r>
        <w:rPr>
          <w:rFonts w:ascii="Calibri" w:hAnsi="Calibri"/>
          <w:spacing w:val="-5"/>
        </w:rPr>
        <w:t>0</w:t>
      </w:r>
      <w:r>
        <w:rPr>
          <w:rFonts w:ascii="Calibri" w:hAnsi="Calibri"/>
          <w:i/>
          <w:spacing w:val="-5"/>
        </w:rPr>
        <w:t>.</w:t>
      </w:r>
      <w:r>
        <w:rPr>
          <w:rFonts w:ascii="Calibri" w:hAnsi="Calibri"/>
          <w:spacing w:val="-5"/>
        </w:rPr>
        <w:t>5</w:t>
      </w:r>
    </w:p>
    <w:p>
      <w:pPr>
        <w:pStyle w:val="BodyText"/>
        <w:spacing w:line="197" w:lineRule="exact"/>
        <w:jc w:val="left"/>
      </w:pPr>
      <w:r>
        <w:rPr/>
        <w:t>for</w:t>
      </w:r>
      <w:r>
        <w:rPr>
          <w:spacing w:val="15"/>
        </w:rPr>
        <w:t> </w:t>
      </w:r>
      <w:r>
        <w:rPr/>
        <w:t>dense</w:t>
      </w:r>
      <w:r>
        <w:rPr>
          <w:spacing w:val="16"/>
        </w:rPr>
        <w:t> </w:t>
      </w:r>
      <w:r>
        <w:rPr/>
        <w:t>images</w:t>
      </w:r>
      <w:r>
        <w:rPr>
          <w:spacing w:val="16"/>
        </w:rPr>
        <w:t> </w:t>
      </w:r>
      <w:r>
        <w:rPr/>
        <w:t>and</w:t>
      </w:r>
      <w:r>
        <w:rPr>
          <w:spacing w:val="16"/>
        </w:rPr>
        <w:t> </w:t>
      </w:r>
      <w:r>
        <w:rPr/>
        <w:t>increase</w:t>
      </w:r>
      <w:r>
        <w:rPr>
          <w:spacing w:val="16"/>
        </w:rPr>
        <w:t> </w:t>
      </w:r>
      <w:r>
        <w:rPr/>
        <w:t>them</w:t>
      </w:r>
      <w:r>
        <w:rPr>
          <w:spacing w:val="16"/>
        </w:rPr>
        <w:t> </w:t>
      </w:r>
      <w:r>
        <w:rPr/>
        <w:t>together</w:t>
      </w:r>
      <w:r>
        <w:rPr>
          <w:spacing w:val="16"/>
        </w:rPr>
        <w:t> </w:t>
      </w:r>
      <w:r>
        <w:rPr/>
        <w:t>as</w:t>
      </w:r>
      <w:r>
        <w:rPr>
          <w:spacing w:val="16"/>
        </w:rPr>
        <w:t> </w:t>
      </w:r>
      <w:r>
        <w:rPr/>
        <w:t>the</w:t>
      </w:r>
      <w:r>
        <w:rPr>
          <w:spacing w:val="16"/>
        </w:rPr>
        <w:t> </w:t>
      </w:r>
      <w:r>
        <w:rPr>
          <w:spacing w:val="-2"/>
        </w:rPr>
        <w:t>image</w:t>
      </w:r>
    </w:p>
    <w:p>
      <w:pPr>
        <w:pStyle w:val="BodyText"/>
        <w:spacing w:line="225" w:lineRule="exact"/>
        <w:jc w:val="left"/>
      </w:pPr>
      <w:r>
        <w:rPr/>
        <w:t>becomes</w:t>
      </w:r>
      <w:r>
        <w:rPr>
          <w:spacing w:val="-12"/>
        </w:rPr>
        <w:t> </w:t>
      </w:r>
      <w:r>
        <w:rPr/>
        <w:t>sparser.</w:t>
      </w:r>
      <w:r>
        <w:rPr>
          <w:spacing w:val="-11"/>
        </w:rPr>
        <w:t> </w:t>
      </w:r>
      <w:r>
        <w:rPr/>
        <w:t>Notably,</w:t>
      </w:r>
      <w:r>
        <w:rPr>
          <w:spacing w:val="-11"/>
        </w:rPr>
        <w:t> </w:t>
      </w:r>
      <w:r>
        <w:rPr/>
        <w:t>Figure</w:t>
      </w:r>
      <w:r>
        <w:rPr>
          <w:spacing w:val="-11"/>
        </w:rPr>
        <w:t> </w:t>
      </w:r>
      <w:r>
        <w:rPr/>
        <w:t>7</w:t>
      </w:r>
      <w:r>
        <w:rPr>
          <w:spacing w:val="-12"/>
        </w:rPr>
        <w:t> </w:t>
      </w:r>
      <w:r>
        <w:rPr/>
        <w:t>suggests</w:t>
      </w:r>
      <w:r>
        <w:rPr>
          <w:spacing w:val="-11"/>
        </w:rPr>
        <w:t> </w:t>
      </w:r>
      <w:r>
        <w:rPr/>
        <w:t>that</w:t>
      </w:r>
      <w:r>
        <w:rPr>
          <w:spacing w:val="-11"/>
        </w:rPr>
        <w:t> </w:t>
      </w:r>
      <w:r>
        <w:rPr/>
        <w:t>careful</w:t>
      </w:r>
      <w:r>
        <w:rPr>
          <w:spacing w:val="-11"/>
        </w:rPr>
        <w:t> </w:t>
      </w:r>
      <w:r>
        <w:rPr>
          <w:spacing w:val="-5"/>
        </w:rPr>
        <w:t>hy-</w:t>
      </w:r>
    </w:p>
    <w:p>
      <w:pPr>
        <w:pStyle w:val="BodyText"/>
        <w:spacing w:line="223" w:lineRule="auto" w:before="110"/>
        <w:ind w:right="357"/>
      </w:pPr>
      <w:r>
        <w:rPr/>
        <w:br w:type="column"/>
      </w:r>
      <w:r>
        <w:rPr/>
        <w:t>perparameter</w:t>
      </w:r>
      <w:r>
        <w:rPr>
          <w:spacing w:val="-8"/>
        </w:rPr>
        <w:t> </w:t>
      </w:r>
      <w:r>
        <w:rPr/>
        <w:t>tuning</w:t>
      </w:r>
      <w:r>
        <w:rPr>
          <w:spacing w:val="-8"/>
        </w:rPr>
        <w:t> </w:t>
      </w:r>
      <w:r>
        <w:rPr/>
        <w:t>is</w:t>
      </w:r>
      <w:r>
        <w:rPr>
          <w:spacing w:val="-8"/>
        </w:rPr>
        <w:t> </w:t>
      </w:r>
      <w:r>
        <w:rPr/>
        <w:t>not</w:t>
      </w:r>
      <w:r>
        <w:rPr>
          <w:spacing w:val="-8"/>
        </w:rPr>
        <w:t> </w:t>
      </w:r>
      <w:r>
        <w:rPr/>
        <w:t>critical</w:t>
      </w:r>
      <w:r>
        <w:rPr>
          <w:spacing w:val="-8"/>
        </w:rPr>
        <w:t> </w:t>
      </w:r>
      <w:r>
        <w:rPr/>
        <w:t>in</w:t>
      </w:r>
      <w:r>
        <w:rPr>
          <w:spacing w:val="-8"/>
        </w:rPr>
        <w:t> </w:t>
      </w:r>
      <w:r>
        <w:rPr/>
        <w:t>practice.</w:t>
      </w:r>
      <w:r>
        <w:rPr>
          <w:spacing w:val="-8"/>
        </w:rPr>
        <w:t> </w:t>
      </w:r>
      <w:r>
        <w:rPr/>
        <w:t>In</w:t>
      </w:r>
      <w:r>
        <w:rPr>
          <w:spacing w:val="-8"/>
        </w:rPr>
        <w:t> </w:t>
      </w:r>
      <w:r>
        <w:rPr/>
        <w:t>fact,</w:t>
      </w:r>
      <w:r>
        <w:rPr>
          <w:spacing w:val="-8"/>
        </w:rPr>
        <w:t> </w:t>
      </w:r>
      <w:r>
        <w:rPr/>
        <w:t>all</w:t>
      </w:r>
      <w:r>
        <w:rPr>
          <w:spacing w:val="-8"/>
        </w:rPr>
        <w:t> </w:t>
      </w:r>
      <w:r>
        <w:rPr/>
        <w:t>the results obtained by our method were achieved with a fixed choice</w:t>
      </w:r>
      <w:r>
        <w:rPr>
          <w:spacing w:val="-6"/>
        </w:rPr>
        <w:t> </w:t>
      </w:r>
      <w:r>
        <w:rPr/>
        <w:t>for</w:t>
      </w:r>
      <w:r>
        <w:rPr>
          <w:spacing w:val="-6"/>
        </w:rPr>
        <w:t> </w:t>
      </w:r>
      <w:r>
        <w:rPr>
          <w:rFonts w:ascii="Calibri" w:hAnsi="Calibri"/>
          <w:i/>
        </w:rPr>
        <w:t>α </w:t>
      </w:r>
      <w:r>
        <w:rPr/>
        <w:t>and</w:t>
      </w:r>
      <w:r>
        <w:rPr>
          <w:spacing w:val="-6"/>
        </w:rPr>
        <w:t> </w:t>
      </w:r>
      <w:r>
        <w:rPr>
          <w:rFonts w:ascii="Calibri" w:hAnsi="Calibri"/>
          <w:i/>
        </w:rPr>
        <w:t>β</w:t>
      </w:r>
      <w:r>
        <w:rPr/>
        <w:t>,</w:t>
      </w:r>
      <w:r>
        <w:rPr>
          <w:spacing w:val="-6"/>
        </w:rPr>
        <w:t> </w:t>
      </w:r>
      <w:r>
        <w:rPr/>
        <w:t>without</w:t>
      </w:r>
      <w:r>
        <w:rPr>
          <w:spacing w:val="-6"/>
        </w:rPr>
        <w:t> </w:t>
      </w:r>
      <w:r>
        <w:rPr/>
        <w:t>using</w:t>
      </w:r>
      <w:r>
        <w:rPr>
          <w:spacing w:val="-5"/>
        </w:rPr>
        <w:t> </w:t>
      </w:r>
      <w:r>
        <w:rPr/>
        <w:t>hyperparameter</w:t>
      </w:r>
      <w:r>
        <w:rPr>
          <w:spacing w:val="-6"/>
        </w:rPr>
        <w:t> </w:t>
      </w:r>
      <w:r>
        <w:rPr/>
        <w:t>optimiza- </w:t>
      </w:r>
      <w:r>
        <w:rPr>
          <w:spacing w:val="-2"/>
        </w:rPr>
        <w:t>tion.</w:t>
      </w:r>
    </w:p>
    <w:p>
      <w:pPr>
        <w:pStyle w:val="Heading1"/>
        <w:spacing w:before="212"/>
      </w:pPr>
      <w:r>
        <w:rPr>
          <w:spacing w:val="-2"/>
        </w:rPr>
        <w:t>Conclusion</w:t>
      </w:r>
    </w:p>
    <w:p>
      <w:pPr>
        <w:pStyle w:val="BodyText"/>
        <w:spacing w:line="228" w:lineRule="auto" w:before="64"/>
        <w:ind w:right="357"/>
      </w:pPr>
      <w:r>
        <w:rPr/>
        <w:t>Mistakes that change the connectivity of objects (i.e. </w:t>
      </w:r>
      <w:r>
        <w:rPr/>
        <w:t>topo- logical mistakes) are a key problem in instance segmenta- tion. They produce qualitatively different results based on relatively few pixels/voxels, making it a challenge to avoid such</w:t>
      </w:r>
      <w:r>
        <w:rPr>
          <w:spacing w:val="-12"/>
        </w:rPr>
        <w:t> </w:t>
      </w:r>
      <w:r>
        <w:rPr/>
        <w:t>mistakes</w:t>
      </w:r>
      <w:r>
        <w:rPr>
          <w:spacing w:val="-12"/>
        </w:rPr>
        <w:t> </w:t>
      </w:r>
      <w:r>
        <w:rPr/>
        <w:t>with</w:t>
      </w:r>
      <w:r>
        <w:rPr>
          <w:spacing w:val="-12"/>
        </w:rPr>
        <w:t> </w:t>
      </w:r>
      <w:r>
        <w:rPr/>
        <w:t>voxel-level</w:t>
      </w:r>
      <w:r>
        <w:rPr>
          <w:spacing w:val="-12"/>
        </w:rPr>
        <w:t> </w:t>
      </w:r>
      <w:r>
        <w:rPr/>
        <w:t>objectives.</w:t>
      </w:r>
      <w:r>
        <w:rPr>
          <w:spacing w:val="-12"/>
        </w:rPr>
        <w:t> </w:t>
      </w:r>
      <w:r>
        <w:rPr/>
        <w:t>Existing</w:t>
      </w:r>
      <w:r>
        <w:rPr>
          <w:spacing w:val="-12"/>
        </w:rPr>
        <w:t> </w:t>
      </w:r>
      <w:r>
        <w:rPr/>
        <w:t>work</w:t>
      </w:r>
      <w:r>
        <w:rPr>
          <w:spacing w:val="-12"/>
        </w:rPr>
        <w:t> </w:t>
      </w:r>
      <w:r>
        <w:rPr/>
        <w:t>on topology-aware</w:t>
      </w:r>
      <w:r>
        <w:rPr>
          <w:spacing w:val="-13"/>
        </w:rPr>
        <w:t> </w:t>
      </w:r>
      <w:r>
        <w:rPr/>
        <w:t>segmentation</w:t>
      </w:r>
      <w:r>
        <w:rPr>
          <w:spacing w:val="-12"/>
        </w:rPr>
        <w:t> </w:t>
      </w:r>
      <w:r>
        <w:rPr/>
        <w:t>typically</w:t>
      </w:r>
      <w:r>
        <w:rPr>
          <w:spacing w:val="-13"/>
        </w:rPr>
        <w:t> </w:t>
      </w:r>
      <w:r>
        <w:rPr/>
        <w:t>requires</w:t>
      </w:r>
      <w:r>
        <w:rPr>
          <w:spacing w:val="-12"/>
        </w:rPr>
        <w:t> </w:t>
      </w:r>
      <w:r>
        <w:rPr/>
        <w:t>costly</w:t>
      </w:r>
      <w:r>
        <w:rPr>
          <w:spacing w:val="-13"/>
        </w:rPr>
        <w:t> </w:t>
      </w:r>
      <w:r>
        <w:rPr/>
        <w:t>steps to</w:t>
      </w:r>
      <w:r>
        <w:rPr>
          <w:spacing w:val="-8"/>
        </w:rPr>
        <w:t> </w:t>
      </w:r>
      <w:r>
        <w:rPr/>
        <w:t>guide</w:t>
      </w:r>
      <w:r>
        <w:rPr>
          <w:spacing w:val="-8"/>
        </w:rPr>
        <w:t> </w:t>
      </w:r>
      <w:r>
        <w:rPr/>
        <w:t>the</w:t>
      </w:r>
      <w:r>
        <w:rPr>
          <w:spacing w:val="-8"/>
        </w:rPr>
        <w:t> </w:t>
      </w:r>
      <w:r>
        <w:rPr/>
        <w:t>segmentation</w:t>
      </w:r>
      <w:r>
        <w:rPr>
          <w:spacing w:val="-8"/>
        </w:rPr>
        <w:t> </w:t>
      </w:r>
      <w:r>
        <w:rPr/>
        <w:t>towards</w:t>
      </w:r>
      <w:r>
        <w:rPr>
          <w:spacing w:val="-8"/>
        </w:rPr>
        <w:t> </w:t>
      </w:r>
      <w:r>
        <w:rPr/>
        <w:t>correct</w:t>
      </w:r>
      <w:r>
        <w:rPr>
          <w:spacing w:val="-8"/>
        </w:rPr>
        <w:t> </w:t>
      </w:r>
      <w:r>
        <w:rPr/>
        <w:t>decisions,</w:t>
      </w:r>
      <w:r>
        <w:rPr>
          <w:spacing w:val="-8"/>
        </w:rPr>
        <w:t> </w:t>
      </w:r>
      <w:r>
        <w:rPr/>
        <w:t>among other problems.</w:t>
      </w:r>
    </w:p>
    <w:p>
      <w:pPr>
        <w:pStyle w:val="BodyText"/>
        <w:spacing w:line="228" w:lineRule="auto" w:before="11"/>
        <w:ind w:right="357" w:firstLine="199"/>
      </w:pPr>
      <w:r>
        <w:rPr/>
        <w:t>Here, we generalize the concept of simple voxel </w:t>
      </w:r>
      <w:r>
        <w:rPr/>
        <w:t>to connected components of arbitrary shape, and propose a topology-aware method with minimal computational over- head.</w:t>
      </w:r>
      <w:r>
        <w:rPr>
          <w:spacing w:val="-1"/>
        </w:rPr>
        <w:t> </w:t>
      </w:r>
      <w:r>
        <w:rPr/>
        <w:t>We</w:t>
      </w:r>
      <w:r>
        <w:rPr>
          <w:spacing w:val="-1"/>
        </w:rPr>
        <w:t> </w:t>
      </w:r>
      <w:r>
        <w:rPr/>
        <w:t>demonstrate</w:t>
      </w:r>
      <w:r>
        <w:rPr>
          <w:spacing w:val="-1"/>
        </w:rPr>
        <w:t> </w:t>
      </w:r>
      <w:r>
        <w:rPr/>
        <w:t>the</w:t>
      </w:r>
      <w:r>
        <w:rPr>
          <w:spacing w:val="-1"/>
        </w:rPr>
        <w:t> </w:t>
      </w:r>
      <w:r>
        <w:rPr/>
        <w:t>effectiveness</w:t>
      </w:r>
      <w:r>
        <w:rPr>
          <w:spacing w:val="-1"/>
        </w:rPr>
        <w:t> </w:t>
      </w:r>
      <w:r>
        <w:rPr/>
        <w:t>of</w:t>
      </w:r>
      <w:r>
        <w:rPr>
          <w:spacing w:val="-1"/>
        </w:rPr>
        <w:t> </w:t>
      </w:r>
      <w:r>
        <w:rPr/>
        <w:t>our</w:t>
      </w:r>
      <w:r>
        <w:rPr>
          <w:spacing w:val="-1"/>
        </w:rPr>
        <w:t> </w:t>
      </w:r>
      <w:r>
        <w:rPr/>
        <w:t>approach</w:t>
      </w:r>
      <w:r>
        <w:rPr>
          <w:spacing w:val="-1"/>
        </w:rPr>
        <w:t> </w:t>
      </w:r>
      <w:r>
        <w:rPr/>
        <w:t>on multiple datasets with different resolutions, dimensional- ity, and image characteristics. Across multiple metrics, our method achieves state-of-the-art results. It is now possible to image not only a local patch of neuronal morphology, but</w:t>
      </w:r>
      <w:r>
        <w:rPr>
          <w:spacing w:val="-11"/>
        </w:rPr>
        <w:t> </w:t>
      </w:r>
      <w:r>
        <w:rPr/>
        <w:t>whole</w:t>
      </w:r>
      <w:r>
        <w:rPr>
          <w:spacing w:val="-12"/>
        </w:rPr>
        <w:t> </w:t>
      </w:r>
      <w:r>
        <w:rPr/>
        <w:t>arbors,</w:t>
      </w:r>
      <w:r>
        <w:rPr>
          <w:spacing w:val="-11"/>
        </w:rPr>
        <w:t> </w:t>
      </w:r>
      <w:r>
        <w:rPr/>
        <w:t>which</w:t>
      </w:r>
      <w:r>
        <w:rPr>
          <w:spacing w:val="-11"/>
        </w:rPr>
        <w:t> </w:t>
      </w:r>
      <w:r>
        <w:rPr/>
        <w:t>can</w:t>
      </w:r>
      <w:r>
        <w:rPr>
          <w:spacing w:val="-11"/>
        </w:rPr>
        <w:t> </w:t>
      </w:r>
      <w:r>
        <w:rPr/>
        <w:t>reach</w:t>
      </w:r>
      <w:r>
        <w:rPr>
          <w:spacing w:val="-11"/>
        </w:rPr>
        <w:t> </w:t>
      </w:r>
      <w:r>
        <w:rPr/>
        <w:t>multiple,</w:t>
      </w:r>
      <w:r>
        <w:rPr>
          <w:spacing w:val="-12"/>
        </w:rPr>
        <w:t> </w:t>
      </w:r>
      <w:r>
        <w:rPr/>
        <w:t>distant</w:t>
      </w:r>
      <w:r>
        <w:rPr>
          <w:spacing w:val="-11"/>
        </w:rPr>
        <w:t> </w:t>
      </w:r>
      <w:r>
        <w:rPr/>
        <w:t>brain</w:t>
      </w:r>
      <w:r>
        <w:rPr>
          <w:spacing w:val="-11"/>
        </w:rPr>
        <w:t> </w:t>
      </w:r>
      <w:r>
        <w:rPr/>
        <w:t>re- gions.</w:t>
      </w:r>
      <w:r>
        <w:rPr>
          <w:spacing w:val="-5"/>
        </w:rPr>
        <w:t> </w:t>
      </w:r>
      <w:r>
        <w:rPr/>
        <w:t>The</w:t>
      </w:r>
      <w:r>
        <w:rPr>
          <w:spacing w:val="-5"/>
        </w:rPr>
        <w:t> </w:t>
      </w:r>
      <w:r>
        <w:rPr/>
        <w:t>favorable</w:t>
      </w:r>
      <w:r>
        <w:rPr>
          <w:spacing w:val="-5"/>
        </w:rPr>
        <w:t> </w:t>
      </w:r>
      <w:r>
        <w:rPr/>
        <w:t>scalability</w:t>
      </w:r>
      <w:r>
        <w:rPr>
          <w:spacing w:val="-5"/>
        </w:rPr>
        <w:t> </w:t>
      </w:r>
      <w:r>
        <w:rPr/>
        <w:t>of</w:t>
      </w:r>
      <w:r>
        <w:rPr>
          <w:spacing w:val="-5"/>
        </w:rPr>
        <w:t> </w:t>
      </w:r>
      <w:r>
        <w:rPr/>
        <w:t>our</w:t>
      </w:r>
      <w:r>
        <w:rPr>
          <w:spacing w:val="-5"/>
        </w:rPr>
        <w:t> </w:t>
      </w:r>
      <w:r>
        <w:rPr/>
        <w:t>approach</w:t>
      </w:r>
      <w:r>
        <w:rPr>
          <w:spacing w:val="-5"/>
        </w:rPr>
        <w:t> </w:t>
      </w:r>
      <w:r>
        <w:rPr/>
        <w:t>will</w:t>
      </w:r>
      <w:r>
        <w:rPr>
          <w:spacing w:val="-5"/>
        </w:rPr>
        <w:t> </w:t>
      </w:r>
      <w:r>
        <w:rPr/>
        <w:t>enable efficient analysis of such large-scale datasets.</w:t>
      </w:r>
    </w:p>
    <w:p>
      <w:pPr>
        <w:pStyle w:val="Heading1"/>
        <w:spacing w:before="215"/>
      </w:pPr>
      <w:r>
        <w:rPr>
          <w:spacing w:val="-2"/>
        </w:rPr>
        <w:t>References</w:t>
      </w:r>
    </w:p>
    <w:p>
      <w:pPr>
        <w:pStyle w:val="BodyText"/>
        <w:spacing w:line="228" w:lineRule="auto" w:before="59"/>
        <w:ind w:right="357"/>
        <w:rPr>
          <w:i/>
        </w:rPr>
      </w:pPr>
      <w:r>
        <w:rPr/>
        <w:t>Akiba, T.; Sano, S.; Yanase, T.; Ohta, T.; and Koyama, M. 2019.</w:t>
      </w:r>
      <w:r>
        <w:rPr>
          <w:spacing w:val="40"/>
        </w:rPr>
        <w:t> </w:t>
      </w:r>
      <w:r>
        <w:rPr/>
        <w:t>Optuna: A Next-generation Hyperparameter </w:t>
      </w:r>
      <w:r>
        <w:rPr/>
        <w:t>Opti- mization</w:t>
      </w:r>
      <w:r>
        <w:rPr>
          <w:spacing w:val="38"/>
        </w:rPr>
        <w:t> </w:t>
      </w:r>
      <w:r>
        <w:rPr/>
        <w:t>Framework.</w:t>
      </w:r>
      <w:r>
        <w:rPr>
          <w:spacing w:val="52"/>
        </w:rPr>
        <w:t>  </w:t>
      </w:r>
      <w:r>
        <w:rPr/>
        <w:t>In</w:t>
      </w:r>
      <w:r>
        <w:rPr>
          <w:spacing w:val="39"/>
        </w:rPr>
        <w:t> </w:t>
      </w:r>
      <w:r>
        <w:rPr>
          <w:i/>
        </w:rPr>
        <w:t>Proceedings</w:t>
      </w:r>
      <w:r>
        <w:rPr>
          <w:i/>
          <w:spacing w:val="38"/>
        </w:rPr>
        <w:t> </w:t>
      </w:r>
      <w:r>
        <w:rPr>
          <w:i/>
        </w:rPr>
        <w:t>of</w:t>
      </w:r>
      <w:r>
        <w:rPr>
          <w:i/>
          <w:spacing w:val="39"/>
        </w:rPr>
        <w:t> </w:t>
      </w:r>
      <w:r>
        <w:rPr>
          <w:i/>
        </w:rPr>
        <w:t>the</w:t>
      </w:r>
      <w:r>
        <w:rPr>
          <w:i/>
          <w:spacing w:val="39"/>
        </w:rPr>
        <w:t> </w:t>
      </w:r>
      <w:r>
        <w:rPr>
          <w:i/>
        </w:rPr>
        <w:t>25th</w:t>
      </w:r>
      <w:r>
        <w:rPr>
          <w:i/>
          <w:spacing w:val="39"/>
        </w:rPr>
        <w:t> </w:t>
      </w:r>
      <w:r>
        <w:rPr>
          <w:i/>
          <w:spacing w:val="-5"/>
        </w:rPr>
        <w:t>ACM</w:t>
      </w:r>
    </w:p>
    <w:p>
      <w:pPr>
        <w:pStyle w:val="BodyText"/>
        <w:spacing w:after="0" w:line="228" w:lineRule="auto"/>
        <w:rPr>
          <w:i/>
        </w:rPr>
        <w:sectPr>
          <w:type w:val="continuous"/>
          <w:pgSz w:w="12240" w:h="15840"/>
          <w:pgMar w:header="0" w:footer="1139" w:top="600" w:bottom="1320" w:left="720" w:right="720"/>
          <w:cols w:num="2" w:equalWidth="0">
            <w:col w:w="5171" w:space="139"/>
            <w:col w:w="5490"/>
          </w:cols>
        </w:sectPr>
      </w:pPr>
    </w:p>
    <w:p>
      <w:pPr>
        <w:spacing w:line="228" w:lineRule="auto" w:before="82"/>
        <w:ind w:left="360" w:right="38" w:firstLine="0"/>
        <w:jc w:val="both"/>
        <w:rPr>
          <w:sz w:val="20"/>
        </w:rPr>
      </w:pPr>
      <w:r>
        <w:rPr>
          <w:i/>
          <w:sz w:val="20"/>
        </w:rPr>
        <w:t>SIGKDD International Conference on Knowledge </w:t>
      </w:r>
      <w:r>
        <w:rPr>
          <w:i/>
          <w:sz w:val="20"/>
        </w:rPr>
        <w:t>Discov- ery and Data Mining</w:t>
      </w:r>
      <w:r>
        <w:rPr>
          <w:sz w:val="20"/>
        </w:rPr>
        <w:t>.</w:t>
      </w:r>
    </w:p>
    <w:p>
      <w:pPr>
        <w:pStyle w:val="BodyText"/>
        <w:spacing w:line="228" w:lineRule="auto" w:before="78"/>
        <w:ind w:right="38"/>
      </w:pPr>
      <w:r>
        <w:rPr/>
        <w:t>Bertrand,</w:t>
      </w:r>
      <w:r>
        <w:rPr>
          <w:spacing w:val="-5"/>
        </w:rPr>
        <w:t> </w:t>
      </w:r>
      <w:r>
        <w:rPr/>
        <w:t>G.;</w:t>
      </w:r>
      <w:r>
        <w:rPr>
          <w:spacing w:val="-5"/>
        </w:rPr>
        <w:t> </w:t>
      </w:r>
      <w:r>
        <w:rPr/>
        <w:t>and</w:t>
      </w:r>
      <w:r>
        <w:rPr>
          <w:spacing w:val="-5"/>
        </w:rPr>
        <w:t> </w:t>
      </w:r>
      <w:r>
        <w:rPr/>
        <w:t>Malandain,</w:t>
      </w:r>
      <w:r>
        <w:rPr>
          <w:spacing w:val="-5"/>
        </w:rPr>
        <w:t> </w:t>
      </w:r>
      <w:r>
        <w:rPr/>
        <w:t>G.</w:t>
      </w:r>
      <w:r>
        <w:rPr>
          <w:spacing w:val="-5"/>
        </w:rPr>
        <w:t> </w:t>
      </w:r>
      <w:r>
        <w:rPr/>
        <w:t>1994.</w:t>
      </w:r>
      <w:r>
        <w:rPr>
          <w:spacing w:val="17"/>
        </w:rPr>
        <w:t> </w:t>
      </w:r>
      <w:r>
        <w:rPr/>
        <w:t>A</w:t>
      </w:r>
      <w:r>
        <w:rPr>
          <w:spacing w:val="-5"/>
        </w:rPr>
        <w:t> </w:t>
      </w:r>
      <w:r>
        <w:rPr/>
        <w:t>new</w:t>
      </w:r>
      <w:r>
        <w:rPr>
          <w:spacing w:val="-5"/>
        </w:rPr>
        <w:t> </w:t>
      </w:r>
      <w:r>
        <w:rPr/>
        <w:t>characteriza- </w:t>
      </w:r>
      <w:r>
        <w:rPr>
          <w:spacing w:val="-2"/>
        </w:rPr>
        <w:t>tion</w:t>
      </w:r>
      <w:r>
        <w:rPr>
          <w:spacing w:val="-5"/>
        </w:rPr>
        <w:t> </w:t>
      </w:r>
      <w:r>
        <w:rPr>
          <w:spacing w:val="-2"/>
        </w:rPr>
        <w:t>of</w:t>
      </w:r>
      <w:r>
        <w:rPr>
          <w:spacing w:val="-5"/>
        </w:rPr>
        <w:t> </w:t>
      </w:r>
      <w:r>
        <w:rPr>
          <w:spacing w:val="-2"/>
        </w:rPr>
        <w:t>three-dimensional</w:t>
      </w:r>
      <w:r>
        <w:rPr>
          <w:spacing w:val="-5"/>
        </w:rPr>
        <w:t> </w:t>
      </w:r>
      <w:r>
        <w:rPr>
          <w:spacing w:val="-2"/>
        </w:rPr>
        <w:t>simple</w:t>
      </w:r>
      <w:r>
        <w:rPr>
          <w:spacing w:val="-5"/>
        </w:rPr>
        <w:t> </w:t>
      </w:r>
      <w:r>
        <w:rPr>
          <w:spacing w:val="-2"/>
        </w:rPr>
        <w:t>points. </w:t>
      </w:r>
      <w:r>
        <w:rPr>
          <w:i/>
          <w:spacing w:val="-2"/>
        </w:rPr>
        <w:t>Pattern</w:t>
      </w:r>
      <w:r>
        <w:rPr>
          <w:i/>
          <w:spacing w:val="-5"/>
        </w:rPr>
        <w:t> </w:t>
      </w:r>
      <w:r>
        <w:rPr>
          <w:i/>
          <w:spacing w:val="-2"/>
        </w:rPr>
        <w:t>Recognition </w:t>
      </w:r>
      <w:r>
        <w:rPr>
          <w:i/>
        </w:rPr>
        <w:t>Letters</w:t>
      </w:r>
      <w:r>
        <w:rPr/>
        <w:t>, 15(2): 169–175.</w:t>
      </w:r>
    </w:p>
    <w:p>
      <w:pPr>
        <w:spacing w:line="228" w:lineRule="auto" w:before="79"/>
        <w:ind w:left="360" w:right="38" w:firstLine="0"/>
        <w:jc w:val="both"/>
        <w:rPr>
          <w:sz w:val="20"/>
        </w:rPr>
      </w:pPr>
      <w:r>
        <w:rPr>
          <w:sz w:val="20"/>
        </w:rPr>
        <w:t>Chen,</w:t>
      </w:r>
      <w:r>
        <w:rPr>
          <w:spacing w:val="-12"/>
          <w:sz w:val="20"/>
        </w:rPr>
        <w:t> </w:t>
      </w:r>
      <w:r>
        <w:rPr>
          <w:sz w:val="20"/>
        </w:rPr>
        <w:t>C.;</w:t>
      </w:r>
      <w:r>
        <w:rPr>
          <w:spacing w:val="-12"/>
          <w:sz w:val="20"/>
        </w:rPr>
        <w:t> </w:t>
      </w:r>
      <w:r>
        <w:rPr>
          <w:sz w:val="20"/>
        </w:rPr>
        <w:t>Ni,</w:t>
      </w:r>
      <w:r>
        <w:rPr>
          <w:spacing w:val="-12"/>
          <w:sz w:val="20"/>
        </w:rPr>
        <w:t> </w:t>
      </w:r>
      <w:r>
        <w:rPr>
          <w:sz w:val="20"/>
        </w:rPr>
        <w:t>X.;</w:t>
      </w:r>
      <w:r>
        <w:rPr>
          <w:spacing w:val="-12"/>
          <w:sz w:val="20"/>
        </w:rPr>
        <w:t> </w:t>
      </w:r>
      <w:r>
        <w:rPr>
          <w:sz w:val="20"/>
        </w:rPr>
        <w:t>Bai,</w:t>
      </w:r>
      <w:r>
        <w:rPr>
          <w:spacing w:val="-12"/>
          <w:sz w:val="20"/>
        </w:rPr>
        <w:t> </w:t>
      </w:r>
      <w:r>
        <w:rPr>
          <w:sz w:val="20"/>
        </w:rPr>
        <w:t>Q.;</w:t>
      </w:r>
      <w:r>
        <w:rPr>
          <w:spacing w:val="-12"/>
          <w:sz w:val="20"/>
        </w:rPr>
        <w:t> </w:t>
      </w:r>
      <w:r>
        <w:rPr>
          <w:sz w:val="20"/>
        </w:rPr>
        <w:t>and</w:t>
      </w:r>
      <w:r>
        <w:rPr>
          <w:spacing w:val="-12"/>
          <w:sz w:val="20"/>
        </w:rPr>
        <w:t> </w:t>
      </w:r>
      <w:r>
        <w:rPr>
          <w:sz w:val="20"/>
        </w:rPr>
        <w:t>Wang,</w:t>
      </w:r>
      <w:r>
        <w:rPr>
          <w:spacing w:val="-12"/>
          <w:sz w:val="20"/>
        </w:rPr>
        <w:t> </w:t>
      </w:r>
      <w:r>
        <w:rPr>
          <w:sz w:val="20"/>
        </w:rPr>
        <w:t>Y.</w:t>
      </w:r>
      <w:r>
        <w:rPr>
          <w:spacing w:val="-12"/>
          <w:sz w:val="20"/>
        </w:rPr>
        <w:t> </w:t>
      </w:r>
      <w:r>
        <w:rPr>
          <w:sz w:val="20"/>
        </w:rPr>
        <w:t>2019.</w:t>
      </w:r>
      <w:r>
        <w:rPr>
          <w:spacing w:val="4"/>
          <w:sz w:val="20"/>
        </w:rPr>
        <w:t> </w:t>
      </w:r>
      <w:r>
        <w:rPr>
          <w:sz w:val="20"/>
        </w:rPr>
        <w:t>A</w:t>
      </w:r>
      <w:r>
        <w:rPr>
          <w:spacing w:val="-12"/>
          <w:sz w:val="20"/>
        </w:rPr>
        <w:t> </w:t>
      </w:r>
      <w:r>
        <w:rPr>
          <w:sz w:val="20"/>
        </w:rPr>
        <w:t>topological regularizer for classifiers via persistent homology.</w:t>
      </w:r>
      <w:r>
        <w:rPr>
          <w:spacing w:val="40"/>
          <w:sz w:val="20"/>
        </w:rPr>
        <w:t> </w:t>
      </w:r>
      <w:r>
        <w:rPr>
          <w:sz w:val="20"/>
        </w:rPr>
        <w:t>In </w:t>
      </w:r>
      <w:r>
        <w:rPr>
          <w:i/>
          <w:sz w:val="20"/>
        </w:rPr>
        <w:t>The </w:t>
      </w:r>
      <w:r>
        <w:rPr>
          <w:i/>
          <w:spacing w:val="-2"/>
          <w:sz w:val="20"/>
        </w:rPr>
        <w:t>22nd International Conference on Artificial Intelligence and </w:t>
      </w:r>
      <w:r>
        <w:rPr>
          <w:i/>
          <w:sz w:val="20"/>
        </w:rPr>
        <w:t>Statistics</w:t>
      </w:r>
      <w:r>
        <w:rPr>
          <w:sz w:val="20"/>
        </w:rPr>
        <w:t>, 2573–2582. PMLR.</w:t>
      </w:r>
    </w:p>
    <w:p>
      <w:pPr>
        <w:pStyle w:val="BodyText"/>
        <w:spacing w:line="228" w:lineRule="auto" w:before="30"/>
        <w:ind w:right="38"/>
      </w:pPr>
      <w:r>
        <w:rPr/>
        <w:t>Clough,</w:t>
      </w:r>
      <w:r>
        <w:rPr>
          <w:spacing w:val="-13"/>
        </w:rPr>
        <w:t> </w:t>
      </w:r>
      <w:r>
        <w:rPr/>
        <w:t>J.</w:t>
      </w:r>
      <w:r>
        <w:rPr>
          <w:spacing w:val="-6"/>
        </w:rPr>
        <w:t> </w:t>
      </w:r>
      <w:r>
        <w:rPr/>
        <w:t>R.; </w:t>
      </w:r>
      <w:r>
        <w:rPr>
          <w:spacing w:val="-106"/>
        </w:rPr>
        <w:t>O</w:t>
      </w:r>
      <w:r>
        <w:rPr>
          <w:position w:val="5"/>
        </w:rPr>
        <w:t>¨</w:t>
      </w:r>
      <w:r>
        <w:rPr>
          <w:spacing w:val="40"/>
          <w:position w:val="5"/>
        </w:rPr>
        <w:t> </w:t>
      </w:r>
      <w:r>
        <w:rPr/>
        <w:t>ksu¨z, I.; Byrne, N.; Schnabel, J. A.; and King, A. P. 2019.</w:t>
      </w:r>
      <w:r>
        <w:rPr>
          <w:spacing w:val="40"/>
        </w:rPr>
        <w:t> </w:t>
      </w:r>
      <w:r>
        <w:rPr/>
        <w:t>Explicit topological priors for </w:t>
      </w:r>
      <w:r>
        <w:rPr/>
        <w:t>deep- learning</w:t>
      </w:r>
      <w:r>
        <w:rPr>
          <w:spacing w:val="-2"/>
        </w:rPr>
        <w:t> </w:t>
      </w:r>
      <w:r>
        <w:rPr/>
        <w:t>based</w:t>
      </w:r>
      <w:r>
        <w:rPr>
          <w:spacing w:val="-2"/>
        </w:rPr>
        <w:t> </w:t>
      </w:r>
      <w:r>
        <w:rPr/>
        <w:t>image</w:t>
      </w:r>
      <w:r>
        <w:rPr>
          <w:spacing w:val="-2"/>
        </w:rPr>
        <w:t> </w:t>
      </w:r>
      <w:r>
        <w:rPr/>
        <w:t>segmentation</w:t>
      </w:r>
      <w:r>
        <w:rPr>
          <w:spacing w:val="-2"/>
        </w:rPr>
        <w:t> </w:t>
      </w:r>
      <w:r>
        <w:rPr/>
        <w:t>using</w:t>
      </w:r>
      <w:r>
        <w:rPr>
          <w:spacing w:val="-2"/>
        </w:rPr>
        <w:t> </w:t>
      </w:r>
      <w:r>
        <w:rPr/>
        <w:t>persistent</w:t>
      </w:r>
      <w:r>
        <w:rPr>
          <w:spacing w:val="-2"/>
        </w:rPr>
        <w:t> </w:t>
      </w:r>
      <w:r>
        <w:rPr/>
        <w:t>homol- ogy.</w:t>
      </w:r>
      <w:r>
        <w:rPr>
          <w:spacing w:val="40"/>
        </w:rPr>
        <w:t> </w:t>
      </w:r>
      <w:r>
        <w:rPr/>
        <w:t>In </w:t>
      </w:r>
      <w:r>
        <w:rPr>
          <w:i/>
        </w:rPr>
        <w:t>Information Processing in Medical Imaging</w:t>
      </w:r>
      <w:r>
        <w:rPr/>
        <w:t>.</w:t>
      </w:r>
    </w:p>
    <w:p>
      <w:pPr>
        <w:pStyle w:val="BodyText"/>
        <w:spacing w:line="228" w:lineRule="auto" w:before="80"/>
        <w:ind w:right="38"/>
      </w:pPr>
      <w:r>
        <w:rPr/>
        <w:t>Fakhry,</w:t>
      </w:r>
      <w:r>
        <w:rPr>
          <w:spacing w:val="-12"/>
        </w:rPr>
        <w:t> </w:t>
      </w:r>
      <w:r>
        <w:rPr/>
        <w:t>A.;</w:t>
      </w:r>
      <w:r>
        <w:rPr>
          <w:spacing w:val="-12"/>
        </w:rPr>
        <w:t> </w:t>
      </w:r>
      <w:r>
        <w:rPr/>
        <w:t>Peng,</w:t>
      </w:r>
      <w:r>
        <w:rPr>
          <w:spacing w:val="-12"/>
        </w:rPr>
        <w:t> </w:t>
      </w:r>
      <w:r>
        <w:rPr/>
        <w:t>H.;</w:t>
      </w:r>
      <w:r>
        <w:rPr>
          <w:spacing w:val="-12"/>
        </w:rPr>
        <w:t> </w:t>
      </w:r>
      <w:r>
        <w:rPr/>
        <w:t>and</w:t>
      </w:r>
      <w:r>
        <w:rPr>
          <w:spacing w:val="-12"/>
        </w:rPr>
        <w:t> </w:t>
      </w:r>
      <w:r>
        <w:rPr/>
        <w:t>Ji,</w:t>
      </w:r>
      <w:r>
        <w:rPr>
          <w:spacing w:val="-12"/>
        </w:rPr>
        <w:t> </w:t>
      </w:r>
      <w:r>
        <w:rPr/>
        <w:t>S.</w:t>
      </w:r>
      <w:r>
        <w:rPr>
          <w:spacing w:val="-12"/>
        </w:rPr>
        <w:t> </w:t>
      </w:r>
      <w:r>
        <w:rPr/>
        <w:t>2016. Deep</w:t>
      </w:r>
      <w:r>
        <w:rPr>
          <w:spacing w:val="-12"/>
        </w:rPr>
        <w:t> </w:t>
      </w:r>
      <w:r>
        <w:rPr/>
        <w:t>models</w:t>
      </w:r>
      <w:r>
        <w:rPr>
          <w:spacing w:val="-12"/>
        </w:rPr>
        <w:t> </w:t>
      </w:r>
      <w:r>
        <w:rPr/>
        <w:t>for</w:t>
      </w:r>
      <w:r>
        <w:rPr>
          <w:spacing w:val="-12"/>
        </w:rPr>
        <w:t> </w:t>
      </w:r>
      <w:r>
        <w:rPr/>
        <w:t>brain EM image segmentation: novel insights and improved </w:t>
      </w:r>
      <w:r>
        <w:rPr/>
        <w:t>per- formance.</w:t>
      </w:r>
      <w:r>
        <w:rPr>
          <w:spacing w:val="40"/>
        </w:rPr>
        <w:t> </w:t>
      </w:r>
      <w:r>
        <w:rPr>
          <w:i/>
        </w:rPr>
        <w:t>Bioinformatics</w:t>
      </w:r>
      <w:r>
        <w:rPr/>
        <w:t>, 32(15): 2352–2358.</w:t>
      </w:r>
    </w:p>
    <w:p>
      <w:pPr>
        <w:spacing w:line="228" w:lineRule="auto" w:before="79"/>
        <w:ind w:left="360" w:right="38" w:firstLine="0"/>
        <w:jc w:val="both"/>
        <w:rPr>
          <w:sz w:val="20"/>
        </w:rPr>
      </w:pPr>
      <w:r>
        <w:rPr>
          <w:sz w:val="20"/>
        </w:rPr>
        <w:t>Funke, J.; Tschopp, F.; Grisaitis, W.; Sheridan, A.; </w:t>
      </w:r>
      <w:r>
        <w:rPr>
          <w:sz w:val="20"/>
        </w:rPr>
        <w:t>Singh, C.;</w:t>
      </w:r>
      <w:r>
        <w:rPr>
          <w:spacing w:val="-2"/>
          <w:sz w:val="20"/>
        </w:rPr>
        <w:t> </w:t>
      </w:r>
      <w:r>
        <w:rPr>
          <w:sz w:val="20"/>
        </w:rPr>
        <w:t>Saalfeld,</w:t>
      </w:r>
      <w:r>
        <w:rPr>
          <w:spacing w:val="-2"/>
          <w:sz w:val="20"/>
        </w:rPr>
        <w:t> </w:t>
      </w:r>
      <w:r>
        <w:rPr>
          <w:sz w:val="20"/>
        </w:rPr>
        <w:t>S.;</w:t>
      </w:r>
      <w:r>
        <w:rPr>
          <w:spacing w:val="-2"/>
          <w:sz w:val="20"/>
        </w:rPr>
        <w:t> </w:t>
      </w:r>
      <w:r>
        <w:rPr>
          <w:sz w:val="20"/>
        </w:rPr>
        <w:t>and</w:t>
      </w:r>
      <w:r>
        <w:rPr>
          <w:spacing w:val="-2"/>
          <w:sz w:val="20"/>
        </w:rPr>
        <w:t> </w:t>
      </w:r>
      <w:r>
        <w:rPr>
          <w:sz w:val="20"/>
        </w:rPr>
        <w:t>Turaga,</w:t>
      </w:r>
      <w:r>
        <w:rPr>
          <w:spacing w:val="-2"/>
          <w:sz w:val="20"/>
        </w:rPr>
        <w:t> </w:t>
      </w:r>
      <w:r>
        <w:rPr>
          <w:sz w:val="20"/>
        </w:rPr>
        <w:t>S.</w:t>
      </w:r>
      <w:r>
        <w:rPr>
          <w:spacing w:val="-2"/>
          <w:sz w:val="20"/>
        </w:rPr>
        <w:t> </w:t>
      </w:r>
      <w:r>
        <w:rPr>
          <w:sz w:val="20"/>
        </w:rPr>
        <w:t>C.</w:t>
      </w:r>
      <w:r>
        <w:rPr>
          <w:spacing w:val="-2"/>
          <w:sz w:val="20"/>
        </w:rPr>
        <w:t> </w:t>
      </w:r>
      <w:r>
        <w:rPr>
          <w:sz w:val="20"/>
        </w:rPr>
        <w:t>2018.</w:t>
      </w:r>
      <w:r>
        <w:rPr>
          <w:spacing w:val="28"/>
          <w:sz w:val="20"/>
        </w:rPr>
        <w:t> </w:t>
      </w:r>
      <w:r>
        <w:rPr>
          <w:sz w:val="20"/>
        </w:rPr>
        <w:t>Large</w:t>
      </w:r>
      <w:r>
        <w:rPr>
          <w:spacing w:val="-2"/>
          <w:sz w:val="20"/>
        </w:rPr>
        <w:t> </w:t>
      </w:r>
      <w:r>
        <w:rPr>
          <w:sz w:val="20"/>
        </w:rPr>
        <w:t>scale</w:t>
      </w:r>
      <w:r>
        <w:rPr>
          <w:spacing w:val="-2"/>
          <w:sz w:val="20"/>
        </w:rPr>
        <w:t> </w:t>
      </w:r>
      <w:r>
        <w:rPr>
          <w:sz w:val="20"/>
        </w:rPr>
        <w:t>image segmentation with structured loss based deep learning for connectome reconstruction.</w:t>
      </w:r>
      <w:r>
        <w:rPr>
          <w:spacing w:val="40"/>
          <w:sz w:val="20"/>
        </w:rPr>
        <w:t> </w:t>
      </w:r>
      <w:r>
        <w:rPr>
          <w:i/>
          <w:sz w:val="20"/>
        </w:rPr>
        <w:t>IEEE transactions on pattern analysis and machine intelligence</w:t>
      </w:r>
      <w:r>
        <w:rPr>
          <w:sz w:val="20"/>
        </w:rPr>
        <w:t>, 41(7): 1669–1680.</w:t>
      </w:r>
    </w:p>
    <w:p>
      <w:pPr>
        <w:pStyle w:val="BodyText"/>
        <w:spacing w:line="228" w:lineRule="auto" w:before="81"/>
        <w:ind w:right="38"/>
      </w:pPr>
      <w:r>
        <w:rPr/>
        <w:t>Glaser, A.; Chandrashekar, J.; Vasquez, J.; Arshadi, </w:t>
      </w:r>
      <w:r>
        <w:rPr/>
        <w:t>C.; Ouellette,</w:t>
      </w:r>
      <w:r>
        <w:rPr>
          <w:spacing w:val="-11"/>
        </w:rPr>
        <w:t> </w:t>
      </w:r>
      <w:r>
        <w:rPr/>
        <w:t>N.;</w:t>
      </w:r>
      <w:r>
        <w:rPr>
          <w:spacing w:val="-10"/>
        </w:rPr>
        <w:t> </w:t>
      </w:r>
      <w:r>
        <w:rPr/>
        <w:t>Jiang,</w:t>
      </w:r>
      <w:r>
        <w:rPr>
          <w:spacing w:val="-11"/>
        </w:rPr>
        <w:t> </w:t>
      </w:r>
      <w:r>
        <w:rPr/>
        <w:t>X.;</w:t>
      </w:r>
      <w:r>
        <w:rPr>
          <w:spacing w:val="-10"/>
        </w:rPr>
        <w:t> </w:t>
      </w:r>
      <w:r>
        <w:rPr/>
        <w:t>Baka,</w:t>
      </w:r>
      <w:r>
        <w:rPr>
          <w:spacing w:val="-11"/>
        </w:rPr>
        <w:t> </w:t>
      </w:r>
      <w:r>
        <w:rPr/>
        <w:t>J.;</w:t>
      </w:r>
      <w:r>
        <w:rPr>
          <w:spacing w:val="-11"/>
        </w:rPr>
        <w:t> </w:t>
      </w:r>
      <w:r>
        <w:rPr/>
        <w:t>Kovacs,</w:t>
      </w:r>
      <w:r>
        <w:rPr>
          <w:spacing w:val="-10"/>
        </w:rPr>
        <w:t> </w:t>
      </w:r>
      <w:r>
        <w:rPr/>
        <w:t>G.;</w:t>
      </w:r>
      <w:r>
        <w:rPr>
          <w:spacing w:val="-11"/>
        </w:rPr>
        <w:t> </w:t>
      </w:r>
      <w:r>
        <w:rPr/>
        <w:t>Woodard,</w:t>
      </w:r>
      <w:r>
        <w:rPr>
          <w:spacing w:val="-10"/>
        </w:rPr>
        <w:t> </w:t>
      </w:r>
      <w:r>
        <w:rPr/>
        <w:t>M.; Seshamani,</w:t>
      </w:r>
      <w:r>
        <w:rPr>
          <w:spacing w:val="-12"/>
        </w:rPr>
        <w:t> </w:t>
      </w:r>
      <w:r>
        <w:rPr/>
        <w:t>S.;</w:t>
      </w:r>
      <w:r>
        <w:rPr>
          <w:spacing w:val="-12"/>
        </w:rPr>
        <w:t> </w:t>
      </w:r>
      <w:r>
        <w:rPr/>
        <w:t>Cao,</w:t>
      </w:r>
      <w:r>
        <w:rPr>
          <w:spacing w:val="-12"/>
        </w:rPr>
        <w:t> </w:t>
      </w:r>
      <w:r>
        <w:rPr/>
        <w:t>K.;</w:t>
      </w:r>
      <w:r>
        <w:rPr>
          <w:spacing w:val="-12"/>
        </w:rPr>
        <w:t> </w:t>
      </w:r>
      <w:r>
        <w:rPr/>
        <w:t>Clack,</w:t>
      </w:r>
      <w:r>
        <w:rPr>
          <w:spacing w:val="-12"/>
        </w:rPr>
        <w:t> </w:t>
      </w:r>
      <w:r>
        <w:rPr/>
        <w:t>N.;</w:t>
      </w:r>
      <w:r>
        <w:rPr>
          <w:spacing w:val="-12"/>
        </w:rPr>
        <w:t> </w:t>
      </w:r>
      <w:r>
        <w:rPr/>
        <w:t>Recknagel,</w:t>
      </w:r>
      <w:r>
        <w:rPr>
          <w:spacing w:val="-12"/>
        </w:rPr>
        <w:t> </w:t>
      </w:r>
      <w:r>
        <w:rPr/>
        <w:t>A.;</w:t>
      </w:r>
      <w:r>
        <w:rPr>
          <w:spacing w:val="-12"/>
        </w:rPr>
        <w:t> </w:t>
      </w:r>
      <w:r>
        <w:rPr/>
        <w:t>Grim,</w:t>
      </w:r>
      <w:r>
        <w:rPr>
          <w:spacing w:val="-12"/>
        </w:rPr>
        <w:t> </w:t>
      </w:r>
      <w:r>
        <w:rPr/>
        <w:t>A.; Balaram,</w:t>
      </w:r>
      <w:r>
        <w:rPr>
          <w:spacing w:val="-1"/>
        </w:rPr>
        <w:t> </w:t>
      </w:r>
      <w:r>
        <w:rPr/>
        <w:t>P.;</w:t>
      </w:r>
      <w:r>
        <w:rPr>
          <w:spacing w:val="-1"/>
        </w:rPr>
        <w:t> </w:t>
      </w:r>
      <w:r>
        <w:rPr/>
        <w:t>Turschak,</w:t>
      </w:r>
      <w:r>
        <w:rPr>
          <w:spacing w:val="-1"/>
        </w:rPr>
        <w:t> </w:t>
      </w:r>
      <w:r>
        <w:rPr/>
        <w:t>E.;</w:t>
      </w:r>
      <w:r>
        <w:rPr>
          <w:spacing w:val="-1"/>
        </w:rPr>
        <w:t> </w:t>
      </w:r>
      <w:r>
        <w:rPr/>
        <w:t>Liddell,</w:t>
      </w:r>
      <w:r>
        <w:rPr>
          <w:spacing w:val="-1"/>
        </w:rPr>
        <w:t> </w:t>
      </w:r>
      <w:r>
        <w:rPr/>
        <w:t>A.;</w:t>
      </w:r>
      <w:r>
        <w:rPr>
          <w:spacing w:val="-1"/>
        </w:rPr>
        <w:t> </w:t>
      </w:r>
      <w:r>
        <w:rPr/>
        <w:t>Rohde,</w:t>
      </w:r>
      <w:r>
        <w:rPr>
          <w:spacing w:val="-1"/>
        </w:rPr>
        <w:t> </w:t>
      </w:r>
      <w:r>
        <w:rPr/>
        <w:t>J.;</w:t>
      </w:r>
      <w:r>
        <w:rPr>
          <w:spacing w:val="-1"/>
        </w:rPr>
        <w:t> </w:t>
      </w:r>
      <w:r>
        <w:rPr/>
        <w:t>Hellevik, A.; Takasaki, K.; Barner, L. E.; Logsdon, M.; Chronopou- los,</w:t>
      </w:r>
      <w:r>
        <w:rPr>
          <w:spacing w:val="-2"/>
        </w:rPr>
        <w:t> </w:t>
      </w:r>
      <w:r>
        <w:rPr/>
        <w:t>C.;</w:t>
      </w:r>
      <w:r>
        <w:rPr>
          <w:spacing w:val="-2"/>
        </w:rPr>
        <w:t> </w:t>
      </w:r>
      <w:r>
        <w:rPr/>
        <w:t>de</w:t>
      </w:r>
      <w:r>
        <w:rPr>
          <w:spacing w:val="-2"/>
        </w:rPr>
        <w:t> </w:t>
      </w:r>
      <w:r>
        <w:rPr/>
        <w:t>Vries,</w:t>
      </w:r>
      <w:r>
        <w:rPr>
          <w:spacing w:val="-2"/>
        </w:rPr>
        <w:t> </w:t>
      </w:r>
      <w:r>
        <w:rPr/>
        <w:t>S.;</w:t>
      </w:r>
      <w:r>
        <w:rPr>
          <w:spacing w:val="-2"/>
        </w:rPr>
        <w:t> </w:t>
      </w:r>
      <w:r>
        <w:rPr/>
        <w:t>Ting,</w:t>
      </w:r>
      <w:r>
        <w:rPr>
          <w:spacing w:val="-2"/>
        </w:rPr>
        <w:t> </w:t>
      </w:r>
      <w:r>
        <w:rPr/>
        <w:t>J.;</w:t>
      </w:r>
      <w:r>
        <w:rPr>
          <w:spacing w:val="-2"/>
        </w:rPr>
        <w:t> </w:t>
      </w:r>
      <w:r>
        <w:rPr/>
        <w:t>Perlmutter,</w:t>
      </w:r>
      <w:r>
        <w:rPr>
          <w:spacing w:val="-2"/>
        </w:rPr>
        <w:t> </w:t>
      </w:r>
      <w:r>
        <w:rPr/>
        <w:t>S.;</w:t>
      </w:r>
      <w:r>
        <w:rPr>
          <w:spacing w:val="-2"/>
        </w:rPr>
        <w:t> </w:t>
      </w:r>
      <w:r>
        <w:rPr/>
        <w:t>Kalmbach,</w:t>
      </w:r>
      <w:r>
        <w:rPr>
          <w:spacing w:val="-2"/>
        </w:rPr>
        <w:t> </w:t>
      </w:r>
      <w:r>
        <w:rPr/>
        <w:t>B.; Dembrow,</w:t>
      </w:r>
      <w:r>
        <w:rPr>
          <w:spacing w:val="-11"/>
        </w:rPr>
        <w:t> </w:t>
      </w:r>
      <w:r>
        <w:rPr/>
        <w:t>N.;</w:t>
      </w:r>
      <w:r>
        <w:rPr>
          <w:spacing w:val="-11"/>
        </w:rPr>
        <w:t> </w:t>
      </w:r>
      <w:r>
        <w:rPr/>
        <w:t>Reid,</w:t>
      </w:r>
      <w:r>
        <w:rPr>
          <w:spacing w:val="-11"/>
        </w:rPr>
        <w:t> </w:t>
      </w:r>
      <w:r>
        <w:rPr/>
        <w:t>R.</w:t>
      </w:r>
      <w:r>
        <w:rPr>
          <w:spacing w:val="-11"/>
        </w:rPr>
        <w:t> </w:t>
      </w:r>
      <w:r>
        <w:rPr/>
        <w:t>C.;</w:t>
      </w:r>
      <w:r>
        <w:rPr>
          <w:spacing w:val="-11"/>
        </w:rPr>
        <w:t> </w:t>
      </w:r>
      <w:r>
        <w:rPr/>
        <w:t>Feng,</w:t>
      </w:r>
      <w:r>
        <w:rPr>
          <w:spacing w:val="-11"/>
        </w:rPr>
        <w:t> </w:t>
      </w:r>
      <w:r>
        <w:rPr/>
        <w:t>D.;</w:t>
      </w:r>
      <w:r>
        <w:rPr>
          <w:spacing w:val="-11"/>
        </w:rPr>
        <w:t> </w:t>
      </w:r>
      <w:r>
        <w:rPr/>
        <w:t>and</w:t>
      </w:r>
      <w:r>
        <w:rPr>
          <w:spacing w:val="-11"/>
        </w:rPr>
        <w:t> </w:t>
      </w:r>
      <w:r>
        <w:rPr/>
        <w:t>Svoboda,</w:t>
      </w:r>
      <w:r>
        <w:rPr>
          <w:spacing w:val="-11"/>
        </w:rPr>
        <w:t> </w:t>
      </w:r>
      <w:r>
        <w:rPr/>
        <w:t>K.</w:t>
      </w:r>
      <w:r>
        <w:rPr>
          <w:spacing w:val="-11"/>
        </w:rPr>
        <w:t> </w:t>
      </w:r>
      <w:r>
        <w:rPr/>
        <w:t>2024. Expansion-assisted</w:t>
      </w:r>
      <w:r>
        <w:rPr>
          <w:spacing w:val="-11"/>
        </w:rPr>
        <w:t> </w:t>
      </w:r>
      <w:r>
        <w:rPr/>
        <w:t>selective</w:t>
      </w:r>
      <w:r>
        <w:rPr>
          <w:spacing w:val="-12"/>
        </w:rPr>
        <w:t> </w:t>
      </w:r>
      <w:r>
        <w:rPr/>
        <w:t>plane</w:t>
      </w:r>
      <w:r>
        <w:rPr>
          <w:spacing w:val="-11"/>
        </w:rPr>
        <w:t> </w:t>
      </w:r>
      <w:r>
        <w:rPr/>
        <w:t>illumination</w:t>
      </w:r>
      <w:r>
        <w:rPr>
          <w:spacing w:val="-11"/>
        </w:rPr>
        <w:t> </w:t>
      </w:r>
      <w:r>
        <w:rPr/>
        <w:t>microscopy for</w:t>
      </w:r>
      <w:r>
        <w:rPr>
          <w:spacing w:val="-12"/>
        </w:rPr>
        <w:t> </w:t>
      </w:r>
      <w:r>
        <w:rPr/>
        <w:t>nanoscale</w:t>
      </w:r>
      <w:r>
        <w:rPr>
          <w:spacing w:val="-12"/>
        </w:rPr>
        <w:t> </w:t>
      </w:r>
      <w:r>
        <w:rPr/>
        <w:t>imaging</w:t>
      </w:r>
      <w:r>
        <w:rPr>
          <w:spacing w:val="-12"/>
        </w:rPr>
        <w:t> </w:t>
      </w:r>
      <w:r>
        <w:rPr/>
        <w:t>of</w:t>
      </w:r>
      <w:r>
        <w:rPr>
          <w:spacing w:val="-12"/>
        </w:rPr>
        <w:t> </w:t>
      </w:r>
      <w:r>
        <w:rPr/>
        <w:t>centimeter-scale</w:t>
      </w:r>
      <w:r>
        <w:rPr>
          <w:spacing w:val="-12"/>
        </w:rPr>
        <w:t> </w:t>
      </w:r>
      <w:r>
        <w:rPr/>
        <w:t>tissues. </w:t>
      </w:r>
      <w:r>
        <w:rPr>
          <w:i/>
        </w:rPr>
        <w:t>eLife</w:t>
      </w:r>
      <w:r>
        <w:rPr>
          <w:i/>
          <w:spacing w:val="-12"/>
        </w:rPr>
        <w:t> </w:t>
      </w:r>
      <w:r>
        <w:rPr>
          <w:i/>
        </w:rPr>
        <w:t>Sci- ences Publications, Ltd</w:t>
      </w:r>
      <w:r>
        <w:rPr/>
        <w:t>.</w:t>
      </w:r>
    </w:p>
    <w:p>
      <w:pPr>
        <w:spacing w:line="228" w:lineRule="auto" w:before="84"/>
        <w:ind w:left="360" w:right="38" w:firstLine="0"/>
        <w:jc w:val="both"/>
        <w:rPr>
          <w:sz w:val="20"/>
        </w:rPr>
      </w:pPr>
      <w:r>
        <w:rPr>
          <w:sz w:val="20"/>
        </w:rPr>
        <w:t>Gornet,</w:t>
      </w:r>
      <w:r>
        <w:rPr>
          <w:spacing w:val="-5"/>
          <w:sz w:val="20"/>
        </w:rPr>
        <w:t> </w:t>
      </w:r>
      <w:r>
        <w:rPr>
          <w:sz w:val="20"/>
        </w:rPr>
        <w:t>J.;</w:t>
      </w:r>
      <w:r>
        <w:rPr>
          <w:spacing w:val="-5"/>
          <w:sz w:val="20"/>
        </w:rPr>
        <w:t> </w:t>
      </w:r>
      <w:r>
        <w:rPr>
          <w:sz w:val="20"/>
        </w:rPr>
        <w:t>Venkataraju,</w:t>
      </w:r>
      <w:r>
        <w:rPr>
          <w:spacing w:val="-5"/>
          <w:sz w:val="20"/>
        </w:rPr>
        <w:t> </w:t>
      </w:r>
      <w:r>
        <w:rPr>
          <w:sz w:val="20"/>
        </w:rPr>
        <w:t>K.</w:t>
      </w:r>
      <w:r>
        <w:rPr>
          <w:spacing w:val="-5"/>
          <w:sz w:val="20"/>
        </w:rPr>
        <w:t> </w:t>
      </w:r>
      <w:r>
        <w:rPr>
          <w:sz w:val="20"/>
        </w:rPr>
        <w:t>U.;</w:t>
      </w:r>
      <w:r>
        <w:rPr>
          <w:spacing w:val="-5"/>
          <w:sz w:val="20"/>
        </w:rPr>
        <w:t> </w:t>
      </w:r>
      <w:r>
        <w:rPr>
          <w:sz w:val="20"/>
        </w:rPr>
        <w:t>Narasimhan,</w:t>
      </w:r>
      <w:r>
        <w:rPr>
          <w:spacing w:val="-5"/>
          <w:sz w:val="20"/>
        </w:rPr>
        <w:t> </w:t>
      </w:r>
      <w:r>
        <w:rPr>
          <w:sz w:val="20"/>
        </w:rPr>
        <w:t>A.;</w:t>
      </w:r>
      <w:r>
        <w:rPr>
          <w:spacing w:val="-5"/>
          <w:sz w:val="20"/>
        </w:rPr>
        <w:t> </w:t>
      </w:r>
      <w:r>
        <w:rPr>
          <w:sz w:val="20"/>
        </w:rPr>
        <w:t>Turner,</w:t>
      </w:r>
      <w:r>
        <w:rPr>
          <w:spacing w:val="-5"/>
          <w:sz w:val="20"/>
        </w:rPr>
        <w:t> </w:t>
      </w:r>
      <w:r>
        <w:rPr>
          <w:sz w:val="20"/>
        </w:rPr>
        <w:t>N.; Lee,</w:t>
      </w:r>
      <w:r>
        <w:rPr>
          <w:spacing w:val="-13"/>
          <w:sz w:val="20"/>
        </w:rPr>
        <w:t> </w:t>
      </w:r>
      <w:r>
        <w:rPr>
          <w:sz w:val="20"/>
        </w:rPr>
        <w:t>K.;</w:t>
      </w:r>
      <w:r>
        <w:rPr>
          <w:spacing w:val="-12"/>
          <w:sz w:val="20"/>
        </w:rPr>
        <w:t> </w:t>
      </w:r>
      <w:r>
        <w:rPr>
          <w:sz w:val="20"/>
        </w:rPr>
        <w:t>Seung,</w:t>
      </w:r>
      <w:r>
        <w:rPr>
          <w:spacing w:val="-13"/>
          <w:sz w:val="20"/>
        </w:rPr>
        <w:t> </w:t>
      </w:r>
      <w:r>
        <w:rPr>
          <w:sz w:val="20"/>
        </w:rPr>
        <w:t>H.</w:t>
      </w:r>
      <w:r>
        <w:rPr>
          <w:spacing w:val="-12"/>
          <w:sz w:val="20"/>
        </w:rPr>
        <w:t> </w:t>
      </w:r>
      <w:r>
        <w:rPr>
          <w:sz w:val="20"/>
        </w:rPr>
        <w:t>S.;</w:t>
      </w:r>
      <w:r>
        <w:rPr>
          <w:spacing w:val="-13"/>
          <w:sz w:val="20"/>
        </w:rPr>
        <w:t> </w:t>
      </w:r>
      <w:r>
        <w:rPr>
          <w:sz w:val="20"/>
        </w:rPr>
        <w:t>Osten,</w:t>
      </w:r>
      <w:r>
        <w:rPr>
          <w:spacing w:val="-12"/>
          <w:sz w:val="20"/>
        </w:rPr>
        <w:t> </w:t>
      </w:r>
      <w:r>
        <w:rPr>
          <w:sz w:val="20"/>
        </w:rPr>
        <w:t>P.;</w:t>
      </w:r>
      <w:r>
        <w:rPr>
          <w:spacing w:val="-13"/>
          <w:sz w:val="20"/>
        </w:rPr>
        <w:t> </w:t>
      </w:r>
      <w:r>
        <w:rPr>
          <w:sz w:val="20"/>
        </w:rPr>
        <w:t>and</w:t>
      </w:r>
      <w:r>
        <w:rPr>
          <w:spacing w:val="-12"/>
          <w:sz w:val="20"/>
        </w:rPr>
        <w:t> </w:t>
      </w:r>
      <w:r>
        <w:rPr>
          <w:sz w:val="20"/>
        </w:rPr>
        <w:t>Su¨mbu¨l,</w:t>
      </w:r>
      <w:r>
        <w:rPr>
          <w:spacing w:val="-13"/>
          <w:sz w:val="20"/>
        </w:rPr>
        <w:t> </w:t>
      </w:r>
      <w:r>
        <w:rPr>
          <w:sz w:val="20"/>
        </w:rPr>
        <w:t>U.</w:t>
      </w:r>
      <w:r>
        <w:rPr>
          <w:spacing w:val="-12"/>
          <w:sz w:val="20"/>
        </w:rPr>
        <w:t> </w:t>
      </w:r>
      <w:r>
        <w:rPr>
          <w:sz w:val="20"/>
        </w:rPr>
        <w:t>2019.</w:t>
      </w:r>
      <w:r>
        <w:rPr>
          <w:spacing w:val="-13"/>
          <w:sz w:val="20"/>
        </w:rPr>
        <w:t> </w:t>
      </w:r>
      <w:r>
        <w:rPr>
          <w:sz w:val="20"/>
        </w:rPr>
        <w:t>Re- constructing</w:t>
      </w:r>
      <w:r>
        <w:rPr>
          <w:spacing w:val="-13"/>
          <w:sz w:val="20"/>
        </w:rPr>
        <w:t> </w:t>
      </w:r>
      <w:r>
        <w:rPr>
          <w:sz w:val="20"/>
        </w:rPr>
        <w:t>neuronal</w:t>
      </w:r>
      <w:r>
        <w:rPr>
          <w:spacing w:val="-12"/>
          <w:sz w:val="20"/>
        </w:rPr>
        <w:t> </w:t>
      </w:r>
      <w:r>
        <w:rPr>
          <w:sz w:val="20"/>
        </w:rPr>
        <w:t>anatomy</w:t>
      </w:r>
      <w:r>
        <w:rPr>
          <w:spacing w:val="-13"/>
          <w:sz w:val="20"/>
        </w:rPr>
        <w:t> </w:t>
      </w:r>
      <w:r>
        <w:rPr>
          <w:sz w:val="20"/>
        </w:rPr>
        <w:t>from</w:t>
      </w:r>
      <w:r>
        <w:rPr>
          <w:spacing w:val="-12"/>
          <w:sz w:val="20"/>
        </w:rPr>
        <w:t> </w:t>
      </w:r>
      <w:r>
        <w:rPr>
          <w:sz w:val="20"/>
        </w:rPr>
        <w:t>whole-brain</w:t>
      </w:r>
      <w:r>
        <w:rPr>
          <w:spacing w:val="-13"/>
          <w:sz w:val="20"/>
        </w:rPr>
        <w:t> </w:t>
      </w:r>
      <w:r>
        <w:rPr>
          <w:sz w:val="20"/>
        </w:rPr>
        <w:t>images.</w:t>
      </w:r>
      <w:r>
        <w:rPr>
          <w:spacing w:val="-12"/>
          <w:sz w:val="20"/>
        </w:rPr>
        <w:t> </w:t>
      </w:r>
      <w:r>
        <w:rPr>
          <w:sz w:val="20"/>
        </w:rPr>
        <w:t>In </w:t>
      </w:r>
      <w:r>
        <w:rPr>
          <w:i/>
          <w:sz w:val="20"/>
        </w:rPr>
        <w:t>2019 IEEE 16th International Symposium on Biomedical Imaging (ISBI 2019)</w:t>
      </w:r>
      <w:r>
        <w:rPr>
          <w:sz w:val="20"/>
        </w:rPr>
        <w:t>, 218–222. IEEE.</w:t>
      </w:r>
    </w:p>
    <w:p>
      <w:pPr>
        <w:pStyle w:val="BodyText"/>
        <w:spacing w:line="228" w:lineRule="auto" w:before="80"/>
        <w:ind w:right="38"/>
      </w:pPr>
      <w:r>
        <w:rPr/>
        <w:t>Gouwens,</w:t>
      </w:r>
      <w:r>
        <w:rPr>
          <w:spacing w:val="-4"/>
        </w:rPr>
        <w:t> </w:t>
      </w:r>
      <w:r>
        <w:rPr/>
        <w:t>N.</w:t>
      </w:r>
      <w:r>
        <w:rPr>
          <w:spacing w:val="-4"/>
        </w:rPr>
        <w:t> </w:t>
      </w:r>
      <w:r>
        <w:rPr/>
        <w:t>W.;</w:t>
      </w:r>
      <w:r>
        <w:rPr>
          <w:spacing w:val="-4"/>
        </w:rPr>
        <w:t> </w:t>
      </w:r>
      <w:r>
        <w:rPr/>
        <w:t>Sorensen,</w:t>
      </w:r>
      <w:r>
        <w:rPr>
          <w:spacing w:val="-4"/>
        </w:rPr>
        <w:t> </w:t>
      </w:r>
      <w:r>
        <w:rPr/>
        <w:t>S.</w:t>
      </w:r>
      <w:r>
        <w:rPr>
          <w:spacing w:val="-4"/>
        </w:rPr>
        <w:t> </w:t>
      </w:r>
      <w:r>
        <w:rPr/>
        <w:t>A.;</w:t>
      </w:r>
      <w:r>
        <w:rPr>
          <w:spacing w:val="-4"/>
        </w:rPr>
        <w:t> </w:t>
      </w:r>
      <w:r>
        <w:rPr/>
        <w:t>Baftizadeh,</w:t>
      </w:r>
      <w:r>
        <w:rPr>
          <w:spacing w:val="-4"/>
        </w:rPr>
        <w:t> </w:t>
      </w:r>
      <w:r>
        <w:rPr/>
        <w:t>F.;</w:t>
      </w:r>
      <w:r>
        <w:rPr>
          <w:spacing w:val="-4"/>
        </w:rPr>
        <w:t> </w:t>
      </w:r>
      <w:r>
        <w:rPr/>
        <w:t>Budzillo, A.;</w:t>
      </w:r>
      <w:r>
        <w:rPr>
          <w:spacing w:val="-7"/>
        </w:rPr>
        <w:t> </w:t>
      </w:r>
      <w:r>
        <w:rPr/>
        <w:t>Lee,</w:t>
      </w:r>
      <w:r>
        <w:rPr>
          <w:spacing w:val="-7"/>
        </w:rPr>
        <w:t> </w:t>
      </w:r>
      <w:r>
        <w:rPr/>
        <w:t>B.</w:t>
      </w:r>
      <w:r>
        <w:rPr>
          <w:spacing w:val="-7"/>
        </w:rPr>
        <w:t> </w:t>
      </w:r>
      <w:r>
        <w:rPr/>
        <w:t>R.;</w:t>
      </w:r>
      <w:r>
        <w:rPr>
          <w:spacing w:val="-7"/>
        </w:rPr>
        <w:t> </w:t>
      </w:r>
      <w:r>
        <w:rPr/>
        <w:t>Jarsky,</w:t>
      </w:r>
      <w:r>
        <w:rPr>
          <w:spacing w:val="-7"/>
        </w:rPr>
        <w:t> </w:t>
      </w:r>
      <w:r>
        <w:rPr/>
        <w:t>T.;</w:t>
      </w:r>
      <w:r>
        <w:rPr>
          <w:spacing w:val="-7"/>
        </w:rPr>
        <w:t> </w:t>
      </w:r>
      <w:r>
        <w:rPr/>
        <w:t>Alfiler,</w:t>
      </w:r>
      <w:r>
        <w:rPr>
          <w:spacing w:val="-7"/>
        </w:rPr>
        <w:t> </w:t>
      </w:r>
      <w:r>
        <w:rPr/>
        <w:t>L.;</w:t>
      </w:r>
      <w:r>
        <w:rPr>
          <w:spacing w:val="-7"/>
        </w:rPr>
        <w:t> </w:t>
      </w:r>
      <w:r>
        <w:rPr/>
        <w:t>Baker,</w:t>
      </w:r>
      <w:r>
        <w:rPr>
          <w:spacing w:val="-7"/>
        </w:rPr>
        <w:t> </w:t>
      </w:r>
      <w:r>
        <w:rPr/>
        <w:t>K.;</w:t>
      </w:r>
      <w:r>
        <w:rPr>
          <w:spacing w:val="-7"/>
        </w:rPr>
        <w:t> </w:t>
      </w:r>
      <w:r>
        <w:rPr/>
        <w:t>Barkan,</w:t>
      </w:r>
      <w:r>
        <w:rPr>
          <w:spacing w:val="-7"/>
        </w:rPr>
        <w:t> </w:t>
      </w:r>
      <w:r>
        <w:rPr/>
        <w:t>E.; Berry, K.; et al. 2020.</w:t>
      </w:r>
      <w:r>
        <w:rPr>
          <w:spacing w:val="40"/>
        </w:rPr>
        <w:t> </w:t>
      </w:r>
      <w:r>
        <w:rPr/>
        <w:t>Integrated morphoelectric and tran- scriptomic</w:t>
      </w:r>
      <w:r>
        <w:rPr>
          <w:spacing w:val="-5"/>
        </w:rPr>
        <w:t> </w:t>
      </w:r>
      <w:r>
        <w:rPr/>
        <w:t>classification</w:t>
      </w:r>
      <w:r>
        <w:rPr>
          <w:spacing w:val="-5"/>
        </w:rPr>
        <w:t> </w:t>
      </w:r>
      <w:r>
        <w:rPr/>
        <w:t>of</w:t>
      </w:r>
      <w:r>
        <w:rPr>
          <w:spacing w:val="-5"/>
        </w:rPr>
        <w:t> </w:t>
      </w:r>
      <w:r>
        <w:rPr/>
        <w:t>cortical</w:t>
      </w:r>
      <w:r>
        <w:rPr>
          <w:spacing w:val="-5"/>
        </w:rPr>
        <w:t> </w:t>
      </w:r>
      <w:r>
        <w:rPr/>
        <w:t>GABAergic</w:t>
      </w:r>
      <w:r>
        <w:rPr>
          <w:spacing w:val="-5"/>
        </w:rPr>
        <w:t> </w:t>
      </w:r>
      <w:r>
        <w:rPr/>
        <w:t>cells.</w:t>
      </w:r>
      <w:r>
        <w:rPr>
          <w:spacing w:val="25"/>
        </w:rPr>
        <w:t> </w:t>
      </w:r>
      <w:r>
        <w:rPr>
          <w:i/>
        </w:rPr>
        <w:t>Cell</w:t>
      </w:r>
      <w:r>
        <w:rPr/>
        <w:t>, 183(4): 935–953.</w:t>
      </w:r>
    </w:p>
    <w:p>
      <w:pPr>
        <w:spacing w:line="228" w:lineRule="auto" w:before="81"/>
        <w:ind w:left="360" w:right="38" w:firstLine="0"/>
        <w:jc w:val="both"/>
        <w:rPr>
          <w:sz w:val="20"/>
        </w:rPr>
      </w:pPr>
      <w:r>
        <w:rPr>
          <w:sz w:val="20"/>
        </w:rPr>
        <w:t>Hofer, C.; Kwitt, R.; Niethammer, M.; and Dixit, M. </w:t>
      </w:r>
      <w:r>
        <w:rPr>
          <w:sz w:val="20"/>
        </w:rPr>
        <w:t>2019. Connectivity-optimized representation learning via persis- tent homology.</w:t>
      </w:r>
      <w:r>
        <w:rPr>
          <w:spacing w:val="40"/>
          <w:sz w:val="20"/>
        </w:rPr>
        <w:t> </w:t>
      </w:r>
      <w:r>
        <w:rPr>
          <w:sz w:val="20"/>
        </w:rPr>
        <w:t>In </w:t>
      </w:r>
      <w:r>
        <w:rPr>
          <w:i/>
          <w:sz w:val="20"/>
        </w:rPr>
        <w:t>International conference on machine learning</w:t>
      </w:r>
      <w:r>
        <w:rPr>
          <w:sz w:val="20"/>
        </w:rPr>
        <w:t>, 2751–2760. PMLR.</w:t>
      </w:r>
    </w:p>
    <w:p>
      <w:pPr>
        <w:spacing w:line="228" w:lineRule="auto" w:before="80"/>
        <w:ind w:left="360" w:right="38" w:firstLine="0"/>
        <w:jc w:val="both"/>
        <w:rPr>
          <w:sz w:val="20"/>
        </w:rPr>
      </w:pPr>
      <w:r>
        <w:rPr>
          <w:sz w:val="20"/>
        </w:rPr>
        <w:t>Hofer, C.; Kwitt, R.; Niethammer, M.; and Uhl, A. </w:t>
      </w:r>
      <w:r>
        <w:rPr>
          <w:sz w:val="20"/>
        </w:rPr>
        <w:t>2017. Deep</w:t>
      </w:r>
      <w:r>
        <w:rPr>
          <w:spacing w:val="-13"/>
          <w:sz w:val="20"/>
        </w:rPr>
        <w:t> </w:t>
      </w:r>
      <w:r>
        <w:rPr>
          <w:sz w:val="20"/>
        </w:rPr>
        <w:t>learning</w:t>
      </w:r>
      <w:r>
        <w:rPr>
          <w:spacing w:val="-12"/>
          <w:sz w:val="20"/>
        </w:rPr>
        <w:t> </w:t>
      </w:r>
      <w:r>
        <w:rPr>
          <w:sz w:val="20"/>
        </w:rPr>
        <w:t>with</w:t>
      </w:r>
      <w:r>
        <w:rPr>
          <w:spacing w:val="-13"/>
          <w:sz w:val="20"/>
        </w:rPr>
        <w:t> </w:t>
      </w:r>
      <w:r>
        <w:rPr>
          <w:sz w:val="20"/>
        </w:rPr>
        <w:t>topological</w:t>
      </w:r>
      <w:r>
        <w:rPr>
          <w:spacing w:val="-12"/>
          <w:sz w:val="20"/>
        </w:rPr>
        <w:t> </w:t>
      </w:r>
      <w:r>
        <w:rPr>
          <w:sz w:val="20"/>
        </w:rPr>
        <w:t>signatures.</w:t>
      </w:r>
      <w:r>
        <w:rPr>
          <w:spacing w:val="-13"/>
          <w:sz w:val="20"/>
        </w:rPr>
        <w:t> </w:t>
      </w:r>
      <w:r>
        <w:rPr>
          <w:i/>
          <w:sz w:val="20"/>
        </w:rPr>
        <w:t>Advances</w:t>
      </w:r>
      <w:r>
        <w:rPr>
          <w:i/>
          <w:spacing w:val="-12"/>
          <w:sz w:val="20"/>
        </w:rPr>
        <w:t> </w:t>
      </w:r>
      <w:r>
        <w:rPr>
          <w:i/>
          <w:sz w:val="20"/>
        </w:rPr>
        <w:t>in</w:t>
      </w:r>
      <w:r>
        <w:rPr>
          <w:i/>
          <w:spacing w:val="-13"/>
          <w:sz w:val="20"/>
        </w:rPr>
        <w:t> </w:t>
      </w:r>
      <w:r>
        <w:rPr>
          <w:i/>
          <w:sz w:val="20"/>
        </w:rPr>
        <w:t>neu- ral information processing systems</w:t>
      </w:r>
      <w:r>
        <w:rPr>
          <w:sz w:val="20"/>
        </w:rPr>
        <w:t>, 30.</w:t>
      </w:r>
    </w:p>
    <w:p>
      <w:pPr>
        <w:spacing w:line="228" w:lineRule="auto" w:before="79"/>
        <w:ind w:left="360" w:right="38" w:firstLine="0"/>
        <w:jc w:val="both"/>
        <w:rPr>
          <w:sz w:val="20"/>
        </w:rPr>
      </w:pPr>
      <w:r>
        <w:rPr>
          <w:sz w:val="20"/>
        </w:rPr>
        <w:t>Hu,</w:t>
      </w:r>
      <w:r>
        <w:rPr>
          <w:spacing w:val="-5"/>
          <w:sz w:val="20"/>
        </w:rPr>
        <w:t> </w:t>
      </w:r>
      <w:r>
        <w:rPr>
          <w:sz w:val="20"/>
        </w:rPr>
        <w:t>X.</w:t>
      </w:r>
      <w:r>
        <w:rPr>
          <w:spacing w:val="-5"/>
          <w:sz w:val="20"/>
        </w:rPr>
        <w:t> </w:t>
      </w:r>
      <w:r>
        <w:rPr>
          <w:sz w:val="20"/>
        </w:rPr>
        <w:t>2022.</w:t>
      </w:r>
      <w:r>
        <w:rPr>
          <w:spacing w:val="19"/>
          <w:sz w:val="20"/>
        </w:rPr>
        <w:t> </w:t>
      </w:r>
      <w:r>
        <w:rPr>
          <w:sz w:val="20"/>
        </w:rPr>
        <w:t>Structure-aware</w:t>
      </w:r>
      <w:r>
        <w:rPr>
          <w:spacing w:val="-5"/>
          <w:sz w:val="20"/>
        </w:rPr>
        <w:t> </w:t>
      </w:r>
      <w:r>
        <w:rPr>
          <w:sz w:val="20"/>
        </w:rPr>
        <w:t>image</w:t>
      </w:r>
      <w:r>
        <w:rPr>
          <w:spacing w:val="-5"/>
          <w:sz w:val="20"/>
        </w:rPr>
        <w:t> </w:t>
      </w:r>
      <w:r>
        <w:rPr>
          <w:sz w:val="20"/>
        </w:rPr>
        <w:t>segmentation</w:t>
      </w:r>
      <w:r>
        <w:rPr>
          <w:spacing w:val="-5"/>
          <w:sz w:val="20"/>
        </w:rPr>
        <w:t> </w:t>
      </w:r>
      <w:r>
        <w:rPr>
          <w:sz w:val="20"/>
        </w:rPr>
        <w:t>with</w:t>
      </w:r>
      <w:r>
        <w:rPr>
          <w:spacing w:val="-5"/>
          <w:sz w:val="20"/>
        </w:rPr>
        <w:t> </w:t>
      </w:r>
      <w:r>
        <w:rPr>
          <w:sz w:val="20"/>
        </w:rPr>
        <w:t>ho- motopy warping.</w:t>
      </w:r>
      <w:r>
        <w:rPr>
          <w:spacing w:val="40"/>
          <w:sz w:val="20"/>
        </w:rPr>
        <w:t> </w:t>
      </w:r>
      <w:r>
        <w:rPr>
          <w:sz w:val="20"/>
        </w:rPr>
        <w:t>In </w:t>
      </w:r>
      <w:r>
        <w:rPr>
          <w:i/>
          <w:sz w:val="20"/>
        </w:rPr>
        <w:t>Advances in Neural Information Pro- cessing Systems (NeurIPS)</w:t>
      </w:r>
      <w:r>
        <w:rPr>
          <w:sz w:val="20"/>
        </w:rPr>
        <w:t>.</w:t>
      </w:r>
    </w:p>
    <w:p>
      <w:pPr>
        <w:spacing w:line="228" w:lineRule="auto" w:before="79"/>
        <w:ind w:left="360" w:right="38" w:firstLine="0"/>
        <w:jc w:val="both"/>
        <w:rPr>
          <w:sz w:val="20"/>
        </w:rPr>
      </w:pPr>
      <w:r>
        <w:rPr>
          <w:sz w:val="20"/>
        </w:rPr>
        <w:t>Hu,</w:t>
      </w:r>
      <w:r>
        <w:rPr>
          <w:spacing w:val="-1"/>
          <w:sz w:val="20"/>
        </w:rPr>
        <w:t> </w:t>
      </w:r>
      <w:r>
        <w:rPr>
          <w:sz w:val="20"/>
        </w:rPr>
        <w:t>X.;</w:t>
      </w:r>
      <w:r>
        <w:rPr>
          <w:spacing w:val="-1"/>
          <w:sz w:val="20"/>
        </w:rPr>
        <w:t> </w:t>
      </w:r>
      <w:r>
        <w:rPr>
          <w:sz w:val="20"/>
        </w:rPr>
        <w:t>Li,</w:t>
      </w:r>
      <w:r>
        <w:rPr>
          <w:spacing w:val="-1"/>
          <w:sz w:val="20"/>
        </w:rPr>
        <w:t> </w:t>
      </w:r>
      <w:r>
        <w:rPr>
          <w:sz w:val="20"/>
        </w:rPr>
        <w:t>F.;</w:t>
      </w:r>
      <w:r>
        <w:rPr>
          <w:spacing w:val="-1"/>
          <w:sz w:val="20"/>
        </w:rPr>
        <w:t> </w:t>
      </w:r>
      <w:r>
        <w:rPr>
          <w:sz w:val="20"/>
        </w:rPr>
        <w:t>Samaras,</w:t>
      </w:r>
      <w:r>
        <w:rPr>
          <w:spacing w:val="-1"/>
          <w:sz w:val="20"/>
        </w:rPr>
        <w:t> </w:t>
      </w:r>
      <w:r>
        <w:rPr>
          <w:sz w:val="20"/>
        </w:rPr>
        <w:t>D.;</w:t>
      </w:r>
      <w:r>
        <w:rPr>
          <w:spacing w:val="-1"/>
          <w:sz w:val="20"/>
        </w:rPr>
        <w:t> </w:t>
      </w:r>
      <w:r>
        <w:rPr>
          <w:sz w:val="20"/>
        </w:rPr>
        <w:t>and</w:t>
      </w:r>
      <w:r>
        <w:rPr>
          <w:spacing w:val="-1"/>
          <w:sz w:val="20"/>
        </w:rPr>
        <w:t> </w:t>
      </w:r>
      <w:r>
        <w:rPr>
          <w:sz w:val="20"/>
        </w:rPr>
        <w:t>Chen,</w:t>
      </w:r>
      <w:r>
        <w:rPr>
          <w:spacing w:val="-1"/>
          <w:sz w:val="20"/>
        </w:rPr>
        <w:t> </w:t>
      </w:r>
      <w:r>
        <w:rPr>
          <w:sz w:val="20"/>
        </w:rPr>
        <w:t>C.</w:t>
      </w:r>
      <w:r>
        <w:rPr>
          <w:spacing w:val="-1"/>
          <w:sz w:val="20"/>
        </w:rPr>
        <w:t> </w:t>
      </w:r>
      <w:r>
        <w:rPr>
          <w:sz w:val="20"/>
        </w:rPr>
        <w:t>2019.</w:t>
      </w:r>
      <w:r>
        <w:rPr>
          <w:spacing w:val="33"/>
          <w:sz w:val="20"/>
        </w:rPr>
        <w:t> </w:t>
      </w:r>
      <w:r>
        <w:rPr>
          <w:sz w:val="20"/>
        </w:rPr>
        <w:t>Topology- Preserving</w:t>
      </w:r>
      <w:r>
        <w:rPr>
          <w:spacing w:val="-7"/>
          <w:sz w:val="20"/>
        </w:rPr>
        <w:t> </w:t>
      </w:r>
      <w:r>
        <w:rPr>
          <w:sz w:val="20"/>
        </w:rPr>
        <w:t>Deep</w:t>
      </w:r>
      <w:r>
        <w:rPr>
          <w:spacing w:val="-7"/>
          <w:sz w:val="20"/>
        </w:rPr>
        <w:t> </w:t>
      </w:r>
      <w:r>
        <w:rPr>
          <w:sz w:val="20"/>
        </w:rPr>
        <w:t>Image</w:t>
      </w:r>
      <w:r>
        <w:rPr>
          <w:spacing w:val="-7"/>
          <w:sz w:val="20"/>
        </w:rPr>
        <w:t> </w:t>
      </w:r>
      <w:r>
        <w:rPr>
          <w:sz w:val="20"/>
        </w:rPr>
        <w:t>Segmentation.</w:t>
      </w:r>
      <w:r>
        <w:rPr>
          <w:spacing w:val="15"/>
          <w:sz w:val="20"/>
        </w:rPr>
        <w:t> </w:t>
      </w:r>
      <w:r>
        <w:rPr>
          <w:sz w:val="20"/>
        </w:rPr>
        <w:t>In</w:t>
      </w:r>
      <w:r>
        <w:rPr>
          <w:spacing w:val="-7"/>
          <w:sz w:val="20"/>
        </w:rPr>
        <w:t> </w:t>
      </w:r>
      <w:r>
        <w:rPr>
          <w:i/>
          <w:sz w:val="20"/>
        </w:rPr>
        <w:t>Advances</w:t>
      </w:r>
      <w:r>
        <w:rPr>
          <w:i/>
          <w:spacing w:val="-7"/>
          <w:sz w:val="20"/>
        </w:rPr>
        <w:t> </w:t>
      </w:r>
      <w:r>
        <w:rPr>
          <w:i/>
          <w:sz w:val="20"/>
        </w:rPr>
        <w:t>in</w:t>
      </w:r>
      <w:r>
        <w:rPr>
          <w:i/>
          <w:spacing w:val="-7"/>
          <w:sz w:val="20"/>
        </w:rPr>
        <w:t> </w:t>
      </w:r>
      <w:r>
        <w:rPr>
          <w:i/>
          <w:sz w:val="20"/>
        </w:rPr>
        <w:t>Neu- ral Information Processing Systems (NeurIPS)</w:t>
      </w:r>
      <w:r>
        <w:rPr>
          <w:sz w:val="20"/>
        </w:rPr>
        <w:t>,</w:t>
      </w:r>
      <w:r>
        <w:rPr>
          <w:spacing w:val="-1"/>
          <w:sz w:val="20"/>
        </w:rPr>
        <w:t> </w:t>
      </w:r>
      <w:r>
        <w:rPr>
          <w:sz w:val="20"/>
        </w:rPr>
        <w:t>volume 32, </w:t>
      </w:r>
      <w:r>
        <w:rPr>
          <w:spacing w:val="-2"/>
          <w:sz w:val="20"/>
        </w:rPr>
        <w:t>5657–5668.</w:t>
      </w:r>
    </w:p>
    <w:p>
      <w:pPr>
        <w:spacing w:line="228" w:lineRule="auto" w:before="82"/>
        <w:ind w:left="360" w:right="357" w:firstLine="0"/>
        <w:jc w:val="both"/>
        <w:rPr>
          <w:sz w:val="20"/>
        </w:rPr>
      </w:pPr>
      <w:r>
        <w:rPr/>
        <w:br w:type="column"/>
      </w:r>
      <w:r>
        <w:rPr>
          <w:sz w:val="20"/>
        </w:rPr>
        <w:t>Hu, X.; Li, F.; Samaras, D.; and Chen, C. 2023.</w:t>
      </w:r>
      <w:r>
        <w:rPr>
          <w:spacing w:val="80"/>
          <w:sz w:val="20"/>
        </w:rPr>
        <w:t> </w:t>
      </w:r>
      <w:r>
        <w:rPr>
          <w:sz w:val="20"/>
        </w:rPr>
        <w:t>Learn-</w:t>
      </w:r>
      <w:r>
        <w:rPr>
          <w:spacing w:val="40"/>
          <w:sz w:val="20"/>
        </w:rPr>
        <w:t> </w:t>
      </w:r>
      <w:r>
        <w:rPr>
          <w:sz w:val="20"/>
        </w:rPr>
        <w:t>ing probabilistic topological representations using discrete morse</w:t>
      </w:r>
      <w:r>
        <w:rPr>
          <w:spacing w:val="-11"/>
          <w:sz w:val="20"/>
        </w:rPr>
        <w:t> </w:t>
      </w:r>
      <w:r>
        <w:rPr>
          <w:sz w:val="20"/>
        </w:rPr>
        <w:t>theory.</w:t>
      </w:r>
      <w:r>
        <w:rPr>
          <w:spacing w:val="7"/>
          <w:sz w:val="20"/>
        </w:rPr>
        <w:t> </w:t>
      </w:r>
      <w:r>
        <w:rPr>
          <w:sz w:val="20"/>
        </w:rPr>
        <w:t>In</w:t>
      </w:r>
      <w:r>
        <w:rPr>
          <w:spacing w:val="-11"/>
          <w:sz w:val="20"/>
        </w:rPr>
        <w:t> </w:t>
      </w:r>
      <w:r>
        <w:rPr>
          <w:i/>
          <w:sz w:val="20"/>
        </w:rPr>
        <w:t>International</w:t>
      </w:r>
      <w:r>
        <w:rPr>
          <w:i/>
          <w:spacing w:val="-11"/>
          <w:sz w:val="20"/>
        </w:rPr>
        <w:t> </w:t>
      </w:r>
      <w:r>
        <w:rPr>
          <w:i/>
          <w:sz w:val="20"/>
        </w:rPr>
        <w:t>Conference</w:t>
      </w:r>
      <w:r>
        <w:rPr>
          <w:i/>
          <w:spacing w:val="-11"/>
          <w:sz w:val="20"/>
        </w:rPr>
        <w:t> </w:t>
      </w:r>
      <w:r>
        <w:rPr>
          <w:i/>
          <w:sz w:val="20"/>
        </w:rPr>
        <w:t>on</w:t>
      </w:r>
      <w:r>
        <w:rPr>
          <w:i/>
          <w:spacing w:val="-11"/>
          <w:sz w:val="20"/>
        </w:rPr>
        <w:t> </w:t>
      </w:r>
      <w:r>
        <w:rPr>
          <w:i/>
          <w:sz w:val="20"/>
        </w:rPr>
        <w:t>Learned</w:t>
      </w:r>
      <w:r>
        <w:rPr>
          <w:i/>
          <w:spacing w:val="-11"/>
          <w:sz w:val="20"/>
        </w:rPr>
        <w:t> </w:t>
      </w:r>
      <w:r>
        <w:rPr>
          <w:i/>
          <w:sz w:val="20"/>
        </w:rPr>
        <w:t>Rep- resentations (ICLR)</w:t>
      </w:r>
      <w:r>
        <w:rPr>
          <w:sz w:val="20"/>
        </w:rPr>
        <w:t>.</w:t>
      </w:r>
    </w:p>
    <w:p>
      <w:pPr>
        <w:spacing w:line="228" w:lineRule="auto" w:before="61"/>
        <w:ind w:left="360" w:right="357" w:firstLine="0"/>
        <w:jc w:val="both"/>
        <w:rPr>
          <w:sz w:val="20"/>
        </w:rPr>
      </w:pPr>
      <w:r>
        <w:rPr>
          <w:sz w:val="20"/>
        </w:rPr>
        <w:t>Hu, X.; Wang, Y.; Li, F.; Samaras, D.; and Chen, C. </w:t>
      </w:r>
      <w:r>
        <w:rPr>
          <w:sz w:val="20"/>
        </w:rPr>
        <w:t>2021. Topology-Aware</w:t>
      </w:r>
      <w:r>
        <w:rPr>
          <w:spacing w:val="-6"/>
          <w:sz w:val="20"/>
        </w:rPr>
        <w:t> </w:t>
      </w:r>
      <w:r>
        <w:rPr>
          <w:sz w:val="20"/>
        </w:rPr>
        <w:t>Segmentation</w:t>
      </w:r>
      <w:r>
        <w:rPr>
          <w:spacing w:val="-6"/>
          <w:sz w:val="20"/>
        </w:rPr>
        <w:t> </w:t>
      </w:r>
      <w:r>
        <w:rPr>
          <w:sz w:val="20"/>
        </w:rPr>
        <w:t>Using</w:t>
      </w:r>
      <w:r>
        <w:rPr>
          <w:spacing w:val="-6"/>
          <w:sz w:val="20"/>
        </w:rPr>
        <w:t> </w:t>
      </w:r>
      <w:r>
        <w:rPr>
          <w:sz w:val="20"/>
        </w:rPr>
        <w:t>Discrete</w:t>
      </w:r>
      <w:r>
        <w:rPr>
          <w:spacing w:val="-6"/>
          <w:sz w:val="20"/>
        </w:rPr>
        <w:t> </w:t>
      </w:r>
      <w:r>
        <w:rPr>
          <w:sz w:val="20"/>
        </w:rPr>
        <w:t>Morse</w:t>
      </w:r>
      <w:r>
        <w:rPr>
          <w:spacing w:val="-6"/>
          <w:sz w:val="20"/>
        </w:rPr>
        <w:t> </w:t>
      </w:r>
      <w:r>
        <w:rPr>
          <w:sz w:val="20"/>
        </w:rPr>
        <w:t>The- ory.</w:t>
      </w:r>
      <w:r>
        <w:rPr>
          <w:spacing w:val="40"/>
          <w:sz w:val="20"/>
        </w:rPr>
        <w:t> </w:t>
      </w:r>
      <w:r>
        <w:rPr>
          <w:sz w:val="20"/>
        </w:rPr>
        <w:t>In </w:t>
      </w:r>
      <w:r>
        <w:rPr>
          <w:i/>
          <w:sz w:val="20"/>
        </w:rPr>
        <w:t>International Conference on Learned Representa- tions (ICLR)</w:t>
      </w:r>
      <w:r>
        <w:rPr>
          <w:sz w:val="20"/>
        </w:rPr>
        <w:t>.</w:t>
      </w:r>
    </w:p>
    <w:p>
      <w:pPr>
        <w:pStyle w:val="BodyText"/>
        <w:spacing w:line="228" w:lineRule="auto" w:before="62"/>
        <w:ind w:right="357"/>
      </w:pPr>
      <w:r>
        <w:rPr>
          <w:spacing w:val="-2"/>
        </w:rPr>
        <w:t>Jain,</w:t>
      </w:r>
      <w:r>
        <w:rPr>
          <w:spacing w:val="-11"/>
        </w:rPr>
        <w:t> </w:t>
      </w:r>
      <w:r>
        <w:rPr>
          <w:spacing w:val="-2"/>
        </w:rPr>
        <w:t>V.;</w:t>
      </w:r>
      <w:r>
        <w:rPr>
          <w:spacing w:val="-10"/>
        </w:rPr>
        <w:t> </w:t>
      </w:r>
      <w:r>
        <w:rPr>
          <w:spacing w:val="-2"/>
        </w:rPr>
        <w:t>Bollmann,</w:t>
      </w:r>
      <w:r>
        <w:rPr>
          <w:spacing w:val="-11"/>
        </w:rPr>
        <w:t> </w:t>
      </w:r>
      <w:r>
        <w:rPr>
          <w:spacing w:val="-2"/>
        </w:rPr>
        <w:t>B.;</w:t>
      </w:r>
      <w:r>
        <w:rPr>
          <w:spacing w:val="-10"/>
        </w:rPr>
        <w:t> </w:t>
      </w:r>
      <w:r>
        <w:rPr>
          <w:spacing w:val="-2"/>
        </w:rPr>
        <w:t>Richardson,</w:t>
      </w:r>
      <w:r>
        <w:rPr>
          <w:spacing w:val="-11"/>
        </w:rPr>
        <w:t> </w:t>
      </w:r>
      <w:r>
        <w:rPr>
          <w:spacing w:val="-2"/>
        </w:rPr>
        <w:t>M.;</w:t>
      </w:r>
      <w:r>
        <w:rPr>
          <w:spacing w:val="-10"/>
        </w:rPr>
        <w:t> </w:t>
      </w:r>
      <w:r>
        <w:rPr>
          <w:spacing w:val="-2"/>
        </w:rPr>
        <w:t>Berger,</w:t>
      </w:r>
      <w:r>
        <w:rPr>
          <w:spacing w:val="-11"/>
        </w:rPr>
        <w:t> </w:t>
      </w:r>
      <w:r>
        <w:rPr>
          <w:spacing w:val="-2"/>
        </w:rPr>
        <w:t>D.</w:t>
      </w:r>
      <w:r>
        <w:rPr>
          <w:spacing w:val="-10"/>
        </w:rPr>
        <w:t> </w:t>
      </w:r>
      <w:r>
        <w:rPr>
          <w:spacing w:val="-2"/>
        </w:rPr>
        <w:t>R.;</w:t>
      </w:r>
      <w:r>
        <w:rPr>
          <w:spacing w:val="-11"/>
        </w:rPr>
        <w:t> </w:t>
      </w:r>
      <w:r>
        <w:rPr>
          <w:spacing w:val="-2"/>
        </w:rPr>
        <w:t>Helm- </w:t>
      </w:r>
      <w:r>
        <w:rPr/>
        <w:t>staedter,</w:t>
      </w:r>
      <w:r>
        <w:rPr>
          <w:spacing w:val="-5"/>
        </w:rPr>
        <w:t> </w:t>
      </w:r>
      <w:r>
        <w:rPr/>
        <w:t>M.</w:t>
      </w:r>
      <w:r>
        <w:rPr>
          <w:spacing w:val="-5"/>
        </w:rPr>
        <w:t> </w:t>
      </w:r>
      <w:r>
        <w:rPr/>
        <w:t>N.;</w:t>
      </w:r>
      <w:r>
        <w:rPr>
          <w:spacing w:val="-5"/>
        </w:rPr>
        <w:t> </w:t>
      </w:r>
      <w:r>
        <w:rPr/>
        <w:t>Briggman,</w:t>
      </w:r>
      <w:r>
        <w:rPr>
          <w:spacing w:val="-5"/>
        </w:rPr>
        <w:t> </w:t>
      </w:r>
      <w:r>
        <w:rPr/>
        <w:t>K.</w:t>
      </w:r>
      <w:r>
        <w:rPr>
          <w:spacing w:val="-5"/>
        </w:rPr>
        <w:t> </w:t>
      </w:r>
      <w:r>
        <w:rPr/>
        <w:t>L.;</w:t>
      </w:r>
      <w:r>
        <w:rPr>
          <w:spacing w:val="-5"/>
        </w:rPr>
        <w:t> </w:t>
      </w:r>
      <w:r>
        <w:rPr/>
        <w:t>Denk,</w:t>
      </w:r>
      <w:r>
        <w:rPr>
          <w:spacing w:val="-5"/>
        </w:rPr>
        <w:t> </w:t>
      </w:r>
      <w:r>
        <w:rPr/>
        <w:t>W.;</w:t>
      </w:r>
      <w:r>
        <w:rPr>
          <w:spacing w:val="-5"/>
        </w:rPr>
        <w:t> </w:t>
      </w:r>
      <w:r>
        <w:rPr/>
        <w:t>Bowden,</w:t>
      </w:r>
      <w:r>
        <w:rPr>
          <w:spacing w:val="-5"/>
        </w:rPr>
        <w:t> </w:t>
      </w:r>
      <w:r>
        <w:rPr/>
        <w:t>J.</w:t>
      </w:r>
      <w:r>
        <w:rPr>
          <w:spacing w:val="-5"/>
        </w:rPr>
        <w:t> </w:t>
      </w:r>
      <w:r>
        <w:rPr/>
        <w:t>B.; </w:t>
      </w:r>
      <w:r>
        <w:rPr>
          <w:spacing w:val="-2"/>
        </w:rPr>
        <w:t>Mendenhall,</w:t>
      </w:r>
      <w:r>
        <w:rPr>
          <w:spacing w:val="-9"/>
        </w:rPr>
        <w:t> </w:t>
      </w:r>
      <w:r>
        <w:rPr>
          <w:spacing w:val="-2"/>
        </w:rPr>
        <w:t>J.</w:t>
      </w:r>
      <w:r>
        <w:rPr>
          <w:spacing w:val="-9"/>
        </w:rPr>
        <w:t> </w:t>
      </w:r>
      <w:r>
        <w:rPr>
          <w:spacing w:val="-2"/>
        </w:rPr>
        <w:t>M.;</w:t>
      </w:r>
      <w:r>
        <w:rPr>
          <w:spacing w:val="-8"/>
        </w:rPr>
        <w:t> </w:t>
      </w:r>
      <w:r>
        <w:rPr>
          <w:spacing w:val="-2"/>
        </w:rPr>
        <w:t>Abraham,</w:t>
      </w:r>
      <w:r>
        <w:rPr>
          <w:spacing w:val="-8"/>
        </w:rPr>
        <w:t> </w:t>
      </w:r>
      <w:r>
        <w:rPr>
          <w:spacing w:val="-2"/>
        </w:rPr>
        <w:t>W.</w:t>
      </w:r>
      <w:r>
        <w:rPr>
          <w:spacing w:val="-9"/>
        </w:rPr>
        <w:t> </w:t>
      </w:r>
      <w:r>
        <w:rPr>
          <w:spacing w:val="-2"/>
        </w:rPr>
        <w:t>C.;</w:t>
      </w:r>
      <w:r>
        <w:rPr>
          <w:spacing w:val="-9"/>
        </w:rPr>
        <w:t> </w:t>
      </w:r>
      <w:r>
        <w:rPr>
          <w:spacing w:val="-2"/>
        </w:rPr>
        <w:t>Harris,</w:t>
      </w:r>
      <w:r>
        <w:rPr>
          <w:spacing w:val="-9"/>
        </w:rPr>
        <w:t> </w:t>
      </w:r>
      <w:r>
        <w:rPr>
          <w:spacing w:val="-2"/>
        </w:rPr>
        <w:t>K.</w:t>
      </w:r>
      <w:r>
        <w:rPr>
          <w:spacing w:val="-9"/>
        </w:rPr>
        <w:t> </w:t>
      </w:r>
      <w:r>
        <w:rPr>
          <w:spacing w:val="-2"/>
        </w:rPr>
        <w:t>M.;</w:t>
      </w:r>
      <w:r>
        <w:rPr>
          <w:spacing w:val="-8"/>
        </w:rPr>
        <w:t> </w:t>
      </w:r>
      <w:r>
        <w:rPr>
          <w:spacing w:val="-2"/>
        </w:rPr>
        <w:t>Kasthuri, </w:t>
      </w:r>
      <w:r>
        <w:rPr/>
        <w:t>N.;</w:t>
      </w:r>
      <w:r>
        <w:rPr>
          <w:spacing w:val="23"/>
        </w:rPr>
        <w:t> </w:t>
      </w:r>
      <w:r>
        <w:rPr/>
        <w:t>Hayworth,</w:t>
      </w:r>
      <w:r>
        <w:rPr>
          <w:spacing w:val="23"/>
        </w:rPr>
        <w:t> </w:t>
      </w:r>
      <w:r>
        <w:rPr/>
        <w:t>K.</w:t>
      </w:r>
      <w:r>
        <w:rPr>
          <w:spacing w:val="23"/>
        </w:rPr>
        <w:t> </w:t>
      </w:r>
      <w:r>
        <w:rPr/>
        <w:t>J.;</w:t>
      </w:r>
      <w:r>
        <w:rPr>
          <w:spacing w:val="24"/>
        </w:rPr>
        <w:t> </w:t>
      </w:r>
      <w:r>
        <w:rPr/>
        <w:t>Schalek,</w:t>
      </w:r>
      <w:r>
        <w:rPr>
          <w:spacing w:val="23"/>
        </w:rPr>
        <w:t> </w:t>
      </w:r>
      <w:r>
        <w:rPr/>
        <w:t>R.;</w:t>
      </w:r>
      <w:r>
        <w:rPr>
          <w:spacing w:val="23"/>
        </w:rPr>
        <w:t> </w:t>
      </w:r>
      <w:r>
        <w:rPr/>
        <w:t>Tapia,</w:t>
      </w:r>
      <w:r>
        <w:rPr>
          <w:spacing w:val="23"/>
        </w:rPr>
        <w:t> </w:t>
      </w:r>
      <w:r>
        <w:rPr/>
        <w:t>J.</w:t>
      </w:r>
      <w:r>
        <w:rPr>
          <w:spacing w:val="24"/>
        </w:rPr>
        <w:t> </w:t>
      </w:r>
      <w:r>
        <w:rPr/>
        <w:t>C.;</w:t>
      </w:r>
      <w:r>
        <w:rPr>
          <w:spacing w:val="23"/>
        </w:rPr>
        <w:t> </w:t>
      </w:r>
      <w:r>
        <w:rPr>
          <w:spacing w:val="-2"/>
        </w:rPr>
        <w:t>Lichtman,</w:t>
      </w:r>
    </w:p>
    <w:p>
      <w:pPr>
        <w:spacing w:line="228" w:lineRule="auto" w:before="3"/>
        <w:ind w:left="360" w:right="357" w:firstLine="0"/>
        <w:jc w:val="both"/>
        <w:rPr>
          <w:sz w:val="20"/>
        </w:rPr>
      </w:pPr>
      <w:r>
        <w:rPr>
          <w:sz w:val="20"/>
        </w:rPr>
        <w:t>J. W.; and Seung, H. S. 2010.</w:t>
      </w:r>
      <w:r>
        <w:rPr>
          <w:spacing w:val="33"/>
          <w:sz w:val="20"/>
        </w:rPr>
        <w:t> </w:t>
      </w:r>
      <w:r>
        <w:rPr>
          <w:sz w:val="20"/>
        </w:rPr>
        <w:t>Boundary Learning by Opti- mization</w:t>
      </w:r>
      <w:r>
        <w:rPr>
          <w:spacing w:val="-10"/>
          <w:sz w:val="20"/>
        </w:rPr>
        <w:t> </w:t>
      </w:r>
      <w:r>
        <w:rPr>
          <w:sz w:val="20"/>
        </w:rPr>
        <w:t>with</w:t>
      </w:r>
      <w:r>
        <w:rPr>
          <w:spacing w:val="-10"/>
          <w:sz w:val="20"/>
        </w:rPr>
        <w:t> </w:t>
      </w:r>
      <w:r>
        <w:rPr>
          <w:sz w:val="20"/>
        </w:rPr>
        <w:t>Topological</w:t>
      </w:r>
      <w:r>
        <w:rPr>
          <w:spacing w:val="-10"/>
          <w:sz w:val="20"/>
        </w:rPr>
        <w:t> </w:t>
      </w:r>
      <w:r>
        <w:rPr>
          <w:sz w:val="20"/>
        </w:rPr>
        <w:t>Constraints.</w:t>
      </w:r>
      <w:r>
        <w:rPr>
          <w:spacing w:val="9"/>
          <w:sz w:val="20"/>
        </w:rPr>
        <w:t> </w:t>
      </w:r>
      <w:r>
        <w:rPr>
          <w:sz w:val="20"/>
        </w:rPr>
        <w:t>In</w:t>
      </w:r>
      <w:r>
        <w:rPr>
          <w:spacing w:val="-10"/>
          <w:sz w:val="20"/>
        </w:rPr>
        <w:t> </w:t>
      </w:r>
      <w:r>
        <w:rPr>
          <w:i/>
          <w:sz w:val="20"/>
        </w:rPr>
        <w:t>2010</w:t>
      </w:r>
      <w:r>
        <w:rPr>
          <w:i/>
          <w:spacing w:val="-10"/>
          <w:sz w:val="20"/>
        </w:rPr>
        <w:t> </w:t>
      </w:r>
      <w:r>
        <w:rPr>
          <w:i/>
          <w:sz w:val="20"/>
        </w:rPr>
        <w:t>IEEE</w:t>
      </w:r>
      <w:r>
        <w:rPr>
          <w:i/>
          <w:spacing w:val="-10"/>
          <w:sz w:val="20"/>
        </w:rPr>
        <w:t> </w:t>
      </w:r>
      <w:r>
        <w:rPr>
          <w:i/>
          <w:sz w:val="20"/>
        </w:rPr>
        <w:t>Com- puter Society Conference on Computer Vision and Pattern Recognition</w:t>
      </w:r>
      <w:r>
        <w:rPr>
          <w:sz w:val="20"/>
        </w:rPr>
        <w:t>, 2488–2495.</w:t>
      </w:r>
    </w:p>
    <w:p>
      <w:pPr>
        <w:pStyle w:val="BodyText"/>
        <w:spacing w:line="228" w:lineRule="auto" w:before="61"/>
        <w:ind w:right="357"/>
      </w:pPr>
      <w:r>
        <w:rPr/>
        <w:t>Januszewski,</w:t>
      </w:r>
      <w:r>
        <w:rPr>
          <w:spacing w:val="-6"/>
        </w:rPr>
        <w:t> </w:t>
      </w:r>
      <w:r>
        <w:rPr/>
        <w:t>M.;</w:t>
      </w:r>
      <w:r>
        <w:rPr>
          <w:spacing w:val="-6"/>
        </w:rPr>
        <w:t> </w:t>
      </w:r>
      <w:r>
        <w:rPr/>
        <w:t>Kornfeld,</w:t>
      </w:r>
      <w:r>
        <w:rPr>
          <w:spacing w:val="-6"/>
        </w:rPr>
        <w:t> </w:t>
      </w:r>
      <w:r>
        <w:rPr/>
        <w:t>J.;</w:t>
      </w:r>
      <w:r>
        <w:rPr>
          <w:spacing w:val="-6"/>
        </w:rPr>
        <w:t> </w:t>
      </w:r>
      <w:r>
        <w:rPr/>
        <w:t>Li,</w:t>
      </w:r>
      <w:r>
        <w:rPr>
          <w:spacing w:val="-6"/>
        </w:rPr>
        <w:t> </w:t>
      </w:r>
      <w:r>
        <w:rPr/>
        <w:t>P.;</w:t>
      </w:r>
      <w:r>
        <w:rPr>
          <w:spacing w:val="-6"/>
        </w:rPr>
        <w:t> </w:t>
      </w:r>
      <w:r>
        <w:rPr/>
        <w:t>Pope,</w:t>
      </w:r>
      <w:r>
        <w:rPr>
          <w:spacing w:val="-6"/>
        </w:rPr>
        <w:t> </w:t>
      </w:r>
      <w:r>
        <w:rPr/>
        <w:t>A.;</w:t>
      </w:r>
      <w:r>
        <w:rPr>
          <w:spacing w:val="-6"/>
        </w:rPr>
        <w:t> </w:t>
      </w:r>
      <w:r>
        <w:rPr/>
        <w:t>Blakely,</w:t>
      </w:r>
      <w:r>
        <w:rPr>
          <w:spacing w:val="-6"/>
        </w:rPr>
        <w:t> </w:t>
      </w:r>
      <w:r>
        <w:rPr/>
        <w:t>T.; Lindsey, L.; Maitin-Shepard, J.; Tyka, M.; Denk, W.; and Jain, V. 2018.</w:t>
      </w:r>
      <w:r>
        <w:rPr>
          <w:spacing w:val="40"/>
        </w:rPr>
        <w:t> </w:t>
      </w:r>
      <w:r>
        <w:rPr/>
        <w:t>High-precision automated reconstruction of neurons with flood-filling networks.</w:t>
      </w:r>
      <w:r>
        <w:rPr>
          <w:spacing w:val="40"/>
        </w:rPr>
        <w:t> </w:t>
      </w:r>
      <w:r>
        <w:rPr>
          <w:i/>
        </w:rPr>
        <w:t>Nature Methods</w:t>
      </w:r>
      <w:r>
        <w:rPr/>
        <w:t>, 15: </w:t>
      </w:r>
      <w:r>
        <w:rPr>
          <w:spacing w:val="-2"/>
        </w:rPr>
        <w:t>605–610.</w:t>
      </w:r>
    </w:p>
    <w:p>
      <w:pPr>
        <w:spacing w:line="228" w:lineRule="auto" w:before="63"/>
        <w:ind w:left="360" w:right="357" w:firstLine="0"/>
        <w:jc w:val="both"/>
        <w:rPr>
          <w:sz w:val="20"/>
        </w:rPr>
      </w:pPr>
      <w:r>
        <w:rPr>
          <w:sz w:val="20"/>
        </w:rPr>
        <w:t>Kong, T.; and Rosenfeld, A. 1989.</w:t>
      </w:r>
      <w:r>
        <w:rPr>
          <w:spacing w:val="37"/>
          <w:sz w:val="20"/>
        </w:rPr>
        <w:t> </w:t>
      </w:r>
      <w:r>
        <w:rPr>
          <w:sz w:val="20"/>
        </w:rPr>
        <w:t>Digital topology: </w:t>
      </w:r>
      <w:r>
        <w:rPr>
          <w:sz w:val="20"/>
        </w:rPr>
        <w:t>Intro- duction</w:t>
      </w:r>
      <w:r>
        <w:rPr>
          <w:spacing w:val="-10"/>
          <w:sz w:val="20"/>
        </w:rPr>
        <w:t> </w:t>
      </w:r>
      <w:r>
        <w:rPr>
          <w:sz w:val="20"/>
        </w:rPr>
        <w:t>and</w:t>
      </w:r>
      <w:r>
        <w:rPr>
          <w:spacing w:val="-10"/>
          <w:sz w:val="20"/>
        </w:rPr>
        <w:t> </w:t>
      </w:r>
      <w:r>
        <w:rPr>
          <w:sz w:val="20"/>
        </w:rPr>
        <w:t>survey.</w:t>
      </w:r>
      <w:r>
        <w:rPr>
          <w:spacing w:val="12"/>
          <w:sz w:val="20"/>
        </w:rPr>
        <w:t> </w:t>
      </w:r>
      <w:r>
        <w:rPr>
          <w:i/>
          <w:sz w:val="20"/>
        </w:rPr>
        <w:t>Computer</w:t>
      </w:r>
      <w:r>
        <w:rPr>
          <w:i/>
          <w:spacing w:val="-10"/>
          <w:sz w:val="20"/>
        </w:rPr>
        <w:t> </w:t>
      </w:r>
      <w:r>
        <w:rPr>
          <w:i/>
          <w:sz w:val="20"/>
        </w:rPr>
        <w:t>Vision,</w:t>
      </w:r>
      <w:r>
        <w:rPr>
          <w:i/>
          <w:spacing w:val="-10"/>
          <w:sz w:val="20"/>
        </w:rPr>
        <w:t> </w:t>
      </w:r>
      <w:r>
        <w:rPr>
          <w:i/>
          <w:sz w:val="20"/>
        </w:rPr>
        <w:t>Graphics,</w:t>
      </w:r>
      <w:r>
        <w:rPr>
          <w:i/>
          <w:spacing w:val="-10"/>
          <w:sz w:val="20"/>
        </w:rPr>
        <w:t> </w:t>
      </w:r>
      <w:r>
        <w:rPr>
          <w:i/>
          <w:sz w:val="20"/>
        </w:rPr>
        <w:t>and</w:t>
      </w:r>
      <w:r>
        <w:rPr>
          <w:i/>
          <w:spacing w:val="-10"/>
          <w:sz w:val="20"/>
        </w:rPr>
        <w:t> </w:t>
      </w:r>
      <w:r>
        <w:rPr>
          <w:i/>
          <w:sz w:val="20"/>
        </w:rPr>
        <w:t>Image Processing</w:t>
      </w:r>
      <w:r>
        <w:rPr>
          <w:sz w:val="20"/>
        </w:rPr>
        <w:t>, 48(3): 357–393.</w:t>
      </w:r>
    </w:p>
    <w:p>
      <w:pPr>
        <w:pStyle w:val="BodyText"/>
        <w:spacing w:line="225" w:lineRule="exact" w:before="51"/>
      </w:pPr>
      <w:r>
        <w:rPr/>
        <w:t>Lee,</w:t>
      </w:r>
      <w:r>
        <w:rPr>
          <w:spacing w:val="-7"/>
        </w:rPr>
        <w:t> </w:t>
      </w:r>
      <w:r>
        <w:rPr/>
        <w:t>K.;</w:t>
      </w:r>
      <w:r>
        <w:rPr>
          <w:spacing w:val="-6"/>
        </w:rPr>
        <w:t> </w:t>
      </w:r>
      <w:r>
        <w:rPr/>
        <w:t>Turner,</w:t>
      </w:r>
      <w:r>
        <w:rPr>
          <w:spacing w:val="-6"/>
        </w:rPr>
        <w:t> </w:t>
      </w:r>
      <w:r>
        <w:rPr/>
        <w:t>N.;</w:t>
      </w:r>
      <w:r>
        <w:rPr>
          <w:spacing w:val="-6"/>
        </w:rPr>
        <w:t> </w:t>
      </w:r>
      <w:r>
        <w:rPr/>
        <w:t>Macrina,</w:t>
      </w:r>
      <w:r>
        <w:rPr>
          <w:spacing w:val="-6"/>
        </w:rPr>
        <w:t> </w:t>
      </w:r>
      <w:r>
        <w:rPr/>
        <w:t>T.;</w:t>
      </w:r>
      <w:r>
        <w:rPr>
          <w:spacing w:val="-7"/>
        </w:rPr>
        <w:t> </w:t>
      </w:r>
      <w:r>
        <w:rPr/>
        <w:t>Wu,</w:t>
      </w:r>
      <w:r>
        <w:rPr>
          <w:spacing w:val="-6"/>
        </w:rPr>
        <w:t> </w:t>
      </w:r>
      <w:r>
        <w:rPr/>
        <w:t>J.;</w:t>
      </w:r>
      <w:r>
        <w:rPr>
          <w:spacing w:val="-6"/>
        </w:rPr>
        <w:t> </w:t>
      </w:r>
      <w:r>
        <w:rPr/>
        <w:t>Lu,</w:t>
      </w:r>
      <w:r>
        <w:rPr>
          <w:spacing w:val="-6"/>
        </w:rPr>
        <w:t> </w:t>
      </w:r>
      <w:r>
        <w:rPr/>
        <w:t>R.;</w:t>
      </w:r>
      <w:r>
        <w:rPr>
          <w:spacing w:val="-6"/>
        </w:rPr>
        <w:t> </w:t>
      </w:r>
      <w:r>
        <w:rPr/>
        <w:t>and</w:t>
      </w:r>
      <w:r>
        <w:rPr>
          <w:spacing w:val="-7"/>
        </w:rPr>
        <w:t> </w:t>
      </w:r>
      <w:r>
        <w:rPr>
          <w:spacing w:val="-2"/>
        </w:rPr>
        <w:t>Seung,</w:t>
      </w:r>
    </w:p>
    <w:p>
      <w:pPr>
        <w:pStyle w:val="BodyText"/>
        <w:spacing w:line="228" w:lineRule="auto" w:before="4"/>
        <w:ind w:right="357"/>
      </w:pPr>
      <w:r>
        <w:rPr/>
        <w:t>H.</w:t>
      </w:r>
      <w:r>
        <w:rPr>
          <w:spacing w:val="-13"/>
        </w:rPr>
        <w:t> </w:t>
      </w:r>
      <w:r>
        <w:rPr/>
        <w:t>S.</w:t>
      </w:r>
      <w:r>
        <w:rPr>
          <w:spacing w:val="-12"/>
        </w:rPr>
        <w:t> </w:t>
      </w:r>
      <w:r>
        <w:rPr/>
        <w:t>2019.</w:t>
      </w:r>
      <w:r>
        <w:rPr>
          <w:spacing w:val="-7"/>
        </w:rPr>
        <w:t> </w:t>
      </w:r>
      <w:r>
        <w:rPr/>
        <w:t>Convolutional</w:t>
      </w:r>
      <w:r>
        <w:rPr>
          <w:spacing w:val="-12"/>
        </w:rPr>
        <w:t> </w:t>
      </w:r>
      <w:r>
        <w:rPr/>
        <w:t>nets</w:t>
      </w:r>
      <w:r>
        <w:rPr>
          <w:spacing w:val="-13"/>
        </w:rPr>
        <w:t> </w:t>
      </w:r>
      <w:r>
        <w:rPr/>
        <w:t>for</w:t>
      </w:r>
      <w:r>
        <w:rPr>
          <w:spacing w:val="-12"/>
        </w:rPr>
        <w:t> </w:t>
      </w:r>
      <w:r>
        <w:rPr/>
        <w:t>reconstructing</w:t>
      </w:r>
      <w:r>
        <w:rPr>
          <w:spacing w:val="-13"/>
        </w:rPr>
        <w:t> </w:t>
      </w:r>
      <w:r>
        <w:rPr/>
        <w:t>neural</w:t>
      </w:r>
      <w:r>
        <w:rPr>
          <w:spacing w:val="-12"/>
        </w:rPr>
        <w:t> </w:t>
      </w:r>
      <w:r>
        <w:rPr/>
        <w:t>cir- cuits from brain images acquired by serial section electron </w:t>
      </w:r>
      <w:r>
        <w:rPr>
          <w:spacing w:val="-2"/>
        </w:rPr>
        <w:t>microscopy. </w:t>
      </w:r>
      <w:r>
        <w:rPr>
          <w:i/>
          <w:spacing w:val="-2"/>
        </w:rPr>
        <w:t>Current</w:t>
      </w:r>
      <w:r>
        <w:rPr>
          <w:i/>
          <w:spacing w:val="-10"/>
        </w:rPr>
        <w:t> </w:t>
      </w:r>
      <w:r>
        <w:rPr>
          <w:i/>
          <w:spacing w:val="-2"/>
        </w:rPr>
        <w:t>Opinion</w:t>
      </w:r>
      <w:r>
        <w:rPr>
          <w:i/>
          <w:spacing w:val="-9"/>
        </w:rPr>
        <w:t> </w:t>
      </w:r>
      <w:r>
        <w:rPr>
          <w:i/>
          <w:spacing w:val="-2"/>
        </w:rPr>
        <w:t>in</w:t>
      </w:r>
      <w:r>
        <w:rPr>
          <w:i/>
          <w:spacing w:val="-10"/>
        </w:rPr>
        <w:t> </w:t>
      </w:r>
      <w:r>
        <w:rPr>
          <w:i/>
          <w:spacing w:val="-2"/>
        </w:rPr>
        <w:t>Neurobiology</w:t>
      </w:r>
      <w:r>
        <w:rPr>
          <w:spacing w:val="-2"/>
        </w:rPr>
        <w:t>,</w:t>
      </w:r>
      <w:r>
        <w:rPr>
          <w:spacing w:val="-10"/>
        </w:rPr>
        <w:t> </w:t>
      </w:r>
      <w:r>
        <w:rPr>
          <w:spacing w:val="-2"/>
        </w:rPr>
        <w:t>55:</w:t>
      </w:r>
      <w:r>
        <w:rPr>
          <w:spacing w:val="-10"/>
        </w:rPr>
        <w:t> </w:t>
      </w:r>
      <w:r>
        <w:rPr>
          <w:spacing w:val="-2"/>
        </w:rPr>
        <w:t>188–198.</w:t>
      </w:r>
    </w:p>
    <w:p>
      <w:pPr>
        <w:spacing w:line="228" w:lineRule="auto" w:before="61"/>
        <w:ind w:left="360" w:right="357" w:firstLine="0"/>
        <w:jc w:val="both"/>
        <w:rPr>
          <w:sz w:val="20"/>
        </w:rPr>
      </w:pPr>
      <w:r>
        <w:rPr>
          <w:sz w:val="20"/>
        </w:rPr>
        <w:t>Mosinska,</w:t>
      </w:r>
      <w:r>
        <w:rPr>
          <w:spacing w:val="-10"/>
          <w:sz w:val="20"/>
        </w:rPr>
        <w:t> </w:t>
      </w:r>
      <w:r>
        <w:rPr>
          <w:sz w:val="20"/>
        </w:rPr>
        <w:t>A.;</w:t>
      </w:r>
      <w:r>
        <w:rPr>
          <w:spacing w:val="-10"/>
          <w:sz w:val="20"/>
        </w:rPr>
        <w:t> </w:t>
      </w:r>
      <w:r>
        <w:rPr>
          <w:sz w:val="20"/>
        </w:rPr>
        <w:t>Marquez-Neila,</w:t>
      </w:r>
      <w:r>
        <w:rPr>
          <w:spacing w:val="-10"/>
          <w:sz w:val="20"/>
        </w:rPr>
        <w:t> </w:t>
      </w:r>
      <w:r>
        <w:rPr>
          <w:sz w:val="20"/>
        </w:rPr>
        <w:t>P.;</w:t>
      </w:r>
      <w:r>
        <w:rPr>
          <w:spacing w:val="-10"/>
          <w:sz w:val="20"/>
        </w:rPr>
        <w:t> </w:t>
      </w:r>
      <w:r>
        <w:rPr>
          <w:sz w:val="20"/>
        </w:rPr>
        <w:t>Kozinski,</w:t>
      </w:r>
      <w:r>
        <w:rPr>
          <w:spacing w:val="-10"/>
          <w:sz w:val="20"/>
        </w:rPr>
        <w:t> </w:t>
      </w:r>
      <w:r>
        <w:rPr>
          <w:sz w:val="20"/>
        </w:rPr>
        <w:t>M.;</w:t>
      </w:r>
      <w:r>
        <w:rPr>
          <w:spacing w:val="-10"/>
          <w:sz w:val="20"/>
        </w:rPr>
        <w:t> </w:t>
      </w:r>
      <w:r>
        <w:rPr>
          <w:sz w:val="20"/>
        </w:rPr>
        <w:t>and</w:t>
      </w:r>
      <w:r>
        <w:rPr>
          <w:spacing w:val="-10"/>
          <w:sz w:val="20"/>
        </w:rPr>
        <w:t> </w:t>
      </w:r>
      <w:r>
        <w:rPr>
          <w:sz w:val="20"/>
        </w:rPr>
        <w:t>Fua,</w:t>
      </w:r>
      <w:r>
        <w:rPr>
          <w:spacing w:val="-10"/>
          <w:sz w:val="20"/>
        </w:rPr>
        <w:t> </w:t>
      </w:r>
      <w:r>
        <w:rPr>
          <w:sz w:val="20"/>
        </w:rPr>
        <w:t>P. 2018.</w:t>
      </w:r>
      <w:r>
        <w:rPr>
          <w:spacing w:val="-13"/>
          <w:sz w:val="20"/>
        </w:rPr>
        <w:t> </w:t>
      </w:r>
      <w:r>
        <w:rPr>
          <w:sz w:val="20"/>
        </w:rPr>
        <w:t>Beyond</w:t>
      </w:r>
      <w:r>
        <w:rPr>
          <w:spacing w:val="-12"/>
          <w:sz w:val="20"/>
        </w:rPr>
        <w:t> </w:t>
      </w:r>
      <w:r>
        <w:rPr>
          <w:sz w:val="20"/>
        </w:rPr>
        <w:t>the</w:t>
      </w:r>
      <w:r>
        <w:rPr>
          <w:spacing w:val="-13"/>
          <w:sz w:val="20"/>
        </w:rPr>
        <w:t> </w:t>
      </w:r>
      <w:r>
        <w:rPr>
          <w:sz w:val="20"/>
        </w:rPr>
        <w:t>Pixel-Wise</w:t>
      </w:r>
      <w:r>
        <w:rPr>
          <w:spacing w:val="-12"/>
          <w:sz w:val="20"/>
        </w:rPr>
        <w:t> </w:t>
      </w:r>
      <w:r>
        <w:rPr>
          <w:sz w:val="20"/>
        </w:rPr>
        <w:t>Loss</w:t>
      </w:r>
      <w:r>
        <w:rPr>
          <w:spacing w:val="-13"/>
          <w:sz w:val="20"/>
        </w:rPr>
        <w:t> </w:t>
      </w:r>
      <w:r>
        <w:rPr>
          <w:sz w:val="20"/>
        </w:rPr>
        <w:t>for</w:t>
      </w:r>
      <w:r>
        <w:rPr>
          <w:spacing w:val="-12"/>
          <w:sz w:val="20"/>
        </w:rPr>
        <w:t> </w:t>
      </w:r>
      <w:r>
        <w:rPr>
          <w:sz w:val="20"/>
        </w:rPr>
        <w:t>Topology-Aware</w:t>
      </w:r>
      <w:r>
        <w:rPr>
          <w:spacing w:val="-13"/>
          <w:sz w:val="20"/>
        </w:rPr>
        <w:t> </w:t>
      </w:r>
      <w:r>
        <w:rPr>
          <w:sz w:val="20"/>
        </w:rPr>
        <w:t>De- lineation.</w:t>
      </w:r>
      <w:r>
        <w:rPr>
          <w:spacing w:val="35"/>
          <w:sz w:val="20"/>
        </w:rPr>
        <w:t> </w:t>
      </w:r>
      <w:r>
        <w:rPr>
          <w:sz w:val="20"/>
        </w:rPr>
        <w:t>In</w:t>
      </w:r>
      <w:r>
        <w:rPr>
          <w:spacing w:val="-1"/>
          <w:sz w:val="20"/>
        </w:rPr>
        <w:t> </w:t>
      </w:r>
      <w:r>
        <w:rPr>
          <w:i/>
          <w:sz w:val="20"/>
        </w:rPr>
        <w:t>2018</w:t>
      </w:r>
      <w:r>
        <w:rPr>
          <w:i/>
          <w:spacing w:val="-1"/>
          <w:sz w:val="20"/>
        </w:rPr>
        <w:t> </w:t>
      </w:r>
      <w:r>
        <w:rPr>
          <w:i/>
          <w:sz w:val="20"/>
        </w:rPr>
        <w:t>IEEE/CVF</w:t>
      </w:r>
      <w:r>
        <w:rPr>
          <w:i/>
          <w:spacing w:val="-1"/>
          <w:sz w:val="20"/>
        </w:rPr>
        <w:t> </w:t>
      </w:r>
      <w:r>
        <w:rPr>
          <w:i/>
          <w:sz w:val="20"/>
        </w:rPr>
        <w:t>Conference</w:t>
      </w:r>
      <w:r>
        <w:rPr>
          <w:i/>
          <w:spacing w:val="-1"/>
          <w:sz w:val="20"/>
        </w:rPr>
        <w:t> </w:t>
      </w:r>
      <w:r>
        <w:rPr>
          <w:i/>
          <w:sz w:val="20"/>
        </w:rPr>
        <w:t>on</w:t>
      </w:r>
      <w:r>
        <w:rPr>
          <w:i/>
          <w:spacing w:val="-1"/>
          <w:sz w:val="20"/>
        </w:rPr>
        <w:t> </w:t>
      </w:r>
      <w:r>
        <w:rPr>
          <w:i/>
          <w:sz w:val="20"/>
        </w:rPr>
        <w:t>Computer</w:t>
      </w:r>
      <w:r>
        <w:rPr>
          <w:i/>
          <w:spacing w:val="-1"/>
          <w:sz w:val="20"/>
        </w:rPr>
        <w:t> </w:t>
      </w:r>
      <w:r>
        <w:rPr>
          <w:i/>
          <w:sz w:val="20"/>
        </w:rPr>
        <w:t>Vi- sion and Pattern Recognition (CVPR)</w:t>
      </w:r>
      <w:r>
        <w:rPr>
          <w:sz w:val="20"/>
        </w:rPr>
        <w:t>, 3136–3145.</w:t>
      </w:r>
    </w:p>
    <w:p>
      <w:pPr>
        <w:spacing w:line="228" w:lineRule="auto" w:before="62"/>
        <w:ind w:left="360" w:right="357" w:firstLine="0"/>
        <w:jc w:val="both"/>
        <w:rPr>
          <w:sz w:val="20"/>
        </w:rPr>
      </w:pPr>
      <w:r>
        <w:rPr>
          <w:sz w:val="20"/>
        </w:rPr>
        <w:t>Ronneberger, O.; Fischer, P.; and Brox, T. 2015.</w:t>
      </w:r>
      <w:r>
        <w:rPr>
          <w:spacing w:val="40"/>
          <w:sz w:val="20"/>
        </w:rPr>
        <w:t> </w:t>
      </w:r>
      <w:r>
        <w:rPr>
          <w:sz w:val="20"/>
        </w:rPr>
        <w:t>U-Net: Convolutional Networks for Biomedical Image </w:t>
      </w:r>
      <w:r>
        <w:rPr>
          <w:sz w:val="20"/>
        </w:rPr>
        <w:t>Segmenta- tion.</w:t>
      </w:r>
      <w:r>
        <w:rPr>
          <w:spacing w:val="37"/>
          <w:sz w:val="20"/>
        </w:rPr>
        <w:t> </w:t>
      </w:r>
      <w:r>
        <w:rPr>
          <w:sz w:val="20"/>
        </w:rPr>
        <w:t>In </w:t>
      </w:r>
      <w:r>
        <w:rPr>
          <w:i/>
          <w:sz w:val="20"/>
        </w:rPr>
        <w:t>Medical Image Computing and Computer-Assisted Intervention – MICCAI 2015</w:t>
      </w:r>
      <w:r>
        <w:rPr>
          <w:sz w:val="20"/>
        </w:rPr>
        <w:t>, 234–241. Springer Interna- tional Publishing.</w:t>
      </w:r>
    </w:p>
    <w:p>
      <w:pPr>
        <w:pStyle w:val="BodyText"/>
        <w:spacing w:line="228" w:lineRule="auto" w:before="62"/>
        <w:ind w:right="357"/>
      </w:pPr>
      <w:r>
        <w:rPr/>
        <w:t>Schmidt, M.; Motta, A.; Sievers, M.; and</w:t>
      </w:r>
      <w:r>
        <w:rPr>
          <w:spacing w:val="-1"/>
        </w:rPr>
        <w:t> </w:t>
      </w:r>
      <w:r>
        <w:rPr/>
        <w:t>Helmstaedter, </w:t>
      </w:r>
      <w:r>
        <w:rPr/>
        <w:t>M. 2024.</w:t>
      </w:r>
      <w:r>
        <w:rPr>
          <w:spacing w:val="40"/>
        </w:rPr>
        <w:t> </w:t>
      </w:r>
      <w:r>
        <w:rPr/>
        <w:t>RoboEM: automated 3D flight tracing for synaptic- resolution connectomics.</w:t>
      </w:r>
      <w:r>
        <w:rPr>
          <w:spacing w:val="40"/>
        </w:rPr>
        <w:t> </w:t>
      </w:r>
      <w:r>
        <w:rPr>
          <w:i/>
        </w:rPr>
        <w:t>Nature Methods</w:t>
      </w:r>
      <w:r>
        <w:rPr/>
        <w:t>, 21: 1–6.</w:t>
      </w:r>
    </w:p>
    <w:p>
      <w:pPr>
        <w:pStyle w:val="BodyText"/>
        <w:spacing w:line="228" w:lineRule="auto" w:before="61"/>
        <w:ind w:right="357"/>
      </w:pPr>
      <w:r>
        <w:rPr/>
        <w:t>Sheridan,</w:t>
      </w:r>
      <w:r>
        <w:rPr>
          <w:spacing w:val="-8"/>
        </w:rPr>
        <w:t> </w:t>
      </w:r>
      <w:r>
        <w:rPr/>
        <w:t>A.;</w:t>
      </w:r>
      <w:r>
        <w:rPr>
          <w:spacing w:val="-8"/>
        </w:rPr>
        <w:t> </w:t>
      </w:r>
      <w:r>
        <w:rPr/>
        <w:t>Nguyen,</w:t>
      </w:r>
      <w:r>
        <w:rPr>
          <w:spacing w:val="-8"/>
        </w:rPr>
        <w:t> </w:t>
      </w:r>
      <w:r>
        <w:rPr/>
        <w:t>T.;</w:t>
      </w:r>
      <w:r>
        <w:rPr>
          <w:spacing w:val="-8"/>
        </w:rPr>
        <w:t> </w:t>
      </w:r>
      <w:r>
        <w:rPr/>
        <w:t>Deb,</w:t>
      </w:r>
      <w:r>
        <w:rPr>
          <w:spacing w:val="-8"/>
        </w:rPr>
        <w:t> </w:t>
      </w:r>
      <w:r>
        <w:rPr/>
        <w:t>D.;</w:t>
      </w:r>
      <w:r>
        <w:rPr>
          <w:spacing w:val="-8"/>
        </w:rPr>
        <w:t> </w:t>
      </w:r>
      <w:r>
        <w:rPr/>
        <w:t>Lee,</w:t>
      </w:r>
      <w:r>
        <w:rPr>
          <w:spacing w:val="-8"/>
        </w:rPr>
        <w:t> </w:t>
      </w:r>
      <w:r>
        <w:rPr/>
        <w:t>W.-C.</w:t>
      </w:r>
      <w:r>
        <w:rPr>
          <w:spacing w:val="-8"/>
        </w:rPr>
        <w:t> </w:t>
      </w:r>
      <w:r>
        <w:rPr/>
        <w:t>A.;</w:t>
      </w:r>
      <w:r>
        <w:rPr>
          <w:spacing w:val="-8"/>
        </w:rPr>
        <w:t> </w:t>
      </w:r>
      <w:r>
        <w:rPr/>
        <w:t>Saalfeld, S.;</w:t>
      </w:r>
      <w:r>
        <w:rPr>
          <w:spacing w:val="-1"/>
        </w:rPr>
        <w:t> </w:t>
      </w:r>
      <w:r>
        <w:rPr/>
        <w:t>Turaga,</w:t>
      </w:r>
      <w:r>
        <w:rPr>
          <w:spacing w:val="-1"/>
        </w:rPr>
        <w:t> </w:t>
      </w:r>
      <w:r>
        <w:rPr/>
        <w:t>S.;</w:t>
      </w:r>
      <w:r>
        <w:rPr>
          <w:spacing w:val="-1"/>
        </w:rPr>
        <w:t> </w:t>
      </w:r>
      <w:r>
        <w:rPr/>
        <w:t>Manor,</w:t>
      </w:r>
      <w:r>
        <w:rPr>
          <w:spacing w:val="-2"/>
        </w:rPr>
        <w:t> </w:t>
      </w:r>
      <w:r>
        <w:rPr/>
        <w:t>U.;</w:t>
      </w:r>
      <w:r>
        <w:rPr>
          <w:spacing w:val="-1"/>
        </w:rPr>
        <w:t> </w:t>
      </w:r>
      <w:r>
        <w:rPr/>
        <w:t>and</w:t>
      </w:r>
      <w:r>
        <w:rPr>
          <w:spacing w:val="-1"/>
        </w:rPr>
        <w:t> </w:t>
      </w:r>
      <w:r>
        <w:rPr/>
        <w:t>Funke,</w:t>
      </w:r>
      <w:r>
        <w:rPr>
          <w:spacing w:val="-1"/>
        </w:rPr>
        <w:t> </w:t>
      </w:r>
      <w:r>
        <w:rPr/>
        <w:t>J.</w:t>
      </w:r>
      <w:r>
        <w:rPr>
          <w:spacing w:val="-1"/>
        </w:rPr>
        <w:t> </w:t>
      </w:r>
      <w:r>
        <w:rPr/>
        <w:t>2023.</w:t>
      </w:r>
      <w:r>
        <w:rPr>
          <w:spacing w:val="30"/>
        </w:rPr>
        <w:t> </w:t>
      </w:r>
      <w:r>
        <w:rPr/>
        <w:t>Local</w:t>
      </w:r>
      <w:r>
        <w:rPr>
          <w:spacing w:val="-1"/>
        </w:rPr>
        <w:t> </w:t>
      </w:r>
      <w:r>
        <w:rPr/>
        <w:t>shape descriptors for neuron segmentation.</w:t>
      </w:r>
      <w:r>
        <w:rPr>
          <w:spacing w:val="40"/>
        </w:rPr>
        <w:t> </w:t>
      </w:r>
      <w:r>
        <w:rPr>
          <w:i/>
        </w:rPr>
        <w:t>Nautre Methods</w:t>
      </w:r>
      <w:r>
        <w:rPr/>
        <w:t>, 20: </w:t>
      </w:r>
      <w:r>
        <w:rPr>
          <w:spacing w:val="-2"/>
        </w:rPr>
        <w:t>295–303.</w:t>
      </w:r>
    </w:p>
    <w:p>
      <w:pPr>
        <w:pStyle w:val="BodyText"/>
        <w:spacing w:line="228" w:lineRule="auto" w:before="61"/>
        <w:ind w:right="357"/>
      </w:pPr>
      <w:r>
        <w:rPr/>
        <w:t>Shit,</w:t>
      </w:r>
      <w:r>
        <w:rPr>
          <w:spacing w:val="-1"/>
        </w:rPr>
        <w:t> </w:t>
      </w:r>
      <w:r>
        <w:rPr/>
        <w:t>S.;</w:t>
      </w:r>
      <w:r>
        <w:rPr>
          <w:spacing w:val="-1"/>
        </w:rPr>
        <w:t> </w:t>
      </w:r>
      <w:r>
        <w:rPr/>
        <w:t>Paetzold,</w:t>
      </w:r>
      <w:r>
        <w:rPr>
          <w:spacing w:val="-1"/>
        </w:rPr>
        <w:t> </w:t>
      </w:r>
      <w:r>
        <w:rPr/>
        <w:t>J.;</w:t>
      </w:r>
      <w:r>
        <w:rPr>
          <w:spacing w:val="-1"/>
        </w:rPr>
        <w:t> </w:t>
      </w:r>
      <w:r>
        <w:rPr/>
        <w:t>Sekuboyina,</w:t>
      </w:r>
      <w:r>
        <w:rPr>
          <w:spacing w:val="-1"/>
        </w:rPr>
        <w:t> </w:t>
      </w:r>
      <w:r>
        <w:rPr/>
        <w:t>A.;</w:t>
      </w:r>
      <w:r>
        <w:rPr>
          <w:spacing w:val="-1"/>
        </w:rPr>
        <w:t> </w:t>
      </w:r>
      <w:r>
        <w:rPr/>
        <w:t>Ezhov,</w:t>
      </w:r>
      <w:r>
        <w:rPr>
          <w:spacing w:val="-1"/>
        </w:rPr>
        <w:t> </w:t>
      </w:r>
      <w:r>
        <w:rPr/>
        <w:t>I.;</w:t>
      </w:r>
      <w:r>
        <w:rPr>
          <w:spacing w:val="-1"/>
        </w:rPr>
        <w:t> </w:t>
      </w:r>
      <w:r>
        <w:rPr/>
        <w:t>Unger,</w:t>
      </w:r>
      <w:r>
        <w:rPr>
          <w:spacing w:val="-1"/>
        </w:rPr>
        <w:t> </w:t>
      </w:r>
      <w:r>
        <w:rPr/>
        <w:t>A.; </w:t>
      </w:r>
      <w:r>
        <w:rPr>
          <w:spacing w:val="-2"/>
        </w:rPr>
        <w:t>Zhylka,</w:t>
      </w:r>
      <w:r>
        <w:rPr>
          <w:spacing w:val="-8"/>
        </w:rPr>
        <w:t> </w:t>
      </w:r>
      <w:r>
        <w:rPr>
          <w:spacing w:val="-2"/>
        </w:rPr>
        <w:t>A.;</w:t>
      </w:r>
      <w:r>
        <w:rPr>
          <w:spacing w:val="-7"/>
        </w:rPr>
        <w:t> </w:t>
      </w:r>
      <w:r>
        <w:rPr>
          <w:spacing w:val="-2"/>
        </w:rPr>
        <w:t>Pluim,</w:t>
      </w:r>
      <w:r>
        <w:rPr>
          <w:spacing w:val="-7"/>
        </w:rPr>
        <w:t> </w:t>
      </w:r>
      <w:r>
        <w:rPr>
          <w:spacing w:val="-2"/>
        </w:rPr>
        <w:t>J.;</w:t>
      </w:r>
      <w:r>
        <w:rPr>
          <w:spacing w:val="-7"/>
        </w:rPr>
        <w:t> </w:t>
      </w:r>
      <w:r>
        <w:rPr>
          <w:spacing w:val="-2"/>
        </w:rPr>
        <w:t>Bauer,</w:t>
      </w:r>
      <w:r>
        <w:rPr>
          <w:spacing w:val="-7"/>
        </w:rPr>
        <w:t> </w:t>
      </w:r>
      <w:r>
        <w:rPr>
          <w:spacing w:val="-2"/>
        </w:rPr>
        <w:t>U.;</w:t>
      </w:r>
      <w:r>
        <w:rPr>
          <w:spacing w:val="-7"/>
        </w:rPr>
        <w:t> </w:t>
      </w:r>
      <w:r>
        <w:rPr>
          <w:spacing w:val="-2"/>
        </w:rPr>
        <w:t>and</w:t>
      </w:r>
      <w:r>
        <w:rPr>
          <w:spacing w:val="-7"/>
        </w:rPr>
        <w:t> </w:t>
      </w:r>
      <w:r>
        <w:rPr>
          <w:spacing w:val="-2"/>
        </w:rPr>
        <w:t>Menze,</w:t>
      </w:r>
      <w:r>
        <w:rPr>
          <w:spacing w:val="-7"/>
        </w:rPr>
        <w:t> </w:t>
      </w:r>
      <w:r>
        <w:rPr>
          <w:spacing w:val="-2"/>
        </w:rPr>
        <w:t>B.</w:t>
      </w:r>
      <w:r>
        <w:rPr>
          <w:spacing w:val="-7"/>
        </w:rPr>
        <w:t> </w:t>
      </w:r>
      <w:r>
        <w:rPr>
          <w:spacing w:val="-2"/>
        </w:rPr>
        <w:t>2021.</w:t>
      </w:r>
      <w:r>
        <w:rPr>
          <w:spacing w:val="3"/>
        </w:rPr>
        <w:t> </w:t>
      </w:r>
      <w:r>
        <w:rPr>
          <w:spacing w:val="-2"/>
        </w:rPr>
        <w:t>clDice</w:t>
      </w:r>
    </w:p>
    <w:p>
      <w:pPr>
        <w:spacing w:line="228" w:lineRule="auto" w:before="2"/>
        <w:ind w:left="360" w:right="357" w:firstLine="0"/>
        <w:jc w:val="both"/>
        <w:rPr>
          <w:sz w:val="20"/>
        </w:rPr>
      </w:pPr>
      <w:r>
        <w:rPr>
          <w:sz w:val="20"/>
        </w:rPr>
        <w:t>- a Novel Topology-Preserving Loss Function for </w:t>
      </w:r>
      <w:r>
        <w:rPr>
          <w:sz w:val="20"/>
        </w:rPr>
        <w:t>Tubular</w:t>
      </w:r>
      <w:r>
        <w:rPr>
          <w:sz w:val="20"/>
        </w:rPr>
        <w:t> Structure</w:t>
      </w:r>
      <w:r>
        <w:rPr>
          <w:spacing w:val="-6"/>
          <w:sz w:val="20"/>
        </w:rPr>
        <w:t> </w:t>
      </w:r>
      <w:r>
        <w:rPr>
          <w:sz w:val="20"/>
        </w:rPr>
        <w:t>Segmentation.</w:t>
      </w:r>
      <w:r>
        <w:rPr>
          <w:spacing w:val="21"/>
          <w:sz w:val="20"/>
        </w:rPr>
        <w:t> </w:t>
      </w:r>
      <w:r>
        <w:rPr>
          <w:sz w:val="20"/>
        </w:rPr>
        <w:t>In</w:t>
      </w:r>
      <w:r>
        <w:rPr>
          <w:spacing w:val="-6"/>
          <w:sz w:val="20"/>
        </w:rPr>
        <w:t> </w:t>
      </w:r>
      <w:r>
        <w:rPr>
          <w:i/>
          <w:sz w:val="20"/>
        </w:rPr>
        <w:t>2021</w:t>
      </w:r>
      <w:r>
        <w:rPr>
          <w:i/>
          <w:spacing w:val="-6"/>
          <w:sz w:val="20"/>
        </w:rPr>
        <w:t> </w:t>
      </w:r>
      <w:r>
        <w:rPr>
          <w:i/>
          <w:sz w:val="20"/>
        </w:rPr>
        <w:t>IEEE/CVF</w:t>
      </w:r>
      <w:r>
        <w:rPr>
          <w:i/>
          <w:spacing w:val="-6"/>
          <w:sz w:val="20"/>
        </w:rPr>
        <w:t> </w:t>
      </w:r>
      <w:r>
        <w:rPr>
          <w:i/>
          <w:sz w:val="20"/>
        </w:rPr>
        <w:t>Conference</w:t>
      </w:r>
      <w:r>
        <w:rPr>
          <w:i/>
          <w:spacing w:val="-6"/>
          <w:sz w:val="20"/>
        </w:rPr>
        <w:t> </w:t>
      </w:r>
      <w:r>
        <w:rPr>
          <w:i/>
          <w:sz w:val="20"/>
        </w:rPr>
        <w:t>on</w:t>
      </w:r>
      <w:r>
        <w:rPr>
          <w:i/>
          <w:sz w:val="20"/>
        </w:rPr>
        <w:t> Computer</w:t>
      </w:r>
      <w:r>
        <w:rPr>
          <w:i/>
          <w:spacing w:val="-5"/>
          <w:sz w:val="20"/>
        </w:rPr>
        <w:t> </w:t>
      </w:r>
      <w:r>
        <w:rPr>
          <w:i/>
          <w:sz w:val="20"/>
        </w:rPr>
        <w:t>Vision</w:t>
      </w:r>
      <w:r>
        <w:rPr>
          <w:i/>
          <w:spacing w:val="-5"/>
          <w:sz w:val="20"/>
        </w:rPr>
        <w:t> </w:t>
      </w:r>
      <w:r>
        <w:rPr>
          <w:i/>
          <w:sz w:val="20"/>
        </w:rPr>
        <w:t>and</w:t>
      </w:r>
      <w:r>
        <w:rPr>
          <w:i/>
          <w:spacing w:val="-5"/>
          <w:sz w:val="20"/>
        </w:rPr>
        <w:t> </w:t>
      </w:r>
      <w:r>
        <w:rPr>
          <w:i/>
          <w:sz w:val="20"/>
        </w:rPr>
        <w:t>Pattern</w:t>
      </w:r>
      <w:r>
        <w:rPr>
          <w:i/>
          <w:spacing w:val="-5"/>
          <w:sz w:val="20"/>
        </w:rPr>
        <w:t> </w:t>
      </w:r>
      <w:r>
        <w:rPr>
          <w:i/>
          <w:sz w:val="20"/>
        </w:rPr>
        <w:t>Recognition</w:t>
      </w:r>
      <w:r>
        <w:rPr>
          <w:i/>
          <w:spacing w:val="-5"/>
          <w:sz w:val="20"/>
        </w:rPr>
        <w:t> </w:t>
      </w:r>
      <w:r>
        <w:rPr>
          <w:i/>
          <w:sz w:val="20"/>
        </w:rPr>
        <w:t>(CVPR)</w:t>
      </w:r>
      <w:r>
        <w:rPr>
          <w:sz w:val="20"/>
        </w:rPr>
        <w:t>,</w:t>
      </w:r>
      <w:r>
        <w:rPr>
          <w:spacing w:val="-5"/>
          <w:sz w:val="20"/>
        </w:rPr>
        <w:t> </w:t>
      </w:r>
      <w:r>
        <w:rPr>
          <w:sz w:val="20"/>
        </w:rPr>
        <w:t>16555–</w:t>
      </w:r>
      <w:r>
        <w:rPr>
          <w:sz w:val="20"/>
        </w:rPr>
        <w:t> 16564. IEEE Computer Society.</w:t>
      </w:r>
    </w:p>
    <w:p>
      <w:pPr>
        <w:pStyle w:val="BodyText"/>
        <w:spacing w:line="228" w:lineRule="auto" w:before="61"/>
        <w:ind w:right="357"/>
      </w:pPr>
      <w:r>
        <w:rPr/>
        <w:t>Staal, J.; Abramoff, M.; Niemeijer, M.; Viergever, M.; </w:t>
      </w:r>
      <w:r>
        <w:rPr/>
        <w:t>and van</w:t>
      </w:r>
      <w:r>
        <w:rPr>
          <w:spacing w:val="-13"/>
        </w:rPr>
        <w:t> </w:t>
      </w:r>
      <w:r>
        <w:rPr/>
        <w:t>Ginneken,</w:t>
      </w:r>
      <w:r>
        <w:rPr>
          <w:spacing w:val="-12"/>
        </w:rPr>
        <w:t> </w:t>
      </w:r>
      <w:r>
        <w:rPr/>
        <w:t>B.</w:t>
      </w:r>
      <w:r>
        <w:rPr>
          <w:spacing w:val="-13"/>
        </w:rPr>
        <w:t> </w:t>
      </w:r>
      <w:r>
        <w:rPr/>
        <w:t>2004.</w:t>
      </w:r>
      <w:r>
        <w:rPr>
          <w:spacing w:val="-2"/>
        </w:rPr>
        <w:t> </w:t>
      </w:r>
      <w:r>
        <w:rPr/>
        <w:t>Ridge-based</w:t>
      </w:r>
      <w:r>
        <w:rPr>
          <w:spacing w:val="-13"/>
        </w:rPr>
        <w:t> </w:t>
      </w:r>
      <w:r>
        <w:rPr/>
        <w:t>vessel</w:t>
      </w:r>
      <w:r>
        <w:rPr>
          <w:spacing w:val="-12"/>
        </w:rPr>
        <w:t> </w:t>
      </w:r>
      <w:r>
        <w:rPr/>
        <w:t>segmentation</w:t>
      </w:r>
      <w:r>
        <w:rPr>
          <w:spacing w:val="-13"/>
        </w:rPr>
        <w:t> </w:t>
      </w:r>
      <w:r>
        <w:rPr/>
        <w:t>in color images of the retina.</w:t>
      </w:r>
      <w:r>
        <w:rPr>
          <w:spacing w:val="40"/>
        </w:rPr>
        <w:t> </w:t>
      </w:r>
      <w:r>
        <w:rPr>
          <w:i/>
        </w:rPr>
        <w:t>IEEE Transactions on Medical Imaging</w:t>
      </w:r>
      <w:r>
        <w:rPr/>
        <w:t>, 23(4): 501–509.</w:t>
      </w:r>
    </w:p>
    <w:p>
      <w:pPr>
        <w:pStyle w:val="BodyText"/>
        <w:spacing w:line="225" w:lineRule="exact" w:before="53"/>
      </w:pPr>
      <w:r>
        <w:rPr/>
        <w:t>Stucki,</w:t>
      </w:r>
      <w:r>
        <w:rPr>
          <w:spacing w:val="10"/>
        </w:rPr>
        <w:t> </w:t>
      </w:r>
      <w:r>
        <w:rPr/>
        <w:t>N.;</w:t>
      </w:r>
      <w:r>
        <w:rPr>
          <w:spacing w:val="9"/>
        </w:rPr>
        <w:t> </w:t>
      </w:r>
      <w:r>
        <w:rPr/>
        <w:t>Paetzold,</w:t>
      </w:r>
      <w:r>
        <w:rPr>
          <w:spacing w:val="10"/>
        </w:rPr>
        <w:t> </w:t>
      </w:r>
      <w:r>
        <w:rPr/>
        <w:t>J.</w:t>
      </w:r>
      <w:r>
        <w:rPr>
          <w:spacing w:val="10"/>
        </w:rPr>
        <w:t> </w:t>
      </w:r>
      <w:r>
        <w:rPr/>
        <w:t>C.;</w:t>
      </w:r>
      <w:r>
        <w:rPr>
          <w:spacing w:val="9"/>
        </w:rPr>
        <w:t> </w:t>
      </w:r>
      <w:r>
        <w:rPr/>
        <w:t>Shit,</w:t>
      </w:r>
      <w:r>
        <w:rPr>
          <w:spacing w:val="10"/>
        </w:rPr>
        <w:t> </w:t>
      </w:r>
      <w:r>
        <w:rPr/>
        <w:t>S.;</w:t>
      </w:r>
      <w:r>
        <w:rPr>
          <w:spacing w:val="10"/>
        </w:rPr>
        <w:t> </w:t>
      </w:r>
      <w:r>
        <w:rPr/>
        <w:t>Menze,</w:t>
      </w:r>
      <w:r>
        <w:rPr>
          <w:spacing w:val="9"/>
        </w:rPr>
        <w:t> </w:t>
      </w:r>
      <w:r>
        <w:rPr/>
        <w:t>B.;</w:t>
      </w:r>
      <w:r>
        <w:rPr>
          <w:spacing w:val="10"/>
        </w:rPr>
        <w:t> </w:t>
      </w:r>
      <w:r>
        <w:rPr/>
        <w:t>and</w:t>
      </w:r>
      <w:r>
        <w:rPr>
          <w:spacing w:val="10"/>
        </w:rPr>
        <w:t> </w:t>
      </w:r>
      <w:r>
        <w:rPr>
          <w:spacing w:val="-2"/>
        </w:rPr>
        <w:t>Bauer,</w:t>
      </w:r>
    </w:p>
    <w:p>
      <w:pPr>
        <w:pStyle w:val="BodyText"/>
        <w:spacing w:line="225" w:lineRule="exact"/>
      </w:pPr>
      <w:r>
        <w:rPr/>
        <w:t>U.</w:t>
      </w:r>
      <w:r>
        <w:rPr>
          <w:spacing w:val="20"/>
        </w:rPr>
        <w:t> </w:t>
      </w:r>
      <w:r>
        <w:rPr/>
        <w:t>2023.</w:t>
      </w:r>
      <w:r>
        <w:rPr>
          <w:spacing w:val="72"/>
          <w:w w:val="150"/>
        </w:rPr>
        <w:t> </w:t>
      </w:r>
      <w:r>
        <w:rPr/>
        <w:t>Topologically</w:t>
      </w:r>
      <w:r>
        <w:rPr>
          <w:spacing w:val="21"/>
        </w:rPr>
        <w:t> </w:t>
      </w:r>
      <w:r>
        <w:rPr/>
        <w:t>Faithful</w:t>
      </w:r>
      <w:r>
        <w:rPr>
          <w:spacing w:val="20"/>
        </w:rPr>
        <w:t> </w:t>
      </w:r>
      <w:r>
        <w:rPr/>
        <w:t>Image</w:t>
      </w:r>
      <w:r>
        <w:rPr>
          <w:spacing w:val="20"/>
        </w:rPr>
        <w:t> </w:t>
      </w:r>
      <w:r>
        <w:rPr/>
        <w:t>Segmentation</w:t>
      </w:r>
      <w:r>
        <w:rPr>
          <w:spacing w:val="21"/>
        </w:rPr>
        <w:t> </w:t>
      </w:r>
      <w:r>
        <w:rPr>
          <w:spacing w:val="-5"/>
        </w:rPr>
        <w:t>via</w:t>
      </w:r>
    </w:p>
    <w:p>
      <w:pPr>
        <w:pStyle w:val="BodyText"/>
        <w:spacing w:after="0" w:line="225" w:lineRule="exact"/>
        <w:sectPr>
          <w:pgSz w:w="12240" w:h="15840"/>
          <w:pgMar w:header="0" w:footer="1139" w:top="1020" w:bottom="1320" w:left="720" w:right="720"/>
          <w:cols w:num="2" w:equalWidth="0">
            <w:col w:w="5171" w:space="139"/>
            <w:col w:w="5490"/>
          </w:cols>
        </w:sectPr>
      </w:pPr>
    </w:p>
    <w:p>
      <w:pPr>
        <w:spacing w:line="228" w:lineRule="auto" w:before="82"/>
        <w:ind w:left="360" w:right="5667" w:firstLine="0"/>
        <w:jc w:val="both"/>
        <w:rPr>
          <w:sz w:val="20"/>
        </w:rPr>
      </w:pPr>
      <w:r>
        <w:rPr>
          <w:sz w:val="20"/>
        </w:rPr>
        <w:t>Induced</w:t>
      </w:r>
      <w:r>
        <w:rPr>
          <w:spacing w:val="-6"/>
          <w:sz w:val="20"/>
        </w:rPr>
        <w:t> </w:t>
      </w:r>
      <w:r>
        <w:rPr>
          <w:sz w:val="20"/>
        </w:rPr>
        <w:t>Matching</w:t>
      </w:r>
      <w:r>
        <w:rPr>
          <w:spacing w:val="-6"/>
          <w:sz w:val="20"/>
        </w:rPr>
        <w:t> </w:t>
      </w:r>
      <w:r>
        <w:rPr>
          <w:sz w:val="20"/>
        </w:rPr>
        <w:t>of</w:t>
      </w:r>
      <w:r>
        <w:rPr>
          <w:spacing w:val="-6"/>
          <w:sz w:val="20"/>
        </w:rPr>
        <w:t> </w:t>
      </w:r>
      <w:r>
        <w:rPr>
          <w:sz w:val="20"/>
        </w:rPr>
        <w:t>Persistence</w:t>
      </w:r>
      <w:r>
        <w:rPr>
          <w:spacing w:val="-6"/>
          <w:sz w:val="20"/>
        </w:rPr>
        <w:t> </w:t>
      </w:r>
      <w:r>
        <w:rPr>
          <w:sz w:val="20"/>
        </w:rPr>
        <w:t>Barcodes.</w:t>
      </w:r>
      <w:r>
        <w:rPr>
          <w:spacing w:val="21"/>
          <w:sz w:val="20"/>
        </w:rPr>
        <w:t> </w:t>
      </w:r>
      <w:r>
        <w:rPr>
          <w:sz w:val="20"/>
        </w:rPr>
        <w:t>In</w:t>
      </w:r>
      <w:r>
        <w:rPr>
          <w:spacing w:val="-6"/>
          <w:sz w:val="20"/>
        </w:rPr>
        <w:t> </w:t>
      </w:r>
      <w:r>
        <w:rPr>
          <w:i/>
          <w:sz w:val="20"/>
        </w:rPr>
        <w:t>Proceedings of</w:t>
      </w:r>
      <w:r>
        <w:rPr>
          <w:i/>
          <w:spacing w:val="-5"/>
          <w:sz w:val="20"/>
        </w:rPr>
        <w:t> </w:t>
      </w:r>
      <w:r>
        <w:rPr>
          <w:i/>
          <w:sz w:val="20"/>
        </w:rPr>
        <w:t>the</w:t>
      </w:r>
      <w:r>
        <w:rPr>
          <w:i/>
          <w:spacing w:val="-5"/>
          <w:sz w:val="20"/>
        </w:rPr>
        <w:t> </w:t>
      </w:r>
      <w:r>
        <w:rPr>
          <w:i/>
          <w:sz w:val="20"/>
        </w:rPr>
        <w:t>40th</w:t>
      </w:r>
      <w:r>
        <w:rPr>
          <w:i/>
          <w:spacing w:val="-5"/>
          <w:sz w:val="20"/>
        </w:rPr>
        <w:t> </w:t>
      </w:r>
      <w:r>
        <w:rPr>
          <w:i/>
          <w:sz w:val="20"/>
        </w:rPr>
        <w:t>International</w:t>
      </w:r>
      <w:r>
        <w:rPr>
          <w:i/>
          <w:spacing w:val="-5"/>
          <w:sz w:val="20"/>
        </w:rPr>
        <w:t> </w:t>
      </w:r>
      <w:r>
        <w:rPr>
          <w:i/>
          <w:sz w:val="20"/>
        </w:rPr>
        <w:t>Conference</w:t>
      </w:r>
      <w:r>
        <w:rPr>
          <w:i/>
          <w:spacing w:val="-5"/>
          <w:sz w:val="20"/>
        </w:rPr>
        <w:t> </w:t>
      </w:r>
      <w:r>
        <w:rPr>
          <w:i/>
          <w:sz w:val="20"/>
        </w:rPr>
        <w:t>on</w:t>
      </w:r>
      <w:r>
        <w:rPr>
          <w:i/>
          <w:spacing w:val="-5"/>
          <w:sz w:val="20"/>
        </w:rPr>
        <w:t> </w:t>
      </w:r>
      <w:r>
        <w:rPr>
          <w:i/>
          <w:sz w:val="20"/>
        </w:rPr>
        <w:t>Machine</w:t>
      </w:r>
      <w:r>
        <w:rPr>
          <w:i/>
          <w:spacing w:val="-5"/>
          <w:sz w:val="20"/>
        </w:rPr>
        <w:t> </w:t>
      </w:r>
      <w:r>
        <w:rPr>
          <w:i/>
          <w:sz w:val="20"/>
        </w:rPr>
        <w:t>Learning</w:t>
      </w:r>
      <w:r>
        <w:rPr>
          <w:sz w:val="20"/>
        </w:rPr>
        <w:t>, 32698–32727. PMLR.</w:t>
      </w:r>
    </w:p>
    <w:p>
      <w:pPr>
        <w:spacing w:line="228" w:lineRule="auto" w:before="51"/>
        <w:ind w:left="360" w:right="5667" w:firstLine="0"/>
        <w:jc w:val="both"/>
        <w:rPr>
          <w:sz w:val="20"/>
        </w:rPr>
      </w:pPr>
      <w:r>
        <w:rPr>
          <w:sz w:val="20"/>
        </w:rPr>
        <w:t>Turaga,</w:t>
      </w:r>
      <w:r>
        <w:rPr>
          <w:spacing w:val="-8"/>
          <w:sz w:val="20"/>
        </w:rPr>
        <w:t> </w:t>
      </w:r>
      <w:r>
        <w:rPr>
          <w:sz w:val="20"/>
        </w:rPr>
        <w:t>S.;</w:t>
      </w:r>
      <w:r>
        <w:rPr>
          <w:spacing w:val="-9"/>
          <w:sz w:val="20"/>
        </w:rPr>
        <w:t> </w:t>
      </w:r>
      <w:r>
        <w:rPr>
          <w:sz w:val="20"/>
        </w:rPr>
        <w:t>Briggman,</w:t>
      </w:r>
      <w:r>
        <w:rPr>
          <w:spacing w:val="-8"/>
          <w:sz w:val="20"/>
        </w:rPr>
        <w:t> </w:t>
      </w:r>
      <w:r>
        <w:rPr>
          <w:sz w:val="20"/>
        </w:rPr>
        <w:t>K.;</w:t>
      </w:r>
      <w:r>
        <w:rPr>
          <w:spacing w:val="-9"/>
          <w:sz w:val="20"/>
        </w:rPr>
        <w:t> </w:t>
      </w:r>
      <w:r>
        <w:rPr>
          <w:sz w:val="20"/>
        </w:rPr>
        <w:t>Helmstaedter,</w:t>
      </w:r>
      <w:r>
        <w:rPr>
          <w:spacing w:val="-8"/>
          <w:sz w:val="20"/>
        </w:rPr>
        <w:t> </w:t>
      </w:r>
      <w:r>
        <w:rPr>
          <w:sz w:val="20"/>
        </w:rPr>
        <w:t>M.;</w:t>
      </w:r>
      <w:r>
        <w:rPr>
          <w:spacing w:val="-9"/>
          <w:sz w:val="20"/>
        </w:rPr>
        <w:t> </w:t>
      </w:r>
      <w:r>
        <w:rPr>
          <w:sz w:val="20"/>
        </w:rPr>
        <w:t>Denk,</w:t>
      </w:r>
      <w:r>
        <w:rPr>
          <w:spacing w:val="-8"/>
          <w:sz w:val="20"/>
        </w:rPr>
        <w:t> </w:t>
      </w:r>
      <w:r>
        <w:rPr>
          <w:sz w:val="20"/>
        </w:rPr>
        <w:t>W.;</w:t>
      </w:r>
      <w:r>
        <w:rPr>
          <w:spacing w:val="-8"/>
          <w:sz w:val="20"/>
        </w:rPr>
        <w:t> </w:t>
      </w:r>
      <w:r>
        <w:rPr>
          <w:sz w:val="20"/>
        </w:rPr>
        <w:t>and Seung, S. 2009.</w:t>
      </w:r>
      <w:r>
        <w:rPr>
          <w:spacing w:val="40"/>
          <w:sz w:val="20"/>
        </w:rPr>
        <w:t> </w:t>
      </w:r>
      <w:r>
        <w:rPr>
          <w:sz w:val="20"/>
        </w:rPr>
        <w:t>Maximin affinity learning of image seg- mentation.</w:t>
      </w:r>
      <w:r>
        <w:rPr>
          <w:spacing w:val="40"/>
          <w:sz w:val="20"/>
        </w:rPr>
        <w:t> </w:t>
      </w:r>
      <w:r>
        <w:rPr>
          <w:sz w:val="20"/>
        </w:rPr>
        <w:t>In </w:t>
      </w:r>
      <w:r>
        <w:rPr>
          <w:i/>
          <w:sz w:val="20"/>
        </w:rPr>
        <w:t>Advances in Neural Information Processing Systems (NeurIPS)</w:t>
      </w:r>
      <w:r>
        <w:rPr>
          <w:sz w:val="20"/>
        </w:rPr>
        <w:t>, volume 22.</w:t>
      </w:r>
    </w:p>
    <w:p>
      <w:pPr>
        <w:pStyle w:val="BodyText"/>
        <w:spacing w:line="228" w:lineRule="auto" w:before="53"/>
        <w:ind w:right="5667"/>
      </w:pPr>
      <w:r>
        <w:rPr/>
        <w:t>Turaga,</w:t>
      </w:r>
      <w:r>
        <w:rPr>
          <w:spacing w:val="-7"/>
        </w:rPr>
        <w:t> </w:t>
      </w:r>
      <w:r>
        <w:rPr/>
        <w:t>S.;</w:t>
      </w:r>
      <w:r>
        <w:rPr>
          <w:spacing w:val="-7"/>
        </w:rPr>
        <w:t> </w:t>
      </w:r>
      <w:r>
        <w:rPr/>
        <w:t>Murray,</w:t>
      </w:r>
      <w:r>
        <w:rPr>
          <w:spacing w:val="-7"/>
        </w:rPr>
        <w:t> </w:t>
      </w:r>
      <w:r>
        <w:rPr/>
        <w:t>J.;</w:t>
      </w:r>
      <w:r>
        <w:rPr>
          <w:spacing w:val="-7"/>
        </w:rPr>
        <w:t> </w:t>
      </w:r>
      <w:r>
        <w:rPr/>
        <w:t>Jain,</w:t>
      </w:r>
      <w:r>
        <w:rPr>
          <w:spacing w:val="-7"/>
        </w:rPr>
        <w:t> </w:t>
      </w:r>
      <w:r>
        <w:rPr/>
        <w:t>V.;</w:t>
      </w:r>
      <w:r>
        <w:rPr>
          <w:spacing w:val="-7"/>
        </w:rPr>
        <w:t> </w:t>
      </w:r>
      <w:r>
        <w:rPr/>
        <w:t>Roth,</w:t>
      </w:r>
      <w:r>
        <w:rPr>
          <w:spacing w:val="-7"/>
        </w:rPr>
        <w:t> </w:t>
      </w:r>
      <w:r>
        <w:rPr/>
        <w:t>F.;</w:t>
      </w:r>
      <w:r>
        <w:rPr>
          <w:spacing w:val="-7"/>
        </w:rPr>
        <w:t> </w:t>
      </w:r>
      <w:r>
        <w:rPr/>
        <w:t>Helmstaedter,</w:t>
      </w:r>
      <w:r>
        <w:rPr>
          <w:spacing w:val="-7"/>
        </w:rPr>
        <w:t> </w:t>
      </w:r>
      <w:r>
        <w:rPr/>
        <w:t>M.; </w:t>
      </w:r>
      <w:r>
        <w:rPr>
          <w:spacing w:val="-2"/>
        </w:rPr>
        <w:t>Briggman,</w:t>
      </w:r>
      <w:r>
        <w:rPr>
          <w:spacing w:val="-7"/>
        </w:rPr>
        <w:t> </w:t>
      </w:r>
      <w:r>
        <w:rPr>
          <w:spacing w:val="-2"/>
        </w:rPr>
        <w:t>K.;</w:t>
      </w:r>
      <w:r>
        <w:rPr>
          <w:spacing w:val="-7"/>
        </w:rPr>
        <w:t> </w:t>
      </w:r>
      <w:r>
        <w:rPr>
          <w:spacing w:val="-2"/>
        </w:rPr>
        <w:t>Denk,</w:t>
      </w:r>
      <w:r>
        <w:rPr>
          <w:spacing w:val="-7"/>
        </w:rPr>
        <w:t> </w:t>
      </w:r>
      <w:r>
        <w:rPr>
          <w:spacing w:val="-2"/>
        </w:rPr>
        <w:t>W.;</w:t>
      </w:r>
      <w:r>
        <w:rPr>
          <w:spacing w:val="-7"/>
        </w:rPr>
        <w:t> </w:t>
      </w:r>
      <w:r>
        <w:rPr>
          <w:spacing w:val="-2"/>
        </w:rPr>
        <w:t>and</w:t>
      </w:r>
      <w:r>
        <w:rPr>
          <w:spacing w:val="-7"/>
        </w:rPr>
        <w:t> </w:t>
      </w:r>
      <w:r>
        <w:rPr>
          <w:spacing w:val="-2"/>
        </w:rPr>
        <w:t>Seung,</w:t>
      </w:r>
      <w:r>
        <w:rPr>
          <w:spacing w:val="-7"/>
        </w:rPr>
        <w:t> </w:t>
      </w:r>
      <w:r>
        <w:rPr>
          <w:spacing w:val="-2"/>
        </w:rPr>
        <w:t>S.</w:t>
      </w:r>
      <w:r>
        <w:rPr>
          <w:spacing w:val="-7"/>
        </w:rPr>
        <w:t> </w:t>
      </w:r>
      <w:r>
        <w:rPr>
          <w:spacing w:val="-2"/>
        </w:rPr>
        <w:t>2010.</w:t>
      </w:r>
      <w:r>
        <w:rPr>
          <w:spacing w:val="6"/>
        </w:rPr>
        <w:t> </w:t>
      </w:r>
      <w:r>
        <w:rPr>
          <w:spacing w:val="-2"/>
        </w:rPr>
        <w:t>Convolutional </w:t>
      </w:r>
      <w:r>
        <w:rPr/>
        <w:t>Networks</w:t>
      </w:r>
      <w:r>
        <w:rPr>
          <w:spacing w:val="-9"/>
        </w:rPr>
        <w:t> </w:t>
      </w:r>
      <w:r>
        <w:rPr/>
        <w:t>Can</w:t>
      </w:r>
      <w:r>
        <w:rPr>
          <w:spacing w:val="-9"/>
        </w:rPr>
        <w:t> </w:t>
      </w:r>
      <w:r>
        <w:rPr/>
        <w:t>Learn</w:t>
      </w:r>
      <w:r>
        <w:rPr>
          <w:spacing w:val="-9"/>
        </w:rPr>
        <w:t> </w:t>
      </w:r>
      <w:r>
        <w:rPr/>
        <w:t>to</w:t>
      </w:r>
      <w:r>
        <w:rPr>
          <w:spacing w:val="-9"/>
        </w:rPr>
        <w:t> </w:t>
      </w:r>
      <w:r>
        <w:rPr/>
        <w:t>Generate</w:t>
      </w:r>
      <w:r>
        <w:rPr>
          <w:spacing w:val="-9"/>
        </w:rPr>
        <w:t> </w:t>
      </w:r>
      <w:r>
        <w:rPr/>
        <w:t>Affinity</w:t>
      </w:r>
      <w:r>
        <w:rPr>
          <w:spacing w:val="-9"/>
        </w:rPr>
        <w:t> </w:t>
      </w:r>
      <w:r>
        <w:rPr/>
        <w:t>Graphs</w:t>
      </w:r>
      <w:r>
        <w:rPr>
          <w:spacing w:val="-9"/>
        </w:rPr>
        <w:t> </w:t>
      </w:r>
      <w:r>
        <w:rPr/>
        <w:t>for</w:t>
      </w:r>
      <w:r>
        <w:rPr>
          <w:spacing w:val="-9"/>
        </w:rPr>
        <w:t> </w:t>
      </w:r>
      <w:r>
        <w:rPr/>
        <w:t>Image Segmentation.</w:t>
      </w:r>
      <w:r>
        <w:rPr>
          <w:spacing w:val="40"/>
        </w:rPr>
        <w:t> </w:t>
      </w:r>
      <w:r>
        <w:rPr>
          <w:i/>
        </w:rPr>
        <w:t>Neural Computation</w:t>
      </w:r>
      <w:r>
        <w:rPr/>
        <w:t>, 22(2): 511–538.</w:t>
      </w:r>
    </w:p>
    <w:p>
      <w:pPr>
        <w:pStyle w:val="BodyText"/>
        <w:spacing w:line="225" w:lineRule="exact" w:before="43"/>
      </w:pPr>
      <w:r>
        <w:rPr/>
        <w:t>Winnubst,</w:t>
      </w:r>
      <w:r>
        <w:rPr>
          <w:spacing w:val="24"/>
        </w:rPr>
        <w:t> </w:t>
      </w:r>
      <w:r>
        <w:rPr/>
        <w:t>J.;</w:t>
      </w:r>
      <w:r>
        <w:rPr>
          <w:spacing w:val="25"/>
        </w:rPr>
        <w:t> </w:t>
      </w:r>
      <w:r>
        <w:rPr/>
        <w:t>Bas,</w:t>
      </w:r>
      <w:r>
        <w:rPr>
          <w:spacing w:val="25"/>
        </w:rPr>
        <w:t> </w:t>
      </w:r>
      <w:r>
        <w:rPr/>
        <w:t>E.;</w:t>
      </w:r>
      <w:r>
        <w:rPr>
          <w:spacing w:val="24"/>
        </w:rPr>
        <w:t> </w:t>
      </w:r>
      <w:r>
        <w:rPr/>
        <w:t>Ferreira,</w:t>
      </w:r>
      <w:r>
        <w:rPr>
          <w:spacing w:val="25"/>
        </w:rPr>
        <w:t> </w:t>
      </w:r>
      <w:r>
        <w:rPr/>
        <w:t>T.</w:t>
      </w:r>
      <w:r>
        <w:rPr>
          <w:spacing w:val="25"/>
        </w:rPr>
        <w:t> </w:t>
      </w:r>
      <w:r>
        <w:rPr/>
        <w:t>A.;</w:t>
      </w:r>
      <w:r>
        <w:rPr>
          <w:spacing w:val="24"/>
        </w:rPr>
        <w:t> </w:t>
      </w:r>
      <w:r>
        <w:rPr/>
        <w:t>Wu,</w:t>
      </w:r>
      <w:r>
        <w:rPr>
          <w:spacing w:val="25"/>
        </w:rPr>
        <w:t> </w:t>
      </w:r>
      <w:r>
        <w:rPr/>
        <w:t>Z.;</w:t>
      </w:r>
      <w:r>
        <w:rPr>
          <w:spacing w:val="25"/>
        </w:rPr>
        <w:t> </w:t>
      </w:r>
      <w:r>
        <w:rPr>
          <w:spacing w:val="-2"/>
        </w:rPr>
        <w:t>Economo,</w:t>
      </w:r>
    </w:p>
    <w:p>
      <w:pPr>
        <w:pStyle w:val="BodyText"/>
        <w:spacing w:line="228" w:lineRule="auto" w:before="4"/>
        <w:ind w:right="5667"/>
      </w:pPr>
      <w:r>
        <w:rPr/>
        <w:t>M. N.; Edson, P.; Arthur, B. J.; Bruns, C.; Rokicki, </w:t>
      </w:r>
      <w:r>
        <w:rPr/>
        <w:t>K.; Schauder, D.; et al. 2019.</w:t>
      </w:r>
      <w:r>
        <w:rPr>
          <w:spacing w:val="40"/>
        </w:rPr>
        <w:t> </w:t>
      </w:r>
      <w:r>
        <w:rPr/>
        <w:t>Reconstruction of 1,000 pro- jection neurons reveals new cell types and organization of long-range connectivity in the mouse brain.</w:t>
      </w:r>
      <w:r>
        <w:rPr>
          <w:spacing w:val="40"/>
        </w:rPr>
        <w:t> </w:t>
      </w:r>
      <w:r>
        <w:rPr>
          <w:i/>
        </w:rPr>
        <w:t>Cell</w:t>
      </w:r>
      <w:r>
        <w:rPr/>
        <w:t>, 179(1): </w:t>
      </w:r>
      <w:r>
        <w:rPr>
          <w:spacing w:val="-2"/>
        </w:rPr>
        <w:t>268–281.</w:t>
      </w:r>
    </w:p>
    <w:p>
      <w:pPr>
        <w:pStyle w:val="BodyText"/>
        <w:spacing w:line="228" w:lineRule="auto" w:before="54"/>
        <w:ind w:right="5667"/>
      </w:pPr>
      <w:r>
        <w:rPr/>
        <w:t>Wu,</w:t>
      </w:r>
      <w:r>
        <w:rPr>
          <w:spacing w:val="-3"/>
        </w:rPr>
        <w:t> </w:t>
      </w:r>
      <w:r>
        <w:rPr/>
        <w:t>P.;</w:t>
      </w:r>
      <w:r>
        <w:rPr>
          <w:spacing w:val="-3"/>
        </w:rPr>
        <w:t> </w:t>
      </w:r>
      <w:r>
        <w:rPr/>
        <w:t>Chen,</w:t>
      </w:r>
      <w:r>
        <w:rPr>
          <w:spacing w:val="-3"/>
        </w:rPr>
        <w:t> </w:t>
      </w:r>
      <w:r>
        <w:rPr/>
        <w:t>C.;</w:t>
      </w:r>
      <w:r>
        <w:rPr>
          <w:spacing w:val="-3"/>
        </w:rPr>
        <w:t> </w:t>
      </w:r>
      <w:r>
        <w:rPr/>
        <w:t>Wang,</w:t>
      </w:r>
      <w:r>
        <w:rPr>
          <w:spacing w:val="-3"/>
        </w:rPr>
        <w:t> </w:t>
      </w:r>
      <w:r>
        <w:rPr/>
        <w:t>Y.;</w:t>
      </w:r>
      <w:r>
        <w:rPr>
          <w:spacing w:val="-3"/>
        </w:rPr>
        <w:t> </w:t>
      </w:r>
      <w:r>
        <w:rPr/>
        <w:t>Zhang,</w:t>
      </w:r>
      <w:r>
        <w:rPr>
          <w:spacing w:val="-3"/>
        </w:rPr>
        <w:t> </w:t>
      </w:r>
      <w:r>
        <w:rPr/>
        <w:t>S.;</w:t>
      </w:r>
      <w:r>
        <w:rPr>
          <w:spacing w:val="-3"/>
        </w:rPr>
        <w:t> </w:t>
      </w:r>
      <w:r>
        <w:rPr/>
        <w:t>Yuan,</w:t>
      </w:r>
      <w:r>
        <w:rPr>
          <w:spacing w:val="-3"/>
        </w:rPr>
        <w:t> </w:t>
      </w:r>
      <w:r>
        <w:rPr/>
        <w:t>C.;</w:t>
      </w:r>
      <w:r>
        <w:rPr>
          <w:spacing w:val="-3"/>
        </w:rPr>
        <w:t> </w:t>
      </w:r>
      <w:r>
        <w:rPr/>
        <w:t>Qian,</w:t>
      </w:r>
      <w:r>
        <w:rPr>
          <w:spacing w:val="-3"/>
        </w:rPr>
        <w:t> </w:t>
      </w:r>
      <w:r>
        <w:rPr/>
        <w:t>Z.; Metaxas, D.; and Axel, L. 2017.</w:t>
      </w:r>
      <w:r>
        <w:rPr>
          <w:spacing w:val="40"/>
        </w:rPr>
        <w:t> </w:t>
      </w:r>
      <w:r>
        <w:rPr/>
        <w:t>Optimal Topological </w:t>
      </w:r>
      <w:r>
        <w:rPr/>
        <w:t>Cy- cles and Their Application in Cardiac Trabeculae Restora- tion. In</w:t>
      </w:r>
      <w:r>
        <w:rPr>
          <w:spacing w:val="-13"/>
        </w:rPr>
        <w:t> </w:t>
      </w:r>
      <w:r>
        <w:rPr>
          <w:i/>
        </w:rPr>
        <w:t>Information</w:t>
      </w:r>
      <w:r>
        <w:rPr>
          <w:i/>
          <w:spacing w:val="-12"/>
        </w:rPr>
        <w:t> </w:t>
      </w:r>
      <w:r>
        <w:rPr>
          <w:i/>
        </w:rPr>
        <w:t>Processing</w:t>
      </w:r>
      <w:r>
        <w:rPr>
          <w:i/>
          <w:spacing w:val="-12"/>
        </w:rPr>
        <w:t> </w:t>
      </w:r>
      <w:r>
        <w:rPr>
          <w:i/>
        </w:rPr>
        <w:t>in</w:t>
      </w:r>
      <w:r>
        <w:rPr>
          <w:i/>
          <w:spacing w:val="-12"/>
        </w:rPr>
        <w:t> </w:t>
      </w:r>
      <w:r>
        <w:rPr>
          <w:i/>
        </w:rPr>
        <w:t>Medical</w:t>
      </w:r>
      <w:r>
        <w:rPr>
          <w:i/>
          <w:spacing w:val="-12"/>
        </w:rPr>
        <w:t> </w:t>
      </w:r>
      <w:r>
        <w:rPr>
          <w:i/>
        </w:rPr>
        <w:t>Imaging</w:t>
      </w:r>
      <w:r>
        <w:rPr/>
        <w:t>,</w:t>
      </w:r>
      <w:r>
        <w:rPr>
          <w:spacing w:val="-12"/>
        </w:rPr>
        <w:t> </w:t>
      </w:r>
      <w:r>
        <w:rPr/>
        <w:t>80–92. Springer International Publishing.</w:t>
      </w:r>
    </w:p>
    <w:p>
      <w:pPr>
        <w:pStyle w:val="BodyText"/>
        <w:spacing w:line="228" w:lineRule="auto" w:before="53"/>
        <w:ind w:right="5667"/>
      </w:pPr>
      <w:r>
        <w:rPr/>
        <w:t>Zlateski,</w:t>
      </w:r>
      <w:r>
        <w:rPr>
          <w:spacing w:val="-13"/>
        </w:rPr>
        <w:t> </w:t>
      </w:r>
      <w:r>
        <w:rPr/>
        <w:t>A.;</w:t>
      </w:r>
      <w:r>
        <w:rPr>
          <w:spacing w:val="-12"/>
        </w:rPr>
        <w:t> </w:t>
      </w:r>
      <w:r>
        <w:rPr/>
        <w:t>and</w:t>
      </w:r>
      <w:r>
        <w:rPr>
          <w:spacing w:val="-13"/>
        </w:rPr>
        <w:t> </w:t>
      </w:r>
      <w:r>
        <w:rPr/>
        <w:t>Seung,</w:t>
      </w:r>
      <w:r>
        <w:rPr>
          <w:spacing w:val="-12"/>
        </w:rPr>
        <w:t> </w:t>
      </w:r>
      <w:r>
        <w:rPr/>
        <w:t>H.</w:t>
      </w:r>
      <w:r>
        <w:rPr>
          <w:spacing w:val="-13"/>
        </w:rPr>
        <w:t> </w:t>
      </w:r>
      <w:r>
        <w:rPr/>
        <w:t>S.</w:t>
      </w:r>
      <w:r>
        <w:rPr>
          <w:spacing w:val="-12"/>
        </w:rPr>
        <w:t> </w:t>
      </w:r>
      <w:r>
        <w:rPr/>
        <w:t>2015.</w:t>
      </w:r>
      <w:r>
        <w:rPr>
          <w:spacing w:val="-6"/>
        </w:rPr>
        <w:t> </w:t>
      </w:r>
      <w:r>
        <w:rPr/>
        <w:t>Image</w:t>
      </w:r>
      <w:r>
        <w:rPr>
          <w:spacing w:val="-12"/>
        </w:rPr>
        <w:t> </w:t>
      </w:r>
      <w:r>
        <w:rPr/>
        <w:t>Segmentation</w:t>
      </w:r>
      <w:r>
        <w:rPr>
          <w:spacing w:val="-13"/>
        </w:rPr>
        <w:t> </w:t>
      </w:r>
      <w:r>
        <w:rPr/>
        <w:t>by Size-Dependent Single Linkage Clustering of a Watershed Basin Graph. </w:t>
      </w:r>
      <w:r>
        <w:rPr>
          <w:i/>
        </w:rPr>
        <w:t>ArXiv</w:t>
      </w:r>
      <w:r>
        <w:rPr/>
        <w:t>.</w:t>
      </w:r>
    </w:p>
    <w:sectPr>
      <w:pgSz w:w="12240" w:h="15840"/>
      <w:pgMar w:header="0" w:footer="1139" w:top="1020" w:bottom="13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Roboto Bk">
    <w:altName w:val="Roboto Bk"/>
    <w:charset w:val="1"/>
    <w:family w:val="auto"/>
    <w:pitch w:val="variable"/>
  </w:font>
  <w:font w:name="Verdana">
    <w:altName w:val="Verdana"/>
    <w:charset w:val="1"/>
    <w:family w:val="swiss"/>
    <w:pitch w:val="variable"/>
  </w:font>
  <w:font w:name="Cambria">
    <w:altName w:val="Cambria"/>
    <w:charset w:val="1"/>
    <w:family w:val="roman"/>
    <w:pitch w:val="variable"/>
  </w:font>
  <w:font w:name="Trebuchet MS">
    <w:altName w:val="Trebuchet MS"/>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pPr>
    <w:r>
      <w:rPr/>
      <mc:AlternateContent>
        <mc:Choice Requires="wps">
          <w:drawing>
            <wp:anchor distT="0" distB="0" distL="0" distR="0" allowOverlap="1" layoutInCell="1" locked="0" behindDoc="1" simplePos="0" relativeHeight="487102464">
              <wp:simplePos x="0" y="0"/>
              <wp:positionH relativeFrom="page">
                <wp:posOffset>3716299</wp:posOffset>
              </wp:positionH>
              <wp:positionV relativeFrom="page">
                <wp:posOffset>9195323</wp:posOffset>
              </wp:positionV>
              <wp:extent cx="330835" cy="1555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0835" cy="155575"/>
                      </a:xfrm>
                      <a:prstGeom prst="rect">
                        <a:avLst/>
                      </a:prstGeom>
                    </wps:spPr>
                    <wps:txbx>
                      <w:txbxContent>
                        <w:p>
                          <w:pPr>
                            <w:spacing w:before="10"/>
                            <w:ind w:left="60" w:right="0" w:firstLine="0"/>
                            <w:jc w:val="left"/>
                            <w:rPr>
                              <w:rFonts w:ascii="Trebuchet MS"/>
                              <w:sz w:val="18"/>
                            </w:rPr>
                          </w:pPr>
                          <w:r>
                            <w:rPr>
                              <w:rFonts w:ascii="Trebuchet MS"/>
                              <w:spacing w:val="-4"/>
                              <w:sz w:val="18"/>
                            </w:rPr>
                            <w:fldChar w:fldCharType="begin"/>
                          </w:r>
                          <w:r>
                            <w:rPr>
                              <w:rFonts w:ascii="Trebuchet MS"/>
                              <w:spacing w:val="-4"/>
                              <w:sz w:val="18"/>
                            </w:rPr>
                            <w:instrText> PAGE </w:instrText>
                          </w:r>
                          <w:r>
                            <w:rPr>
                              <w:rFonts w:ascii="Trebuchet MS"/>
                              <w:spacing w:val="-4"/>
                              <w:sz w:val="18"/>
                            </w:rPr>
                            <w:fldChar w:fldCharType="separate"/>
                          </w:r>
                          <w:r>
                            <w:rPr>
                              <w:rFonts w:ascii="Trebuchet MS"/>
                              <w:spacing w:val="-4"/>
                              <w:sz w:val="18"/>
                            </w:rPr>
                            <w:t>3167</w:t>
                          </w:r>
                          <w:r>
                            <w:rPr>
                              <w:rFonts w:ascii="Trebuchet MS"/>
                              <w:spacing w:val="-4"/>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622009pt;margin-top:724.04126pt;width:26.05pt;height:12.25pt;mso-position-horizontal-relative:page;mso-position-vertical-relative:page;z-index:-16214016" type="#_x0000_t202" id="docshape1" filled="false" stroked="false">
              <v:textbox inset="0,0,0,0">
                <w:txbxContent>
                  <w:p>
                    <w:pPr>
                      <w:spacing w:before="10"/>
                      <w:ind w:left="60" w:right="0" w:firstLine="0"/>
                      <w:jc w:val="left"/>
                      <w:rPr>
                        <w:rFonts w:ascii="Trebuchet MS"/>
                        <w:sz w:val="18"/>
                      </w:rPr>
                    </w:pPr>
                    <w:r>
                      <w:rPr>
                        <w:rFonts w:ascii="Trebuchet MS"/>
                        <w:spacing w:val="-4"/>
                        <w:sz w:val="18"/>
                      </w:rPr>
                      <w:fldChar w:fldCharType="begin"/>
                    </w:r>
                    <w:r>
                      <w:rPr>
                        <w:rFonts w:ascii="Trebuchet MS"/>
                        <w:spacing w:val="-4"/>
                        <w:sz w:val="18"/>
                      </w:rPr>
                      <w:instrText> PAGE </w:instrText>
                    </w:r>
                    <w:r>
                      <w:rPr>
                        <w:rFonts w:ascii="Trebuchet MS"/>
                        <w:spacing w:val="-4"/>
                        <w:sz w:val="18"/>
                      </w:rPr>
                      <w:fldChar w:fldCharType="separate"/>
                    </w:r>
                    <w:r>
                      <w:rPr>
                        <w:rFonts w:ascii="Trebuchet MS"/>
                        <w:spacing w:val="-4"/>
                        <w:sz w:val="18"/>
                      </w:rPr>
                      <w:t>3167</w:t>
                    </w:r>
                    <w:r>
                      <w:rPr>
                        <w:rFonts w:ascii="Trebuchet MS"/>
                        <w:spacing w:val="-4"/>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lowerRoman"/>
      <w:lvlText w:val="(%1)"/>
      <w:lvlJc w:val="left"/>
      <w:pPr>
        <w:ind w:left="818" w:hanging="288"/>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287" w:hanging="288"/>
      </w:pPr>
      <w:rPr>
        <w:rFonts w:hint="default"/>
        <w:lang w:val="en-US" w:eastAsia="en-US" w:bidi="ar-SA"/>
      </w:rPr>
    </w:lvl>
    <w:lvl w:ilvl="2">
      <w:start w:val="0"/>
      <w:numFmt w:val="bullet"/>
      <w:lvlText w:val="•"/>
      <w:lvlJc w:val="left"/>
      <w:pPr>
        <w:ind w:left="1754" w:hanging="288"/>
      </w:pPr>
      <w:rPr>
        <w:rFonts w:hint="default"/>
        <w:lang w:val="en-US" w:eastAsia="en-US" w:bidi="ar-SA"/>
      </w:rPr>
    </w:lvl>
    <w:lvl w:ilvl="3">
      <w:start w:val="0"/>
      <w:numFmt w:val="bullet"/>
      <w:lvlText w:val="•"/>
      <w:lvlJc w:val="left"/>
      <w:pPr>
        <w:ind w:left="2221" w:hanging="288"/>
      </w:pPr>
      <w:rPr>
        <w:rFonts w:hint="default"/>
        <w:lang w:val="en-US" w:eastAsia="en-US" w:bidi="ar-SA"/>
      </w:rPr>
    </w:lvl>
    <w:lvl w:ilvl="4">
      <w:start w:val="0"/>
      <w:numFmt w:val="bullet"/>
      <w:lvlText w:val="•"/>
      <w:lvlJc w:val="left"/>
      <w:pPr>
        <w:ind w:left="2688" w:hanging="288"/>
      </w:pPr>
      <w:rPr>
        <w:rFonts w:hint="default"/>
        <w:lang w:val="en-US" w:eastAsia="en-US" w:bidi="ar-SA"/>
      </w:rPr>
    </w:lvl>
    <w:lvl w:ilvl="5">
      <w:start w:val="0"/>
      <w:numFmt w:val="bullet"/>
      <w:lvlText w:val="•"/>
      <w:lvlJc w:val="left"/>
      <w:pPr>
        <w:ind w:left="3155" w:hanging="288"/>
      </w:pPr>
      <w:rPr>
        <w:rFonts w:hint="default"/>
        <w:lang w:val="en-US" w:eastAsia="en-US" w:bidi="ar-SA"/>
      </w:rPr>
    </w:lvl>
    <w:lvl w:ilvl="6">
      <w:start w:val="0"/>
      <w:numFmt w:val="bullet"/>
      <w:lvlText w:val="•"/>
      <w:lvlJc w:val="left"/>
      <w:pPr>
        <w:ind w:left="3622" w:hanging="288"/>
      </w:pPr>
      <w:rPr>
        <w:rFonts w:hint="default"/>
        <w:lang w:val="en-US" w:eastAsia="en-US" w:bidi="ar-SA"/>
      </w:rPr>
    </w:lvl>
    <w:lvl w:ilvl="7">
      <w:start w:val="0"/>
      <w:numFmt w:val="bullet"/>
      <w:lvlText w:val="•"/>
      <w:lvlJc w:val="left"/>
      <w:pPr>
        <w:ind w:left="4089" w:hanging="288"/>
      </w:pPr>
      <w:rPr>
        <w:rFonts w:hint="default"/>
        <w:lang w:val="en-US" w:eastAsia="en-US" w:bidi="ar-SA"/>
      </w:rPr>
    </w:lvl>
    <w:lvl w:ilvl="8">
      <w:start w:val="0"/>
      <w:numFmt w:val="bullet"/>
      <w:lvlText w:val="•"/>
      <w:lvlJc w:val="left"/>
      <w:pPr>
        <w:ind w:left="4556" w:hanging="28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jc w:val="both"/>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01"/>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46"/>
      <w:ind w:left="360"/>
      <w:jc w:val="both"/>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1762" w:right="1760"/>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817" w:hanging="39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32" w:lineRule="exact"/>
      <w:ind w:left="8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nna.grim@alleninstitute.org" TargetMode="External"/><Relationship Id="rId7" Type="http://schemas.openxmlformats.org/officeDocument/2006/relationships/hyperlink" Target="http://www.aaai.org/" TargetMode="External"/><Relationship Id="rId8" Type="http://schemas.openxmlformats.org/officeDocument/2006/relationships/image" Target="media/image1.pn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Grim</dc:creator>
  <cp:keywords>Computer Vision(CV): CV: Medical and Biological Imaging; Computer Vision(CV): CV: Segmentation; Computer Vision(CV): CV: 3D Computer Vision</cp:keywords>
  <dc:subject>Paper accepted at AAAI-2025</dc:subject>
  <dc:title>Efficient Connectivity-Preserving Instance Segmentation with Supervoxel-Based Loss Function</dc:title>
  <dcterms:created xsi:type="dcterms:W3CDTF">2026-02-03T07:38:32Z</dcterms:created>
  <dcterms:modified xsi:type="dcterms:W3CDTF">2026-02-03T07:38:32Z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LastSaved">
    <vt:filetime>2026-02-03T00:00:00Z</vt:filetime>
  </property>
</Properties>
</file>