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1.Creating Ec2 instances with t2.Medium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2.Installing Jenkins on the Machine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3.Freestyle project configuration and Trigger set to GIT SCM: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4.Post Build action with Editable Email notification with Trigger as always in the Job.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5.Personal email given as sys admin for the mail.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6.Extended Email notification configuration with Gmail app passwords.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7.Adding Webhook for the GIT repo.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8.GIT Commit changes on the repo.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9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9Job Running success with GIT Push.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10.Console Log verification for the GIT SCM.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48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11.Mail trigger for the GIT Push through Jenkins.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84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