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微软雅黑" w:cs="微软雅黑" w:eastAsia="微软雅黑" w:hAnsi="微软雅黑" w:hint="eastAsia"/>
          <w:color w:val="36363d"/>
          <w:sz w:val="36"/>
          <w:szCs w:val="44"/>
          <w:lang w:val="en-US" w:eastAsia="zh-CN"/>
        </w:rPr>
      </w:pPr>
      <w:r>
        <w:rPr>
          <w:rFonts w:cs="微软雅黑" w:eastAsia="微软雅黑" w:hAnsi="微软雅黑" w:hint="default"/>
          <w:color w:val="36363d"/>
          <w:sz w:val="36"/>
          <w:szCs w:val="44"/>
          <w:lang w:val="en-US" w:eastAsia="zh-CN"/>
        </w:rPr>
        <w:t>MEDIA  STREAMING  USE  CLOUD</w:t>
      </w:r>
    </w:p>
    <w:p>
      <w:pPr>
        <w:pStyle w:val="style0"/>
        <w:rPr>
          <w:rFonts w:ascii="微软雅黑" w:cs="微软雅黑" w:eastAsia="微软雅黑" w:hAnsi="微软雅黑" w:hint="eastAsia"/>
          <w:color w:val="36363d"/>
          <w:sz w:val="36"/>
          <w:szCs w:val="44"/>
          <w:lang w:val="en-US" w:eastAsia="zh-CN"/>
        </w:rPr>
      </w:pPr>
    </w:p>
    <w:p>
      <w:pPr>
        <w:pStyle w:val="style0"/>
        <w:rPr>
          <w:rFonts w:ascii="微软雅黑" w:cs="微软雅黑" w:eastAsia="微软雅黑" w:hAnsi="微软雅黑" w:hint="eastAsia"/>
          <w:color w:val="36363d"/>
          <w:sz w:val="36"/>
          <w:szCs w:val="44"/>
          <w:lang w:val="en-US" w:eastAsia="zh-CN"/>
        </w:rPr>
      </w:pPr>
    </w:p>
    <w:p>
      <w:pPr>
        <w:pStyle w:val="style0"/>
        <w:rPr>
          <w:rFonts w:ascii="微软雅黑" w:cs="微软雅黑" w:eastAsia="微软雅黑" w:hAnsi="微软雅黑" w:hint="eastAsia"/>
          <w:color w:val="36363d"/>
          <w:sz w:val="36"/>
          <w:szCs w:val="44"/>
          <w:lang w:val="en-US" w:eastAsia="zh-CN"/>
        </w:rPr>
      </w:pPr>
    </w:p>
    <w:p>
      <w:pPr>
        <w:pStyle w:val="style0"/>
        <w:rPr>
          <w:rFonts w:ascii="微软雅黑" w:cs="微软雅黑" w:eastAsia="微软雅黑" w:hAnsi="微软雅黑" w:hint="eastAsia"/>
          <w:color w:val="36363d"/>
          <w:sz w:val="36"/>
          <w:szCs w:val="44"/>
          <w:lang w:val="en-US" w:eastAsia="zh-CN"/>
        </w:rPr>
      </w:pPr>
    </w:p>
    <w:p>
      <w:pPr>
        <w:pStyle w:val="style0"/>
        <w:rPr>
          <w:rFonts w:ascii="微软雅黑" w:cs="微软雅黑" w:eastAsia="微软雅黑" w:hAnsi="微软雅黑" w:hint="eastAsia"/>
          <w:color w:val="36363d"/>
          <w:sz w:val="36"/>
          <w:szCs w:val="44"/>
          <w:lang w:val="en-US" w:eastAsia="zh-CN"/>
        </w:rPr>
      </w:pPr>
      <w:r>
        <w:rPr>
          <w:rFonts w:cs="微软雅黑" w:eastAsia="微软雅黑" w:hAnsi="微软雅黑" w:hint="default"/>
          <w:color w:val="36363d"/>
          <w:sz w:val="36"/>
          <w:szCs w:val="44"/>
          <w:lang w:val="en-US" w:eastAsia="zh-CN"/>
        </w:rPr>
        <w:t>INTRODUCTION</w:t>
      </w:r>
    </w:p>
    <w:p>
      <w:pPr>
        <w:pStyle w:val="style0"/>
        <w:rPr>
          <w:rFonts w:ascii="微软雅黑" w:cs="微软雅黑" w:eastAsia="微软雅黑" w:hAnsi="微软雅黑" w:hint="eastAsia"/>
          <w:color w:val="36363d"/>
          <w:sz w:val="36"/>
          <w:szCs w:val="44"/>
          <w:lang w:val="en-US" w:eastAsia="zh-CN"/>
        </w:rPr>
      </w:pPr>
    </w:p>
    <w:p>
      <w:pPr>
        <w:pStyle w:val="style0"/>
        <w:rPr>
          <w:rFonts w:ascii="微软雅黑" w:cs="微软雅黑" w:eastAsia="微软雅黑" w:hAnsi="微软雅黑" w:hint="eastAsia"/>
          <w:color w:val="36363d"/>
          <w:sz w:val="36"/>
          <w:szCs w:val="44"/>
          <w:lang w:val="en-US" w:eastAsia="zh-CN"/>
        </w:rPr>
      </w:pPr>
    </w:p>
    <w:p>
      <w:pPr>
        <w:pStyle w:val="style0"/>
        <w:rPr>
          <w:rFonts w:ascii="微软雅黑" w:cs="微软雅黑" w:eastAsia="微软雅黑" w:hAnsi="微软雅黑" w:hint="eastAsia"/>
          <w:color w:val="36363d"/>
          <w:sz w:val="36"/>
          <w:szCs w:val="44"/>
          <w:lang w:val="en-US" w:eastAsia="zh-CN"/>
        </w:rPr>
      </w:pPr>
    </w:p>
    <w:bookmarkStart w:id="0" w:name="_GoBack"/>
    <w:bookmarkEnd w:id="0"/>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Media streaming is a technology that allows you to watch or listen to digital content, such as videos, music, and more, in real-time over the internet without the need to download the entire file. This on-demand and live streaming of media is made possible through various protocols and services like HTTP Live Streaming (HLS), Dynamic Adaptive Streaming over HTTP (DASH), and platforms like Netflix, YouTube, and Spotify. It has revolutionized the way we consume entertainment and information, providing instant access to a wide rangf content on various devices.</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IBM KUBERNETES</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Streaming media using Kubernetes is a common use case that can be achieved through various methods. Here's a high-level overview of how you can set up media streaming on Kubernetes:</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Containerization: First, containerize your media streaming application. This can be done using Docker or any other containerization tool.</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Kubernetes Cluster: Set up a Kubernetes cluster if you don't already have one. You can use managed Kubernetes services like GKE, EKS, or AKS or set up your own cluster using tools like Minikube or kubeadm.</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Deployment: Create Kubernetes Deployment and Service resources for your media streaming application. Define the number of replicas, resource requests, and limits for each pod. This will ensure high availability and scalability.</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Persistent Storage: Use Kubernetes Persistent Volumes (PVs) and Persistent Volume Claims (PVCs) to provide persistent storage for your media content. This is crucial for storing and serving media files.</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Ingress or Load Balancer: Depending on your cluster environment, set up an Ingress controller or a Load Balancer to expose your media streaming service to the internet.</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Scaling: Configure Horizontal Pod Autoscalers to automatically scale the number of media streaming pods based on resource utilization or other metrics.</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Monitoring and Logging: Implement monitoring and logging solutions like Prometheus, Grafana, and ELK Stack to keep track of the performance and health of your media streaming application.</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CDN Integration: To improve the delivery of media content, you can integrate a Content Delivery Network (CDN) with your Kubernetes-based media streaming setup.</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Security: Implement security best practices, including network policies, pod security policies, and SSL/TLS for secure media streaming.</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Deployment Strategies: Consider using canary deployments or blue-green deployments to safely roll out updates or new features to your media streaming application.</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Load Testing: Perform load testing to ensure your Kubernetes cluster can handle the expected traffic and media streaming demands.</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Backup and Disaster Recovery: Implement backup and disaster recovery solutions to protect your media content and application data.</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Content Delivery: Optimize content delivery by using caching, adaptive streaming protocols, and other techniques to ensure a smooth streaming experience for your users.</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Continuous Integration/Continuous Deployment (CI/CD): Set up a CI/CD pipeline to automate the deployment of updates to your media streaming application.</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Remember that the specific tools and configurations you use will depend on your application's requirements and your Kubernetes cluster setup. It's important to continually monitor and optimize your media streaming solution to provide a reliable and efficient service to your users.</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EXAMPLES:</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Media streaming exampl</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Default (GPT-3.5)</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Media streaming is a popular way to deliver audio and video content over the internet. Here are some examples of media streaming services and platforms:</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Netflix: A subscription-based streaming service that offers a vast library of movies and TV shows.</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YouTube: A video-sharing platform where users can upload and view videos for free.</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Spotify: A music streaming service that provides access to a vast catalog of songs and playlists.</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Twitch: A live streaming platform primarily used for streaming video games, but also for other creative content and discussions.</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Amazon Prime Video: Part of Amazon Prime, this service offers a range of movies, TV shows, and original content.</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Hulu: A streaming service that offers a variety of TV shows, movies, and original content.</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Apple Music: Apple's music streaming service that provides access to a large music library and exclusive content.</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Disney+: A streaming platform featuring content from Disney, Pixar, Marvel, Star Wars, and National Geographic.</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HBO Max: Offers a wide range of HBO content, as well as movies and original shows.</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Vimeo: A platform for hosting and sharing high-quality videos, often used by professionals and creators.</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Pandora: A personalized internet radio service that streams music based on user preferences.</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SoundCloud: A platform where musicians and artists can upload and share their music.</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Dailymotion: A video-sharing platform similar to YouTube but with a global audience.</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Periscope: A live video streaming app and platform that integrates with Twitter.</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LiveStream: A platform for live streaming events, including conferences, concerts, and more.</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These are just a few examples of the many media streaming services available, catering to a wide range of content preferences and interests.</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CONCLUSION:</w:t>
      </w: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p>
    <w:p>
      <w:pPr>
        <w:pStyle w:val="style0"/>
        <w:rPr>
          <w:rFonts w:ascii="微软雅黑" w:cs="微软雅黑" w:eastAsia="微软雅黑" w:hAnsi="微软雅黑" w:hint="eastAsia"/>
          <w:color w:val="262626"/>
          <w:sz w:val="36"/>
          <w:szCs w:val="44"/>
          <w:lang w:val="en-US" w:eastAsia="zh-CN"/>
          <w14:textFill>
            <w14:solidFill>
              <w14:srgbClr w14:val="262626"/>
            </w14:solidFill>
          </w14:textFill>
        </w:rPr>
      </w:pPr>
      <w:r>
        <w:rPr>
          <w:rFonts w:cs="微软雅黑" w:eastAsia="微软雅黑" w:hAnsi="微软雅黑" w:hint="default"/>
          <w:color w:val="262626"/>
          <w:sz w:val="36"/>
          <w:szCs w:val="44"/>
          <w:lang w:val="en-US" w:eastAsia="zh-CN"/>
          <w14:textFill>
            <w14:solidFill>
              <w14:srgbClr w14:val="262626"/>
            </w14:solidFill>
          </w14:textFill>
        </w:rPr>
        <w:t>Media streaming has become an integral part of our digital lives, offering convenient access to a vast array of content. It has revolutionized how we consume music, movies, TV shows, and other media. With the increasing availability of high-speed internet and the growth of streaming platforms, it's likely to continue evolving and shaping the entertainment landscape in the future. However, the landscape is also evolving rapidly, with new players entering the market and potential challenges like net neutrality and content licensing issues. As a result, the future of media streaming remains dynamic and subject to change.</w:t>
      </w:r>
    </w:p>
    <w:sectPr>
      <w:headerReference w:type="default" r:id="rId2"/>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43"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mbria">
    <w:altName w:val="Cambria"/>
    <w:panose1 w:val="02040503050004030204"/>
    <w:charset w:val="00"/>
    <w:family w:val="roman"/>
    <w:pitch w:val="default"/>
    <w:sig w:usb0="E00002FF" w:usb1="400004FF" w:usb2="00000000" w:usb3="00000000" w:csb0="2000019F" w:csb1="00000000"/>
  </w:font>
  <w:font w:name="Calibri">
    <w:altName w:val="Calibri"/>
    <w:panose1 w:val="020f0502020002030204"/>
    <w:charset w:val="00"/>
    <w:family w:val="swiss"/>
    <w:pitch w:val="default"/>
    <w:sig w:usb0="E0002AFF" w:usb1="C000247B" w:usb2="00000009" w:usb3="00000000" w:csb0="200001FF" w:csb1="00000000"/>
  </w:font>
  <w:font w:name="Calibri Light">
    <w:altName w:val="Calibri Light"/>
    <w:panose1 w:val="020f0302020002030204"/>
    <w:charset w:val="00"/>
    <w:family w:val="auto"/>
    <w:pitch w:val="default"/>
    <w:sig w:usb0="E0002AFF" w:usb1="C000247B" w:usb2="00000009" w:usb3="00000000" w:csb0="200001FF" w:csb1="00000000"/>
  </w:font>
  <w:font w:name="仿宋">
    <w:altName w:val="仿宋"/>
    <w:panose1 w:val="02010609060001010101"/>
    <w:charset w:val="86"/>
    <w:family w:val="auto"/>
    <w:pitch w:val="default"/>
    <w:sig w:usb0="800002BF" w:usb1="38CF7CFA" w:usb2="00000016" w:usb3="00000000" w:csb0="00040001" w:csb1="00000000"/>
  </w:font>
  <w:font w:name="华文中宋">
    <w:altName w:val="华文中宋"/>
    <w:panose1 w:val="02010600040001010101"/>
    <w:charset w:val="86"/>
    <w:family w:val="auto"/>
    <w:pitch w:val="default"/>
    <w:sig w:usb0="00000287" w:usb1="080F0000" w:usb2="00000000" w:usb3="00000000" w:csb0="0004009F" w:csb1="DFD70000"/>
  </w:font>
  <w:font w:name="华文仿宋">
    <w:altName w:val="华文仿宋"/>
    <w:panose1 w:val="02010600040001010101"/>
    <w:charset w:val="86"/>
    <w:family w:val="auto"/>
    <w:pitch w:val="default"/>
    <w:sig w:usb0="00000287" w:usb1="080F0000" w:usb2="00000000" w:usb3="00000000" w:csb0="0004009F" w:csb1="DFD70000"/>
  </w:font>
  <w:font w:name="华文宋体">
    <w:altName w:val="华文宋体"/>
    <w:panose1 w:val="02010600040001010101"/>
    <w:charset w:val="86"/>
    <w:family w:val="auto"/>
    <w:pitch w:val="default"/>
    <w:sig w:usb0="00000287" w:usb1="080F0000" w:usb2="00000000" w:usb3="00000000" w:csb0="0004009F" w:csb1="DFD70000"/>
  </w:font>
  <w:font w:name="华文彩云">
    <w:altName w:val="华文彩云"/>
    <w:panose1 w:val="02010800040001010101"/>
    <w:charset w:val="86"/>
    <w:family w:val="auto"/>
    <w:pitch w:val="default"/>
    <w:sig w:usb0="00000001" w:usb1="080F0000" w:usb2="00000000" w:usb3="00000000" w:csb0="00040000" w:csb1="00000000"/>
  </w:font>
  <w:font w:name="华文新魏">
    <w:altName w:val="华文新魏"/>
    <w:panose1 w:val="02010800040001010101"/>
    <w:charset w:val="86"/>
    <w:family w:val="auto"/>
    <w:pitch w:val="default"/>
    <w:sig w:usb0="00000001" w:usb1="080F0000" w:usb2="00000000" w:usb3="00000000" w:csb0="00040000" w:csb1="00000000"/>
  </w:font>
  <w:font w:name="华文楷体">
    <w:altName w:val="华文楷体"/>
    <w:panose1 w:val="02010600040001010101"/>
    <w:charset w:val="86"/>
    <w:family w:val="auto"/>
    <w:pitch w:val="default"/>
    <w:sig w:usb0="00000287" w:usb1="080F0000" w:usb2="00000000" w:usb3="00000000" w:csb0="0004009F" w:csb1="DFD70000"/>
  </w:font>
  <w:font w:name="华文琥珀">
    <w:altName w:val="华文琥珀"/>
    <w:panose1 w:val="02010800040001010101"/>
    <w:charset w:val="86"/>
    <w:family w:val="auto"/>
    <w:pitch w:val="default"/>
    <w:sig w:usb0="00000001" w:usb1="080F0000" w:usb2="00000000" w:usb3="00000000" w:csb0="00040000" w:csb1="00000000"/>
  </w:font>
  <w:font w:name="华文细黑">
    <w:altName w:val="华文细黑"/>
    <w:panose1 w:val="02010600040001010101"/>
    <w:charset w:val="86"/>
    <w:family w:val="auto"/>
    <w:pitch w:val="default"/>
    <w:sig w:usb0="00000287" w:usb1="080F0000" w:usb2="00000000" w:usb3="00000000" w:csb0="0004009F" w:csb1="DFD70000"/>
  </w:font>
  <w:font w:name="华文行楷">
    <w:altName w:val="华文行楷"/>
    <w:panose1 w:val="02010800040001010101"/>
    <w:charset w:val="86"/>
    <w:family w:val="auto"/>
    <w:pitch w:val="default"/>
    <w:sig w:usb0="00000001" w:usb1="080F0000" w:usb2="00000000" w:usb3="00000000" w:csb0="00040000" w:csb1="00000000"/>
  </w:font>
  <w:font w:name="华文隶书">
    <w:altName w:val="华文隶书"/>
    <w:panose1 w:val="02010800040001010101"/>
    <w:charset w:val="86"/>
    <w:family w:val="auto"/>
    <w:pitch w:val="default"/>
    <w:sig w:usb0="00000001" w:usb1="080F0000" w:usb2="00000000" w:usb3="00000000" w:csb0="00040000" w:csb1="00000000"/>
  </w:font>
  <w:font w:name="新宋体">
    <w:altName w:val="新宋体"/>
    <w:panose1 w:val="02010609030001010101"/>
    <w:charset w:val="86"/>
    <w:family w:val="auto"/>
    <w:pitch w:val="default"/>
    <w:sig w:usb0="00000003" w:usb1="288F0000" w:usb2="00000006" w:usb3="00000000" w:csb0="00040001" w:csb1="00000000"/>
  </w:font>
  <w:font w:name="微软雅黑 Light">
    <w:altName w:val="微软雅黑 Light"/>
    <w:panose1 w:val="020b0502040002020203"/>
    <w:charset w:val="86"/>
    <w:family w:val="auto"/>
    <w:pitch w:val="default"/>
    <w:sig w:usb0="80000287" w:usb1="28CF0010" w:usb2="00000016" w:usb3="00000000" w:csb0="0004001F" w:csb1="00000000"/>
  </w:font>
  <w:font w:name="微软雅黑">
    <w:altName w:val="微软雅黑"/>
    <w:panose1 w:val="020b0503020002020204"/>
    <w:charset w:val="86"/>
    <w:family w:val="auto"/>
    <w:pitch w:val="default"/>
    <w:sig w:usb0="80000287" w:usb1="28CF3C50" w:usb2="00000016" w:usb3="00000000" w:csb0="0004001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r>
      <w:rPr>
        <w:sz w:val="18"/>
      </w:rPr>
      <mc:AlternateContent>
        <mc:Choice Requires="wps">
          <w:drawing>
            <wp:anchor distT="0" distB="0" distL="0" distR="0" simplePos="false" relativeHeight="3" behindDoc="true" locked="false" layoutInCell="true" allowOverlap="true">
              <wp:simplePos x="0" y="0"/>
              <wp:positionH relativeFrom="column">
                <wp:posOffset>-1570990</wp:posOffset>
              </wp:positionH>
              <wp:positionV relativeFrom="paragraph">
                <wp:posOffset>-673735</wp:posOffset>
              </wp:positionV>
              <wp:extent cx="11223625" cy="11518900"/>
              <wp:effectExtent l="0" t="0" r="3175" b="0"/>
              <wp:wrapNone/>
              <wp:docPr id="4097" name="矩形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1223625" cy="11518900"/>
                      </a:xfrm>
                      <a:prstGeom prst="rect"/>
                      <a:solidFill>
                        <a:srgbClr val="ffffff">
                          <a:alpha val="40000"/>
                        </a:srgbClr>
                      </a:solidFill>
                      <a:ln>
                        <a:noFill/>
                      </a:ln>
                    </wps:spPr>
                    <wps:bodyPr>
                      <a:prstTxWarp prst="textNoShape"/>
                    </wps:bodyPr>
                  </wps:wsp>
                </a:graphicData>
              </a:graphic>
            </wp:anchor>
          </w:drawing>
        </mc:Choice>
        <mc:Fallback>
          <w:pict>
            <v:rect id="4097" fillcolor="white" stroked="f" style="position:absolute;margin-left:-123.7pt;margin-top:-53.05pt;width:883.75pt;height:907.0pt;z-index:-2147483644;mso-position-horizontal-relative:text;mso-position-vertical-relative:text;mso-width-relative:page;mso-height-relative:page;mso-wrap-distance-left:0.0pt;mso-wrap-distance-right:0.0pt;visibility:visible;">
              <v:stroke on="f" joinstyle="miter" color="#42719b" weight="1.0pt"/>
              <v:fill opacity="26214f"/>
            </v:rect>
          </w:pict>
        </mc:Fallback>
      </mc:AlternateContent>
    </w:r>
    <w:r>
      <w:rPr>
        <w:rFonts w:eastAsia="宋体" w:hint="eastAsia"/>
        <w:lang w:eastAsia="zh-CN"/>
      </w:rPr>
      <w:drawing>
        <wp:anchor distT="0" distB="0" distL="0" distR="0" simplePos="false" relativeHeight="4" behindDoc="true" locked="false" layoutInCell="true" allowOverlap="true">
          <wp:simplePos x="0" y="0"/>
          <wp:positionH relativeFrom="column">
            <wp:posOffset>2807970</wp:posOffset>
          </wp:positionH>
          <wp:positionV relativeFrom="paragraph">
            <wp:posOffset>-882014</wp:posOffset>
          </wp:positionV>
          <wp:extent cx="3639820" cy="6468110"/>
          <wp:effectExtent l="0" t="0" r="5080" b="0"/>
          <wp:wrapNone/>
          <wp:docPr id="4098" name="图片 2" descr="手绘桃花矢量素材"/>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 cstate="print"/>
                  <a:srcRect l="0" t="0" r="0" b="0"/>
                  <a:stretch/>
                </pic:blipFill>
                <pic:spPr>
                  <a:xfrm rot="0">
                    <a:off x="0" y="0"/>
                    <a:ext cx="3639820" cy="6468110"/>
                  </a:xfrm>
                  <a:prstGeom prst="rect"/>
                </pic:spPr>
              </pic:pic>
            </a:graphicData>
          </a:graphic>
        </wp:anchor>
      </w:drawing>
    </w:r>
    <w:r>
      <w:rPr>
        <w:rFonts w:eastAsia="宋体" w:hint="eastAsia"/>
        <w:lang w:eastAsia="zh-CN"/>
      </w:rPr>
      <w:drawing>
        <wp:anchor distT="0" distB="0" distL="0" distR="0" simplePos="false" relativeHeight="2" behindDoc="true" locked="false" layoutInCell="true" allowOverlap="true">
          <wp:simplePos x="0" y="0"/>
          <wp:positionH relativeFrom="column">
            <wp:posOffset>-1205865</wp:posOffset>
          </wp:positionH>
          <wp:positionV relativeFrom="paragraph">
            <wp:posOffset>-775335</wp:posOffset>
          </wp:positionV>
          <wp:extent cx="7798434" cy="11699875"/>
          <wp:effectExtent l="0" t="0" r="12065" b="9525"/>
          <wp:wrapNone/>
          <wp:docPr id="4099" name="图片 1" descr="C:\Users\影\Desktop\2.jpg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 cstate="print"/>
                  <a:srcRect l="0" t="0" r="0" b="0"/>
                  <a:stretch/>
                </pic:blipFill>
                <pic:spPr>
                  <a:xfrm rot="0">
                    <a:off x="0" y="0"/>
                    <a:ext cx="7798434" cy="11699875"/>
                  </a:xfrm>
                  <a:prstGeom prst="rect"/>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displayBackgroundShape/>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 w:type="paragraph" w:styleId="style32">
    <w:name w:val="footer"/>
    <w:basedOn w:val="style0"/>
    <w:next w:val="style32"/>
    <w:qFormat/>
    <w:uiPriority w:val="0"/>
    <w:pPr>
      <w:tabs>
        <w:tab w:val="center" w:leader="none" w:pos="4153"/>
        <w:tab w:val="right" w:leader="none" w:pos="8306"/>
      </w:tabs>
      <w:snapToGrid w:val="false"/>
      <w:jc w:val="left"/>
    </w:pPr>
    <w:rPr>
      <w:sz w:val="18"/>
    </w:rPr>
  </w:style>
  <w:style w:type="paragraph" w:styleId="style31">
    <w:name w:val="header"/>
    <w:basedOn w:val="style0"/>
    <w:next w:val="style31"/>
    <w:qFormat/>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Words>870</Words>
  <Pages>1</Pages>
  <Characters>4985</Characters>
  <Application>WPS Office</Application>
  <DocSecurity>0</DocSecurity>
  <Paragraphs>102</Paragraphs>
  <ScaleCrop>false</ScaleCrop>
  <LinksUpToDate>false</LinksUpToDate>
  <CharactersWithSpaces>5816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2014-10-29T12:08:00Z</dcterms:created>
  <dc:creator>影</dc:creator>
  <lastModifiedBy>M2006C3MI</lastModifiedBy>
  <dcterms:modified xsi:type="dcterms:W3CDTF">2023-10-31T15:42:09Z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y fmtid="{D5CDD505-2E9C-101B-9397-08002B2CF9AE}" pid="3" name="ICV">
    <vt:lpwstr>fb2bea3d72674ff79a0e2b0e73f9519a</vt:lpwstr>
  </property>
</Properties>
</file>