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4164" w14:textId="77777777" w:rsidR="0084721F" w:rsidRPr="0084721F" w:rsidRDefault="0084721F" w:rsidP="0084721F">
      <w:pPr>
        <w:rPr>
          <w:b/>
          <w:bCs/>
          <w:sz w:val="32"/>
          <w:szCs w:val="32"/>
        </w:rPr>
      </w:pPr>
      <w:r w:rsidRPr="0084721F">
        <w:rPr>
          <w:b/>
          <w:bCs/>
          <w:sz w:val="32"/>
          <w:szCs w:val="32"/>
        </w:rPr>
        <w:t>Loan Management System (LMS)</w:t>
      </w:r>
    </w:p>
    <w:p w14:paraId="3371569F" w14:textId="77777777" w:rsidR="0084721F" w:rsidRPr="0084721F" w:rsidRDefault="0084721F" w:rsidP="0084721F">
      <w:pPr>
        <w:rPr>
          <w:b/>
          <w:bCs/>
          <w:sz w:val="32"/>
          <w:szCs w:val="32"/>
        </w:rPr>
      </w:pPr>
      <w:r w:rsidRPr="0084721F">
        <w:rPr>
          <w:b/>
          <w:bCs/>
          <w:sz w:val="32"/>
          <w:szCs w:val="32"/>
        </w:rPr>
        <w:t xml:space="preserve">Reference Platform: </w:t>
      </w:r>
      <w:proofErr w:type="spellStart"/>
      <w:r w:rsidRPr="0084721F">
        <w:rPr>
          <w:b/>
          <w:bCs/>
          <w:sz w:val="32"/>
          <w:szCs w:val="32"/>
        </w:rPr>
        <w:t>InCred</w:t>
      </w:r>
      <w:proofErr w:type="spellEnd"/>
      <w:r w:rsidRPr="0084721F">
        <w:rPr>
          <w:b/>
          <w:bCs/>
          <w:sz w:val="32"/>
          <w:szCs w:val="32"/>
        </w:rPr>
        <w:t xml:space="preserve"> Finance</w:t>
      </w:r>
    </w:p>
    <w:p w14:paraId="1E14DB92" w14:textId="77777777" w:rsidR="0084721F" w:rsidRPr="0084721F" w:rsidRDefault="0084721F" w:rsidP="0084721F">
      <w:pPr>
        <w:rPr>
          <w:sz w:val="32"/>
          <w:szCs w:val="32"/>
        </w:rPr>
      </w:pPr>
      <w:r w:rsidRPr="0084721F">
        <w:rPr>
          <w:sz w:val="32"/>
          <w:szCs w:val="32"/>
        </w:rPr>
        <w:pict w14:anchorId="4BED6314">
          <v:rect id="_x0000_i1115" style="width:0;height:1.5pt" o:hralign="center" o:hrstd="t" o:hr="t" fillcolor="#a0a0a0" stroked="f"/>
        </w:pict>
      </w:r>
    </w:p>
    <w:p w14:paraId="2138204C" w14:textId="77777777" w:rsidR="0084721F" w:rsidRPr="0084721F" w:rsidRDefault="0084721F" w:rsidP="0084721F">
      <w:pPr>
        <w:rPr>
          <w:b/>
          <w:bCs/>
          <w:sz w:val="32"/>
          <w:szCs w:val="32"/>
        </w:rPr>
      </w:pPr>
      <w:r w:rsidRPr="0084721F">
        <w:rPr>
          <w:b/>
          <w:bCs/>
          <w:sz w:val="32"/>
          <w:szCs w:val="32"/>
        </w:rPr>
        <w:t>1. Introduction</w:t>
      </w:r>
    </w:p>
    <w:p w14:paraId="013BB631" w14:textId="77777777" w:rsidR="0084721F" w:rsidRPr="0084721F" w:rsidRDefault="0084721F" w:rsidP="0084721F">
      <w:pPr>
        <w:rPr>
          <w:sz w:val="32"/>
          <w:szCs w:val="32"/>
        </w:rPr>
      </w:pPr>
      <w:r w:rsidRPr="0084721F">
        <w:rPr>
          <w:sz w:val="32"/>
          <w:szCs w:val="32"/>
        </w:rPr>
        <w:t>The Banking and Financial Services (BFS) industry increasingly relies on digital platforms to deliver lending services with speed, accuracy, and regulatory compliance. Loan Management Systems (LMS) form the backbone of modern lending operations, enabling institutions to manage the complete loan lifecycle from application initiation to final closure.</w:t>
      </w:r>
    </w:p>
    <w:p w14:paraId="6AC91A37" w14:textId="77777777" w:rsidR="0084721F" w:rsidRPr="0084721F" w:rsidRDefault="0084721F" w:rsidP="0084721F">
      <w:pPr>
        <w:rPr>
          <w:sz w:val="32"/>
          <w:szCs w:val="32"/>
        </w:rPr>
      </w:pPr>
      <w:r w:rsidRPr="0084721F">
        <w:rPr>
          <w:sz w:val="32"/>
          <w:szCs w:val="32"/>
        </w:rPr>
        <w:t xml:space="preserve">This document presents a detailed competitor research analysis of </w:t>
      </w:r>
      <w:proofErr w:type="spellStart"/>
      <w:r w:rsidRPr="0084721F">
        <w:rPr>
          <w:b/>
          <w:bCs/>
          <w:sz w:val="32"/>
          <w:szCs w:val="32"/>
        </w:rPr>
        <w:t>InCred</w:t>
      </w:r>
      <w:proofErr w:type="spellEnd"/>
      <w:r w:rsidRPr="0084721F">
        <w:rPr>
          <w:b/>
          <w:bCs/>
          <w:sz w:val="32"/>
          <w:szCs w:val="32"/>
        </w:rPr>
        <w:t xml:space="preserve"> Finance</w:t>
      </w:r>
      <w:r w:rsidRPr="0084721F">
        <w:rPr>
          <w:sz w:val="32"/>
          <w:szCs w:val="32"/>
        </w:rPr>
        <w:t>, a digital-first lending platform operating in India. The objective of this research is to understand how a real-world, BFS-grade loan platform structures its user journey, loan lifecycle, operational constraints, and customer interactions.</w:t>
      </w:r>
    </w:p>
    <w:p w14:paraId="3FFF9476" w14:textId="77777777" w:rsidR="0084721F" w:rsidRPr="0084721F" w:rsidRDefault="0084721F" w:rsidP="0084721F">
      <w:pPr>
        <w:rPr>
          <w:sz w:val="32"/>
          <w:szCs w:val="32"/>
        </w:rPr>
      </w:pPr>
      <w:r w:rsidRPr="0084721F">
        <w:rPr>
          <w:sz w:val="32"/>
          <w:szCs w:val="32"/>
        </w:rPr>
        <w:t>The insights derived from this analysis are used to guide the design of a Loan Management System (LMS) project by aligning functional requirements, architectural considerations, and BFS-grade constraints with real industry practices.</w:t>
      </w:r>
    </w:p>
    <w:p w14:paraId="4AEF4836" w14:textId="77777777" w:rsidR="0084721F" w:rsidRPr="0084721F" w:rsidRDefault="0084721F" w:rsidP="0084721F">
      <w:pPr>
        <w:rPr>
          <w:sz w:val="32"/>
          <w:szCs w:val="32"/>
        </w:rPr>
      </w:pPr>
      <w:r w:rsidRPr="0084721F">
        <w:rPr>
          <w:sz w:val="32"/>
          <w:szCs w:val="32"/>
        </w:rPr>
        <w:pict w14:anchorId="6CFED6B2">
          <v:rect id="_x0000_i1116" style="width:0;height:1.5pt" o:hralign="center" o:hrstd="t" o:hr="t" fillcolor="#a0a0a0" stroked="f"/>
        </w:pict>
      </w:r>
    </w:p>
    <w:p w14:paraId="58B2152F" w14:textId="77777777" w:rsidR="0084721F" w:rsidRPr="0084721F" w:rsidRDefault="0084721F" w:rsidP="0084721F">
      <w:pPr>
        <w:rPr>
          <w:b/>
          <w:bCs/>
          <w:sz w:val="32"/>
          <w:szCs w:val="32"/>
        </w:rPr>
      </w:pPr>
      <w:r w:rsidRPr="0084721F">
        <w:rPr>
          <w:b/>
          <w:bCs/>
          <w:sz w:val="32"/>
          <w:szCs w:val="32"/>
        </w:rPr>
        <w:t>2. Purpose and Scope of the Research</w:t>
      </w:r>
    </w:p>
    <w:p w14:paraId="42E3968C" w14:textId="77777777" w:rsidR="0084721F" w:rsidRPr="0084721F" w:rsidRDefault="0084721F" w:rsidP="0084721F">
      <w:pPr>
        <w:rPr>
          <w:b/>
          <w:bCs/>
          <w:sz w:val="32"/>
          <w:szCs w:val="32"/>
        </w:rPr>
      </w:pPr>
      <w:r w:rsidRPr="0084721F">
        <w:rPr>
          <w:b/>
          <w:bCs/>
          <w:sz w:val="32"/>
          <w:szCs w:val="32"/>
        </w:rPr>
        <w:t>2.1 Purpose</w:t>
      </w:r>
    </w:p>
    <w:p w14:paraId="301356F8" w14:textId="77777777" w:rsidR="0084721F" w:rsidRPr="0084721F" w:rsidRDefault="0084721F" w:rsidP="0084721F">
      <w:pPr>
        <w:rPr>
          <w:sz w:val="32"/>
          <w:szCs w:val="32"/>
        </w:rPr>
      </w:pPr>
      <w:r w:rsidRPr="0084721F">
        <w:rPr>
          <w:sz w:val="32"/>
          <w:szCs w:val="32"/>
        </w:rPr>
        <w:t>The purpose of this research is to:</w:t>
      </w:r>
    </w:p>
    <w:p w14:paraId="70FC4753" w14:textId="77777777" w:rsidR="0084721F" w:rsidRPr="0084721F" w:rsidRDefault="0084721F" w:rsidP="0084721F">
      <w:pPr>
        <w:numPr>
          <w:ilvl w:val="0"/>
          <w:numId w:val="1"/>
        </w:numPr>
        <w:rPr>
          <w:sz w:val="32"/>
          <w:szCs w:val="32"/>
        </w:rPr>
      </w:pPr>
      <w:r w:rsidRPr="0084721F">
        <w:rPr>
          <w:sz w:val="32"/>
          <w:szCs w:val="32"/>
        </w:rPr>
        <w:t>Study how a production-grade digital loan platform operates</w:t>
      </w:r>
    </w:p>
    <w:p w14:paraId="19493630" w14:textId="77777777" w:rsidR="0084721F" w:rsidRPr="0084721F" w:rsidRDefault="0084721F" w:rsidP="0084721F">
      <w:pPr>
        <w:numPr>
          <w:ilvl w:val="0"/>
          <w:numId w:val="1"/>
        </w:numPr>
        <w:rPr>
          <w:sz w:val="32"/>
          <w:szCs w:val="32"/>
        </w:rPr>
      </w:pPr>
      <w:r w:rsidRPr="0084721F">
        <w:rPr>
          <w:sz w:val="32"/>
          <w:szCs w:val="32"/>
        </w:rPr>
        <w:t>Understand the real-world loan lifecycle and its constraints</w:t>
      </w:r>
    </w:p>
    <w:p w14:paraId="28B08CCE" w14:textId="77777777" w:rsidR="0084721F" w:rsidRPr="0084721F" w:rsidRDefault="0084721F" w:rsidP="0084721F">
      <w:pPr>
        <w:numPr>
          <w:ilvl w:val="0"/>
          <w:numId w:val="1"/>
        </w:numPr>
        <w:rPr>
          <w:sz w:val="32"/>
          <w:szCs w:val="32"/>
        </w:rPr>
      </w:pPr>
      <w:r w:rsidRPr="0084721F">
        <w:rPr>
          <w:sz w:val="32"/>
          <w:szCs w:val="32"/>
        </w:rPr>
        <w:lastRenderedPageBreak/>
        <w:t>Identify BFS-grade characteristics that influence system design</w:t>
      </w:r>
    </w:p>
    <w:p w14:paraId="18168B9D" w14:textId="77777777" w:rsidR="0084721F" w:rsidRPr="0084721F" w:rsidRDefault="0084721F" w:rsidP="0084721F">
      <w:pPr>
        <w:numPr>
          <w:ilvl w:val="0"/>
          <w:numId w:val="1"/>
        </w:numPr>
        <w:rPr>
          <w:sz w:val="32"/>
          <w:szCs w:val="32"/>
        </w:rPr>
      </w:pPr>
      <w:r w:rsidRPr="0084721F">
        <w:rPr>
          <w:sz w:val="32"/>
          <w:szCs w:val="32"/>
        </w:rPr>
        <w:t>Use the competitor platform as a reference for HLD and LLD decisions</w:t>
      </w:r>
    </w:p>
    <w:p w14:paraId="33F6B22B" w14:textId="77777777" w:rsidR="0084721F" w:rsidRPr="0084721F" w:rsidRDefault="0084721F" w:rsidP="0084721F">
      <w:pPr>
        <w:rPr>
          <w:b/>
          <w:bCs/>
          <w:sz w:val="32"/>
          <w:szCs w:val="32"/>
        </w:rPr>
      </w:pPr>
      <w:r w:rsidRPr="0084721F">
        <w:rPr>
          <w:b/>
          <w:bCs/>
          <w:sz w:val="32"/>
          <w:szCs w:val="32"/>
        </w:rPr>
        <w:t>2.2 Scope</w:t>
      </w:r>
    </w:p>
    <w:p w14:paraId="1A1DF4F0" w14:textId="77777777" w:rsidR="0084721F" w:rsidRPr="0084721F" w:rsidRDefault="0084721F" w:rsidP="0084721F">
      <w:pPr>
        <w:rPr>
          <w:sz w:val="32"/>
          <w:szCs w:val="32"/>
        </w:rPr>
      </w:pPr>
      <w:r w:rsidRPr="0084721F">
        <w:rPr>
          <w:sz w:val="32"/>
          <w:szCs w:val="32"/>
        </w:rPr>
        <w:t>This research focuses on:</w:t>
      </w:r>
    </w:p>
    <w:p w14:paraId="0A4A6273" w14:textId="77777777" w:rsidR="0084721F" w:rsidRPr="0084721F" w:rsidRDefault="0084721F" w:rsidP="0084721F">
      <w:pPr>
        <w:numPr>
          <w:ilvl w:val="0"/>
          <w:numId w:val="2"/>
        </w:numPr>
        <w:rPr>
          <w:sz w:val="32"/>
          <w:szCs w:val="32"/>
        </w:rPr>
      </w:pPr>
      <w:r w:rsidRPr="0084721F">
        <w:rPr>
          <w:sz w:val="32"/>
          <w:szCs w:val="32"/>
        </w:rPr>
        <w:t>Personal loan lifecycle and user experience</w:t>
      </w:r>
    </w:p>
    <w:p w14:paraId="62AF7F49" w14:textId="77777777" w:rsidR="0084721F" w:rsidRPr="0084721F" w:rsidRDefault="0084721F" w:rsidP="0084721F">
      <w:pPr>
        <w:numPr>
          <w:ilvl w:val="0"/>
          <w:numId w:val="2"/>
        </w:numPr>
        <w:rPr>
          <w:sz w:val="32"/>
          <w:szCs w:val="32"/>
        </w:rPr>
      </w:pPr>
      <w:r w:rsidRPr="0084721F">
        <w:rPr>
          <w:sz w:val="32"/>
          <w:szCs w:val="32"/>
        </w:rPr>
        <w:t xml:space="preserve">High-level functional </w:t>
      </w:r>
      <w:proofErr w:type="spellStart"/>
      <w:r w:rsidRPr="0084721F">
        <w:rPr>
          <w:sz w:val="32"/>
          <w:szCs w:val="32"/>
        </w:rPr>
        <w:t>behavior</w:t>
      </w:r>
      <w:proofErr w:type="spellEnd"/>
    </w:p>
    <w:p w14:paraId="01B3057D" w14:textId="77777777" w:rsidR="0084721F" w:rsidRPr="0084721F" w:rsidRDefault="0084721F" w:rsidP="0084721F">
      <w:pPr>
        <w:numPr>
          <w:ilvl w:val="0"/>
          <w:numId w:val="2"/>
        </w:numPr>
        <w:rPr>
          <w:sz w:val="32"/>
          <w:szCs w:val="32"/>
        </w:rPr>
      </w:pPr>
      <w:r w:rsidRPr="0084721F">
        <w:rPr>
          <w:sz w:val="32"/>
          <w:szCs w:val="32"/>
        </w:rPr>
        <w:t>BFS constraints visible from a user and system perspective</w:t>
      </w:r>
    </w:p>
    <w:p w14:paraId="4BE64A73" w14:textId="77777777" w:rsidR="0084721F" w:rsidRPr="0084721F" w:rsidRDefault="0084721F" w:rsidP="0084721F">
      <w:pPr>
        <w:rPr>
          <w:sz w:val="32"/>
          <w:szCs w:val="32"/>
        </w:rPr>
      </w:pPr>
      <w:r w:rsidRPr="0084721F">
        <w:rPr>
          <w:sz w:val="32"/>
          <w:szCs w:val="32"/>
        </w:rPr>
        <w:t>Out of scope:</w:t>
      </w:r>
    </w:p>
    <w:p w14:paraId="5CC306E7" w14:textId="77777777" w:rsidR="0084721F" w:rsidRPr="0084721F" w:rsidRDefault="0084721F" w:rsidP="0084721F">
      <w:pPr>
        <w:numPr>
          <w:ilvl w:val="0"/>
          <w:numId w:val="3"/>
        </w:numPr>
        <w:rPr>
          <w:sz w:val="32"/>
          <w:szCs w:val="32"/>
        </w:rPr>
      </w:pPr>
      <w:r w:rsidRPr="0084721F">
        <w:rPr>
          <w:sz w:val="32"/>
          <w:szCs w:val="32"/>
        </w:rPr>
        <w:t>Internal proprietary algorithms</w:t>
      </w:r>
    </w:p>
    <w:p w14:paraId="40ECB6B1" w14:textId="77777777" w:rsidR="0084721F" w:rsidRPr="0084721F" w:rsidRDefault="0084721F" w:rsidP="0084721F">
      <w:pPr>
        <w:numPr>
          <w:ilvl w:val="0"/>
          <w:numId w:val="3"/>
        </w:numPr>
        <w:rPr>
          <w:sz w:val="32"/>
          <w:szCs w:val="32"/>
        </w:rPr>
      </w:pPr>
      <w:r w:rsidRPr="0084721F">
        <w:rPr>
          <w:sz w:val="32"/>
          <w:szCs w:val="32"/>
        </w:rPr>
        <w:t>Actual credit scoring logic</w:t>
      </w:r>
    </w:p>
    <w:p w14:paraId="542977EB" w14:textId="77777777" w:rsidR="0084721F" w:rsidRPr="0084721F" w:rsidRDefault="0084721F" w:rsidP="0084721F">
      <w:pPr>
        <w:numPr>
          <w:ilvl w:val="0"/>
          <w:numId w:val="3"/>
        </w:numPr>
        <w:rPr>
          <w:sz w:val="32"/>
          <w:szCs w:val="32"/>
        </w:rPr>
      </w:pPr>
      <w:r w:rsidRPr="0084721F">
        <w:rPr>
          <w:sz w:val="32"/>
          <w:szCs w:val="32"/>
        </w:rPr>
        <w:t>Infrastructure-level details</w:t>
      </w:r>
    </w:p>
    <w:p w14:paraId="55EA677C" w14:textId="77777777" w:rsidR="0084721F" w:rsidRPr="0084721F" w:rsidRDefault="0084721F" w:rsidP="0084721F">
      <w:pPr>
        <w:rPr>
          <w:sz w:val="32"/>
          <w:szCs w:val="32"/>
        </w:rPr>
      </w:pPr>
      <w:r w:rsidRPr="0084721F">
        <w:rPr>
          <w:sz w:val="32"/>
          <w:szCs w:val="32"/>
        </w:rPr>
        <w:pict w14:anchorId="077F621B">
          <v:rect id="_x0000_i1117" style="width:0;height:1.5pt" o:hralign="center" o:hrstd="t" o:hr="t" fillcolor="#a0a0a0" stroked="f"/>
        </w:pict>
      </w:r>
    </w:p>
    <w:p w14:paraId="1C90D638" w14:textId="77777777" w:rsidR="0084721F" w:rsidRPr="0084721F" w:rsidRDefault="0084721F" w:rsidP="0084721F">
      <w:pPr>
        <w:rPr>
          <w:b/>
          <w:bCs/>
          <w:sz w:val="32"/>
          <w:szCs w:val="32"/>
        </w:rPr>
      </w:pPr>
      <w:r w:rsidRPr="0084721F">
        <w:rPr>
          <w:b/>
          <w:bCs/>
          <w:sz w:val="32"/>
          <w:szCs w:val="32"/>
        </w:rPr>
        <w:t xml:space="preserve">3. Overview of </w:t>
      </w:r>
      <w:proofErr w:type="spellStart"/>
      <w:r w:rsidRPr="0084721F">
        <w:rPr>
          <w:b/>
          <w:bCs/>
          <w:sz w:val="32"/>
          <w:szCs w:val="32"/>
        </w:rPr>
        <w:t>InCred</w:t>
      </w:r>
      <w:proofErr w:type="spellEnd"/>
      <w:r w:rsidRPr="0084721F">
        <w:rPr>
          <w:b/>
          <w:bCs/>
          <w:sz w:val="32"/>
          <w:szCs w:val="32"/>
        </w:rPr>
        <w:t xml:space="preserve"> Finance</w:t>
      </w:r>
    </w:p>
    <w:p w14:paraId="7B76D178" w14:textId="77777777" w:rsidR="0084721F" w:rsidRPr="0084721F" w:rsidRDefault="0084721F" w:rsidP="0084721F">
      <w:pPr>
        <w:rPr>
          <w:sz w:val="32"/>
          <w:szCs w:val="32"/>
        </w:rPr>
      </w:pPr>
      <w:proofErr w:type="spellStart"/>
      <w:r w:rsidRPr="0084721F">
        <w:rPr>
          <w:sz w:val="32"/>
          <w:szCs w:val="32"/>
        </w:rPr>
        <w:t>InCred</w:t>
      </w:r>
      <w:proofErr w:type="spellEnd"/>
      <w:r w:rsidRPr="0084721F">
        <w:rPr>
          <w:sz w:val="32"/>
          <w:szCs w:val="32"/>
        </w:rPr>
        <w:t xml:space="preserve"> Finance is a technology-driven Non-Banking Financial Company (NBFC) operating in India. The organization focuses on providing digital lending solutions across multiple loan categories while leveraging data-driven decisioning and automation.</w:t>
      </w:r>
    </w:p>
    <w:p w14:paraId="184EF277" w14:textId="77777777" w:rsidR="0084721F" w:rsidRPr="0084721F" w:rsidRDefault="0084721F" w:rsidP="0084721F">
      <w:pPr>
        <w:rPr>
          <w:b/>
          <w:bCs/>
          <w:sz w:val="32"/>
          <w:szCs w:val="32"/>
        </w:rPr>
      </w:pPr>
      <w:r w:rsidRPr="0084721F">
        <w:rPr>
          <w:b/>
          <w:bCs/>
          <w:sz w:val="32"/>
          <w:szCs w:val="32"/>
        </w:rPr>
        <w:t>3.1 Business Positioning</w:t>
      </w:r>
    </w:p>
    <w:p w14:paraId="27B87B1A" w14:textId="77777777" w:rsidR="0084721F" w:rsidRPr="0084721F" w:rsidRDefault="0084721F" w:rsidP="0084721F">
      <w:pPr>
        <w:rPr>
          <w:sz w:val="32"/>
          <w:szCs w:val="32"/>
        </w:rPr>
      </w:pPr>
      <w:proofErr w:type="spellStart"/>
      <w:r w:rsidRPr="0084721F">
        <w:rPr>
          <w:sz w:val="32"/>
          <w:szCs w:val="32"/>
        </w:rPr>
        <w:t>InCred</w:t>
      </w:r>
      <w:proofErr w:type="spellEnd"/>
      <w:r w:rsidRPr="0084721F">
        <w:rPr>
          <w:sz w:val="32"/>
          <w:szCs w:val="32"/>
        </w:rPr>
        <w:t xml:space="preserve"> positions itself as:</w:t>
      </w:r>
    </w:p>
    <w:p w14:paraId="6B574CF0" w14:textId="77777777" w:rsidR="0084721F" w:rsidRPr="0084721F" w:rsidRDefault="0084721F" w:rsidP="0084721F">
      <w:pPr>
        <w:numPr>
          <w:ilvl w:val="0"/>
          <w:numId w:val="4"/>
        </w:numPr>
        <w:rPr>
          <w:sz w:val="32"/>
          <w:szCs w:val="32"/>
        </w:rPr>
      </w:pPr>
      <w:r w:rsidRPr="0084721F">
        <w:rPr>
          <w:sz w:val="32"/>
          <w:szCs w:val="32"/>
        </w:rPr>
        <w:t>A digital-first lender</w:t>
      </w:r>
    </w:p>
    <w:p w14:paraId="0F2F91BF" w14:textId="77777777" w:rsidR="0084721F" w:rsidRPr="0084721F" w:rsidRDefault="0084721F" w:rsidP="0084721F">
      <w:pPr>
        <w:numPr>
          <w:ilvl w:val="0"/>
          <w:numId w:val="4"/>
        </w:numPr>
        <w:rPr>
          <w:sz w:val="32"/>
          <w:szCs w:val="32"/>
        </w:rPr>
      </w:pPr>
      <w:r w:rsidRPr="0084721F">
        <w:rPr>
          <w:sz w:val="32"/>
          <w:szCs w:val="32"/>
        </w:rPr>
        <w:t>A fast-processing loan provider</w:t>
      </w:r>
    </w:p>
    <w:p w14:paraId="2EF6F7EC" w14:textId="77777777" w:rsidR="0084721F" w:rsidRPr="0084721F" w:rsidRDefault="0084721F" w:rsidP="0084721F">
      <w:pPr>
        <w:numPr>
          <w:ilvl w:val="0"/>
          <w:numId w:val="4"/>
        </w:numPr>
        <w:rPr>
          <w:sz w:val="32"/>
          <w:szCs w:val="32"/>
        </w:rPr>
      </w:pPr>
      <w:r w:rsidRPr="0084721F">
        <w:rPr>
          <w:sz w:val="32"/>
          <w:szCs w:val="32"/>
        </w:rPr>
        <w:t>A platform minimizing physical documentation</w:t>
      </w:r>
    </w:p>
    <w:p w14:paraId="5391E0AA" w14:textId="77777777" w:rsidR="0084721F" w:rsidRPr="0084721F" w:rsidRDefault="0084721F" w:rsidP="0084721F">
      <w:pPr>
        <w:rPr>
          <w:b/>
          <w:bCs/>
          <w:sz w:val="32"/>
          <w:szCs w:val="32"/>
        </w:rPr>
      </w:pPr>
      <w:r w:rsidRPr="0084721F">
        <w:rPr>
          <w:b/>
          <w:bCs/>
          <w:sz w:val="32"/>
          <w:szCs w:val="32"/>
        </w:rPr>
        <w:lastRenderedPageBreak/>
        <w:t>3.2 Product Philosophy</w:t>
      </w:r>
    </w:p>
    <w:p w14:paraId="1E64C1FC" w14:textId="77777777" w:rsidR="0084721F" w:rsidRPr="0084721F" w:rsidRDefault="0084721F" w:rsidP="0084721F">
      <w:pPr>
        <w:rPr>
          <w:sz w:val="32"/>
          <w:szCs w:val="32"/>
        </w:rPr>
      </w:pPr>
      <w:r w:rsidRPr="0084721F">
        <w:rPr>
          <w:sz w:val="32"/>
          <w:szCs w:val="32"/>
        </w:rPr>
        <w:t>The platform emphasizes:</w:t>
      </w:r>
    </w:p>
    <w:p w14:paraId="1A72AD6D" w14:textId="77777777" w:rsidR="0084721F" w:rsidRPr="0084721F" w:rsidRDefault="0084721F" w:rsidP="0084721F">
      <w:pPr>
        <w:numPr>
          <w:ilvl w:val="0"/>
          <w:numId w:val="5"/>
        </w:numPr>
        <w:rPr>
          <w:sz w:val="32"/>
          <w:szCs w:val="32"/>
        </w:rPr>
      </w:pPr>
      <w:r w:rsidRPr="0084721F">
        <w:rPr>
          <w:sz w:val="32"/>
          <w:szCs w:val="32"/>
        </w:rPr>
        <w:t>End-to-end digital journeys</w:t>
      </w:r>
    </w:p>
    <w:p w14:paraId="3C73F003" w14:textId="77777777" w:rsidR="0084721F" w:rsidRPr="0084721F" w:rsidRDefault="0084721F" w:rsidP="0084721F">
      <w:pPr>
        <w:numPr>
          <w:ilvl w:val="0"/>
          <w:numId w:val="5"/>
        </w:numPr>
        <w:rPr>
          <w:sz w:val="32"/>
          <w:szCs w:val="32"/>
        </w:rPr>
      </w:pPr>
      <w:r w:rsidRPr="0084721F">
        <w:rPr>
          <w:sz w:val="32"/>
          <w:szCs w:val="32"/>
        </w:rPr>
        <w:t>Minimal user friction</w:t>
      </w:r>
    </w:p>
    <w:p w14:paraId="46CB6C85" w14:textId="77777777" w:rsidR="0084721F" w:rsidRPr="0084721F" w:rsidRDefault="0084721F" w:rsidP="0084721F">
      <w:pPr>
        <w:numPr>
          <w:ilvl w:val="0"/>
          <w:numId w:val="5"/>
        </w:numPr>
        <w:rPr>
          <w:sz w:val="32"/>
          <w:szCs w:val="32"/>
        </w:rPr>
      </w:pPr>
      <w:r w:rsidRPr="0084721F">
        <w:rPr>
          <w:sz w:val="32"/>
          <w:szCs w:val="32"/>
        </w:rPr>
        <w:t>Transparent loan terms</w:t>
      </w:r>
    </w:p>
    <w:p w14:paraId="050F0476" w14:textId="77777777" w:rsidR="0084721F" w:rsidRPr="0084721F" w:rsidRDefault="0084721F" w:rsidP="0084721F">
      <w:pPr>
        <w:numPr>
          <w:ilvl w:val="0"/>
          <w:numId w:val="5"/>
        </w:numPr>
        <w:rPr>
          <w:sz w:val="32"/>
          <w:szCs w:val="32"/>
        </w:rPr>
      </w:pPr>
      <w:r w:rsidRPr="0084721F">
        <w:rPr>
          <w:sz w:val="32"/>
          <w:szCs w:val="32"/>
        </w:rPr>
        <w:t>Secure handling of sensitive financial data</w:t>
      </w:r>
    </w:p>
    <w:p w14:paraId="2C2AC3B0" w14:textId="77777777" w:rsidR="0084721F" w:rsidRPr="0084721F" w:rsidRDefault="0084721F" w:rsidP="0084721F">
      <w:pPr>
        <w:rPr>
          <w:sz w:val="32"/>
          <w:szCs w:val="32"/>
        </w:rPr>
      </w:pPr>
      <w:r w:rsidRPr="0084721F">
        <w:rPr>
          <w:sz w:val="32"/>
          <w:szCs w:val="32"/>
        </w:rPr>
        <w:pict w14:anchorId="3CE3479A">
          <v:rect id="_x0000_i1118" style="width:0;height:1.5pt" o:hralign="center" o:hrstd="t" o:hr="t" fillcolor="#a0a0a0" stroked="f"/>
        </w:pict>
      </w:r>
    </w:p>
    <w:p w14:paraId="7FA1FFD7" w14:textId="77777777" w:rsidR="0084721F" w:rsidRPr="0084721F" w:rsidRDefault="0084721F" w:rsidP="0084721F">
      <w:pPr>
        <w:rPr>
          <w:b/>
          <w:bCs/>
          <w:sz w:val="32"/>
          <w:szCs w:val="32"/>
        </w:rPr>
      </w:pPr>
      <w:r w:rsidRPr="0084721F">
        <w:rPr>
          <w:b/>
          <w:bCs/>
          <w:sz w:val="32"/>
          <w:szCs w:val="32"/>
        </w:rPr>
        <w:t>4. Loan Products Offered</w:t>
      </w:r>
    </w:p>
    <w:p w14:paraId="04E0D132" w14:textId="77777777" w:rsidR="0084721F" w:rsidRPr="0084721F" w:rsidRDefault="0084721F" w:rsidP="0084721F">
      <w:pPr>
        <w:rPr>
          <w:sz w:val="32"/>
          <w:szCs w:val="32"/>
        </w:rPr>
      </w:pPr>
      <w:proofErr w:type="spellStart"/>
      <w:r w:rsidRPr="0084721F">
        <w:rPr>
          <w:sz w:val="32"/>
          <w:szCs w:val="32"/>
        </w:rPr>
        <w:t>InCred</w:t>
      </w:r>
      <w:proofErr w:type="spellEnd"/>
      <w:r w:rsidRPr="0084721F">
        <w:rPr>
          <w:sz w:val="32"/>
          <w:szCs w:val="32"/>
        </w:rPr>
        <w:t xml:space="preserve"> Finance offers a range of loan products, including:</w:t>
      </w:r>
    </w:p>
    <w:p w14:paraId="3FC628D5" w14:textId="77777777" w:rsidR="0084721F" w:rsidRPr="0084721F" w:rsidRDefault="0084721F" w:rsidP="0084721F">
      <w:pPr>
        <w:rPr>
          <w:b/>
          <w:bCs/>
          <w:sz w:val="32"/>
          <w:szCs w:val="32"/>
        </w:rPr>
      </w:pPr>
      <w:r w:rsidRPr="0084721F">
        <w:rPr>
          <w:b/>
          <w:bCs/>
          <w:sz w:val="32"/>
          <w:szCs w:val="32"/>
        </w:rPr>
        <w:t>4.1 Personal Loans</w:t>
      </w:r>
    </w:p>
    <w:p w14:paraId="301939AA" w14:textId="77777777" w:rsidR="0084721F" w:rsidRPr="0084721F" w:rsidRDefault="0084721F" w:rsidP="0084721F">
      <w:pPr>
        <w:numPr>
          <w:ilvl w:val="0"/>
          <w:numId w:val="6"/>
        </w:numPr>
        <w:rPr>
          <w:sz w:val="32"/>
          <w:szCs w:val="32"/>
        </w:rPr>
      </w:pPr>
      <w:r w:rsidRPr="0084721F">
        <w:rPr>
          <w:sz w:val="32"/>
          <w:szCs w:val="32"/>
        </w:rPr>
        <w:t>Unsecured loans</w:t>
      </w:r>
    </w:p>
    <w:p w14:paraId="52C5F0C5" w14:textId="77777777" w:rsidR="0084721F" w:rsidRPr="0084721F" w:rsidRDefault="0084721F" w:rsidP="0084721F">
      <w:pPr>
        <w:numPr>
          <w:ilvl w:val="0"/>
          <w:numId w:val="6"/>
        </w:numPr>
        <w:rPr>
          <w:sz w:val="32"/>
          <w:szCs w:val="32"/>
        </w:rPr>
      </w:pPr>
      <w:r w:rsidRPr="0084721F">
        <w:rPr>
          <w:sz w:val="32"/>
          <w:szCs w:val="32"/>
        </w:rPr>
        <w:t>Flexible tenure options</w:t>
      </w:r>
    </w:p>
    <w:p w14:paraId="0EB29062" w14:textId="77777777" w:rsidR="0084721F" w:rsidRPr="0084721F" w:rsidRDefault="0084721F" w:rsidP="0084721F">
      <w:pPr>
        <w:numPr>
          <w:ilvl w:val="0"/>
          <w:numId w:val="6"/>
        </w:numPr>
        <w:rPr>
          <w:sz w:val="32"/>
          <w:szCs w:val="32"/>
        </w:rPr>
      </w:pPr>
      <w:r w:rsidRPr="0084721F">
        <w:rPr>
          <w:sz w:val="32"/>
          <w:szCs w:val="32"/>
        </w:rPr>
        <w:t>Digital application and approval</w:t>
      </w:r>
    </w:p>
    <w:p w14:paraId="7359B8C5" w14:textId="77777777" w:rsidR="0084721F" w:rsidRPr="0084721F" w:rsidRDefault="0084721F" w:rsidP="0084721F">
      <w:pPr>
        <w:rPr>
          <w:b/>
          <w:bCs/>
          <w:sz w:val="32"/>
          <w:szCs w:val="32"/>
        </w:rPr>
      </w:pPr>
      <w:r w:rsidRPr="0084721F">
        <w:rPr>
          <w:b/>
          <w:bCs/>
          <w:sz w:val="32"/>
          <w:szCs w:val="32"/>
        </w:rPr>
        <w:t>4.2 Education Loans</w:t>
      </w:r>
    </w:p>
    <w:p w14:paraId="54124E1C" w14:textId="77777777" w:rsidR="0084721F" w:rsidRPr="0084721F" w:rsidRDefault="0084721F" w:rsidP="0084721F">
      <w:pPr>
        <w:numPr>
          <w:ilvl w:val="0"/>
          <w:numId w:val="7"/>
        </w:numPr>
        <w:rPr>
          <w:sz w:val="32"/>
          <w:szCs w:val="32"/>
        </w:rPr>
      </w:pPr>
      <w:r w:rsidRPr="0084721F">
        <w:rPr>
          <w:sz w:val="32"/>
          <w:szCs w:val="32"/>
        </w:rPr>
        <w:t>Loans for higher education</w:t>
      </w:r>
    </w:p>
    <w:p w14:paraId="5D4B5B6A" w14:textId="77777777" w:rsidR="0084721F" w:rsidRPr="0084721F" w:rsidRDefault="0084721F" w:rsidP="0084721F">
      <w:pPr>
        <w:numPr>
          <w:ilvl w:val="0"/>
          <w:numId w:val="7"/>
        </w:numPr>
        <w:rPr>
          <w:sz w:val="32"/>
          <w:szCs w:val="32"/>
        </w:rPr>
      </w:pPr>
      <w:r w:rsidRPr="0084721F">
        <w:rPr>
          <w:sz w:val="32"/>
          <w:szCs w:val="32"/>
        </w:rPr>
        <w:t>Structured repayment schedules</w:t>
      </w:r>
    </w:p>
    <w:p w14:paraId="2EFEEA25" w14:textId="77777777" w:rsidR="0084721F" w:rsidRPr="0084721F" w:rsidRDefault="0084721F" w:rsidP="0084721F">
      <w:pPr>
        <w:numPr>
          <w:ilvl w:val="0"/>
          <w:numId w:val="7"/>
        </w:numPr>
        <w:rPr>
          <w:sz w:val="32"/>
          <w:szCs w:val="32"/>
        </w:rPr>
      </w:pPr>
      <w:r w:rsidRPr="0084721F">
        <w:rPr>
          <w:sz w:val="32"/>
          <w:szCs w:val="32"/>
        </w:rPr>
        <w:t>Long-tenure products</w:t>
      </w:r>
    </w:p>
    <w:p w14:paraId="046951DB" w14:textId="77777777" w:rsidR="0084721F" w:rsidRPr="0084721F" w:rsidRDefault="0084721F" w:rsidP="0084721F">
      <w:pPr>
        <w:rPr>
          <w:b/>
          <w:bCs/>
          <w:sz w:val="32"/>
          <w:szCs w:val="32"/>
        </w:rPr>
      </w:pPr>
      <w:r w:rsidRPr="0084721F">
        <w:rPr>
          <w:b/>
          <w:bCs/>
          <w:sz w:val="32"/>
          <w:szCs w:val="32"/>
        </w:rPr>
        <w:t>4.3 Business and MSME Loans</w:t>
      </w:r>
    </w:p>
    <w:p w14:paraId="5775EBD0" w14:textId="77777777" w:rsidR="0084721F" w:rsidRPr="0084721F" w:rsidRDefault="0084721F" w:rsidP="0084721F">
      <w:pPr>
        <w:numPr>
          <w:ilvl w:val="0"/>
          <w:numId w:val="8"/>
        </w:numPr>
        <w:rPr>
          <w:sz w:val="32"/>
          <w:szCs w:val="32"/>
        </w:rPr>
      </w:pPr>
      <w:r w:rsidRPr="0084721F">
        <w:rPr>
          <w:sz w:val="32"/>
          <w:szCs w:val="32"/>
        </w:rPr>
        <w:t>Credit for small and medium enterprises</w:t>
      </w:r>
    </w:p>
    <w:p w14:paraId="61E47FAC" w14:textId="77777777" w:rsidR="0084721F" w:rsidRPr="0084721F" w:rsidRDefault="0084721F" w:rsidP="0084721F">
      <w:pPr>
        <w:numPr>
          <w:ilvl w:val="0"/>
          <w:numId w:val="8"/>
        </w:numPr>
        <w:rPr>
          <w:sz w:val="32"/>
          <w:szCs w:val="32"/>
        </w:rPr>
      </w:pPr>
      <w:r w:rsidRPr="0084721F">
        <w:rPr>
          <w:sz w:val="32"/>
          <w:szCs w:val="32"/>
        </w:rPr>
        <w:t>Cash-flow-based evaluation</w:t>
      </w:r>
    </w:p>
    <w:p w14:paraId="1602E605" w14:textId="77777777" w:rsidR="0084721F" w:rsidRPr="0084721F" w:rsidRDefault="0084721F" w:rsidP="0084721F">
      <w:pPr>
        <w:rPr>
          <w:b/>
          <w:bCs/>
          <w:sz w:val="32"/>
          <w:szCs w:val="32"/>
        </w:rPr>
      </w:pPr>
      <w:r w:rsidRPr="0084721F">
        <w:rPr>
          <w:b/>
          <w:bCs/>
          <w:sz w:val="32"/>
          <w:szCs w:val="32"/>
        </w:rPr>
        <w:t>4.4 Secured Loans</w:t>
      </w:r>
    </w:p>
    <w:p w14:paraId="083EFCF3" w14:textId="77777777" w:rsidR="0084721F" w:rsidRPr="0084721F" w:rsidRDefault="0084721F" w:rsidP="0084721F">
      <w:pPr>
        <w:numPr>
          <w:ilvl w:val="0"/>
          <w:numId w:val="9"/>
        </w:numPr>
        <w:rPr>
          <w:sz w:val="32"/>
          <w:szCs w:val="32"/>
        </w:rPr>
      </w:pPr>
      <w:r w:rsidRPr="0084721F">
        <w:rPr>
          <w:sz w:val="32"/>
          <w:szCs w:val="32"/>
        </w:rPr>
        <w:t>Asset-backed lending</w:t>
      </w:r>
    </w:p>
    <w:p w14:paraId="737AB36B" w14:textId="77777777" w:rsidR="0084721F" w:rsidRPr="0084721F" w:rsidRDefault="0084721F" w:rsidP="0084721F">
      <w:pPr>
        <w:numPr>
          <w:ilvl w:val="0"/>
          <w:numId w:val="9"/>
        </w:numPr>
        <w:rPr>
          <w:sz w:val="32"/>
          <w:szCs w:val="32"/>
        </w:rPr>
      </w:pPr>
      <w:r w:rsidRPr="0084721F">
        <w:rPr>
          <w:sz w:val="32"/>
          <w:szCs w:val="32"/>
        </w:rPr>
        <w:t>Reduced risk profile</w:t>
      </w:r>
    </w:p>
    <w:p w14:paraId="4541F21A" w14:textId="77777777" w:rsidR="0084721F" w:rsidRPr="0084721F" w:rsidRDefault="0084721F" w:rsidP="0084721F">
      <w:pPr>
        <w:rPr>
          <w:sz w:val="32"/>
          <w:szCs w:val="32"/>
        </w:rPr>
      </w:pPr>
      <w:proofErr w:type="gramStart"/>
      <w:r w:rsidRPr="0084721F">
        <w:rPr>
          <w:sz w:val="32"/>
          <w:szCs w:val="32"/>
        </w:rPr>
        <w:lastRenderedPageBreak/>
        <w:t>For the purpose of</w:t>
      </w:r>
      <w:proofErr w:type="gramEnd"/>
      <w:r w:rsidRPr="0084721F">
        <w:rPr>
          <w:sz w:val="32"/>
          <w:szCs w:val="32"/>
        </w:rPr>
        <w:t xml:space="preserve"> LMS design, the </w:t>
      </w:r>
      <w:r w:rsidRPr="0084721F">
        <w:rPr>
          <w:b/>
          <w:bCs/>
          <w:sz w:val="32"/>
          <w:szCs w:val="32"/>
        </w:rPr>
        <w:t>personal loan product</w:t>
      </w:r>
      <w:r w:rsidRPr="0084721F">
        <w:rPr>
          <w:sz w:val="32"/>
          <w:szCs w:val="32"/>
        </w:rPr>
        <w:t xml:space="preserve"> is the most relevant, as it demonstrates a complete and commonly implemented loan lifecycle.</w:t>
      </w:r>
    </w:p>
    <w:p w14:paraId="0DF1AE62" w14:textId="77777777" w:rsidR="0084721F" w:rsidRPr="0084721F" w:rsidRDefault="0084721F" w:rsidP="0084721F">
      <w:pPr>
        <w:rPr>
          <w:sz w:val="32"/>
          <w:szCs w:val="32"/>
        </w:rPr>
      </w:pPr>
      <w:r w:rsidRPr="0084721F">
        <w:rPr>
          <w:sz w:val="32"/>
          <w:szCs w:val="32"/>
        </w:rPr>
        <w:pict w14:anchorId="763EB5B6">
          <v:rect id="_x0000_i1119" style="width:0;height:1.5pt" o:hralign="center" o:hrstd="t" o:hr="t" fillcolor="#a0a0a0" stroked="f"/>
        </w:pict>
      </w:r>
    </w:p>
    <w:p w14:paraId="0BBB9E67" w14:textId="77777777" w:rsidR="0084721F" w:rsidRPr="0084721F" w:rsidRDefault="0084721F" w:rsidP="0084721F">
      <w:pPr>
        <w:rPr>
          <w:b/>
          <w:bCs/>
          <w:sz w:val="32"/>
          <w:szCs w:val="32"/>
        </w:rPr>
      </w:pPr>
      <w:r w:rsidRPr="0084721F">
        <w:rPr>
          <w:b/>
          <w:bCs/>
          <w:sz w:val="32"/>
          <w:szCs w:val="32"/>
        </w:rPr>
        <w:t>5. Loan Lifecycle Overview</w:t>
      </w:r>
    </w:p>
    <w:p w14:paraId="37B87CC2" w14:textId="77777777" w:rsidR="0084721F" w:rsidRPr="0084721F" w:rsidRDefault="0084721F" w:rsidP="0084721F">
      <w:pPr>
        <w:rPr>
          <w:sz w:val="32"/>
          <w:szCs w:val="32"/>
        </w:rPr>
      </w:pPr>
      <w:r w:rsidRPr="0084721F">
        <w:rPr>
          <w:sz w:val="32"/>
          <w:szCs w:val="32"/>
        </w:rPr>
        <w:t xml:space="preserve">The loan lifecycle followed by </w:t>
      </w:r>
      <w:proofErr w:type="spellStart"/>
      <w:r w:rsidRPr="0084721F">
        <w:rPr>
          <w:sz w:val="32"/>
          <w:szCs w:val="32"/>
        </w:rPr>
        <w:t>InCred</w:t>
      </w:r>
      <w:proofErr w:type="spellEnd"/>
      <w:r w:rsidRPr="0084721F">
        <w:rPr>
          <w:sz w:val="32"/>
          <w:szCs w:val="32"/>
        </w:rPr>
        <w:t xml:space="preserve"> aligns closely with standard BFS lending workflows:</w:t>
      </w:r>
    </w:p>
    <w:p w14:paraId="3B96DFD1" w14:textId="77777777" w:rsidR="0084721F" w:rsidRPr="0084721F" w:rsidRDefault="0084721F" w:rsidP="0084721F">
      <w:pPr>
        <w:numPr>
          <w:ilvl w:val="0"/>
          <w:numId w:val="10"/>
        </w:numPr>
        <w:rPr>
          <w:sz w:val="32"/>
          <w:szCs w:val="32"/>
        </w:rPr>
      </w:pPr>
      <w:r w:rsidRPr="0084721F">
        <w:rPr>
          <w:sz w:val="32"/>
          <w:szCs w:val="32"/>
        </w:rPr>
        <w:t>Application initiation</w:t>
      </w:r>
    </w:p>
    <w:p w14:paraId="26151764" w14:textId="77777777" w:rsidR="0084721F" w:rsidRPr="0084721F" w:rsidRDefault="0084721F" w:rsidP="0084721F">
      <w:pPr>
        <w:numPr>
          <w:ilvl w:val="0"/>
          <w:numId w:val="10"/>
        </w:numPr>
        <w:rPr>
          <w:sz w:val="32"/>
          <w:szCs w:val="32"/>
        </w:rPr>
      </w:pPr>
      <w:r w:rsidRPr="0084721F">
        <w:rPr>
          <w:sz w:val="32"/>
          <w:szCs w:val="32"/>
        </w:rPr>
        <w:t>Data capture and validation</w:t>
      </w:r>
    </w:p>
    <w:p w14:paraId="122F0F3A" w14:textId="77777777" w:rsidR="0084721F" w:rsidRPr="0084721F" w:rsidRDefault="0084721F" w:rsidP="0084721F">
      <w:pPr>
        <w:numPr>
          <w:ilvl w:val="0"/>
          <w:numId w:val="10"/>
        </w:numPr>
        <w:rPr>
          <w:sz w:val="32"/>
          <w:szCs w:val="32"/>
        </w:rPr>
      </w:pPr>
      <w:r w:rsidRPr="0084721F">
        <w:rPr>
          <w:sz w:val="32"/>
          <w:szCs w:val="32"/>
        </w:rPr>
        <w:t>Eligibility and credit decisioning</w:t>
      </w:r>
    </w:p>
    <w:p w14:paraId="3267EAE1" w14:textId="77777777" w:rsidR="0084721F" w:rsidRPr="0084721F" w:rsidRDefault="0084721F" w:rsidP="0084721F">
      <w:pPr>
        <w:numPr>
          <w:ilvl w:val="0"/>
          <w:numId w:val="10"/>
        </w:numPr>
        <w:rPr>
          <w:sz w:val="32"/>
          <w:szCs w:val="32"/>
        </w:rPr>
      </w:pPr>
      <w:r w:rsidRPr="0084721F">
        <w:rPr>
          <w:sz w:val="32"/>
          <w:szCs w:val="32"/>
        </w:rPr>
        <w:t>Loan approval or rejection</w:t>
      </w:r>
    </w:p>
    <w:p w14:paraId="57AA862A" w14:textId="77777777" w:rsidR="0084721F" w:rsidRPr="0084721F" w:rsidRDefault="0084721F" w:rsidP="0084721F">
      <w:pPr>
        <w:numPr>
          <w:ilvl w:val="0"/>
          <w:numId w:val="10"/>
        </w:numPr>
        <w:rPr>
          <w:sz w:val="32"/>
          <w:szCs w:val="32"/>
        </w:rPr>
      </w:pPr>
      <w:r w:rsidRPr="0084721F">
        <w:rPr>
          <w:sz w:val="32"/>
          <w:szCs w:val="32"/>
        </w:rPr>
        <w:t>Loan acceptance by customer</w:t>
      </w:r>
    </w:p>
    <w:p w14:paraId="43E9DD96" w14:textId="77777777" w:rsidR="0084721F" w:rsidRPr="0084721F" w:rsidRDefault="0084721F" w:rsidP="0084721F">
      <w:pPr>
        <w:numPr>
          <w:ilvl w:val="0"/>
          <w:numId w:val="10"/>
        </w:numPr>
        <w:rPr>
          <w:sz w:val="32"/>
          <w:szCs w:val="32"/>
        </w:rPr>
      </w:pPr>
      <w:r w:rsidRPr="0084721F">
        <w:rPr>
          <w:sz w:val="32"/>
          <w:szCs w:val="32"/>
        </w:rPr>
        <w:t>Disbursement</w:t>
      </w:r>
    </w:p>
    <w:p w14:paraId="7DE6A5A5" w14:textId="77777777" w:rsidR="0084721F" w:rsidRPr="0084721F" w:rsidRDefault="0084721F" w:rsidP="0084721F">
      <w:pPr>
        <w:numPr>
          <w:ilvl w:val="0"/>
          <w:numId w:val="10"/>
        </w:numPr>
        <w:rPr>
          <w:sz w:val="32"/>
          <w:szCs w:val="32"/>
        </w:rPr>
      </w:pPr>
      <w:r w:rsidRPr="0084721F">
        <w:rPr>
          <w:sz w:val="32"/>
          <w:szCs w:val="32"/>
        </w:rPr>
        <w:t>Repayment scheduling</w:t>
      </w:r>
    </w:p>
    <w:p w14:paraId="146DA933" w14:textId="77777777" w:rsidR="0084721F" w:rsidRPr="0084721F" w:rsidRDefault="0084721F" w:rsidP="0084721F">
      <w:pPr>
        <w:numPr>
          <w:ilvl w:val="0"/>
          <w:numId w:val="10"/>
        </w:numPr>
        <w:rPr>
          <w:sz w:val="32"/>
          <w:szCs w:val="32"/>
        </w:rPr>
      </w:pPr>
      <w:r w:rsidRPr="0084721F">
        <w:rPr>
          <w:sz w:val="32"/>
          <w:szCs w:val="32"/>
        </w:rPr>
        <w:t>Repayment tracking</w:t>
      </w:r>
    </w:p>
    <w:p w14:paraId="4E00BF8D" w14:textId="77777777" w:rsidR="0084721F" w:rsidRPr="0084721F" w:rsidRDefault="0084721F" w:rsidP="0084721F">
      <w:pPr>
        <w:numPr>
          <w:ilvl w:val="0"/>
          <w:numId w:val="10"/>
        </w:numPr>
        <w:rPr>
          <w:sz w:val="32"/>
          <w:szCs w:val="32"/>
        </w:rPr>
      </w:pPr>
      <w:r w:rsidRPr="0084721F">
        <w:rPr>
          <w:sz w:val="32"/>
          <w:szCs w:val="32"/>
        </w:rPr>
        <w:t>Loan closure</w:t>
      </w:r>
    </w:p>
    <w:p w14:paraId="0DC15CA4" w14:textId="77777777" w:rsidR="0084721F" w:rsidRPr="0084721F" w:rsidRDefault="0084721F" w:rsidP="0084721F">
      <w:pPr>
        <w:rPr>
          <w:sz w:val="32"/>
          <w:szCs w:val="32"/>
        </w:rPr>
      </w:pPr>
      <w:r w:rsidRPr="0084721F">
        <w:rPr>
          <w:sz w:val="32"/>
          <w:szCs w:val="32"/>
        </w:rPr>
        <w:t>This lifecycle forms the foundation of the LMS design.</w:t>
      </w:r>
    </w:p>
    <w:p w14:paraId="4E0BBFF1" w14:textId="77777777" w:rsidR="0084721F" w:rsidRPr="0084721F" w:rsidRDefault="0084721F" w:rsidP="0084721F">
      <w:pPr>
        <w:rPr>
          <w:sz w:val="32"/>
          <w:szCs w:val="32"/>
        </w:rPr>
      </w:pPr>
      <w:r w:rsidRPr="0084721F">
        <w:rPr>
          <w:sz w:val="32"/>
          <w:szCs w:val="32"/>
        </w:rPr>
        <w:pict w14:anchorId="5ECDEDFE">
          <v:rect id="_x0000_i1120" style="width:0;height:1.5pt" o:hralign="center" o:hrstd="t" o:hr="t" fillcolor="#a0a0a0" stroked="f"/>
        </w:pict>
      </w:r>
    </w:p>
    <w:p w14:paraId="33CF5B84" w14:textId="77777777" w:rsidR="0084721F" w:rsidRPr="0084721F" w:rsidRDefault="0084721F" w:rsidP="0084721F">
      <w:pPr>
        <w:rPr>
          <w:b/>
          <w:bCs/>
          <w:sz w:val="32"/>
          <w:szCs w:val="32"/>
        </w:rPr>
      </w:pPr>
      <w:r w:rsidRPr="0084721F">
        <w:rPr>
          <w:b/>
          <w:bCs/>
          <w:sz w:val="32"/>
          <w:szCs w:val="32"/>
        </w:rPr>
        <w:t>6. Detailed Loan Application Flow</w:t>
      </w:r>
    </w:p>
    <w:p w14:paraId="34F69E10" w14:textId="77777777" w:rsidR="0084721F" w:rsidRPr="0084721F" w:rsidRDefault="0084721F" w:rsidP="0084721F">
      <w:pPr>
        <w:rPr>
          <w:b/>
          <w:bCs/>
          <w:sz w:val="32"/>
          <w:szCs w:val="32"/>
        </w:rPr>
      </w:pPr>
      <w:r w:rsidRPr="0084721F">
        <w:rPr>
          <w:b/>
          <w:bCs/>
          <w:sz w:val="32"/>
          <w:szCs w:val="32"/>
        </w:rPr>
        <w:t>6.1 Application Initiation</w:t>
      </w:r>
    </w:p>
    <w:p w14:paraId="741A8DBF" w14:textId="77777777" w:rsidR="0084721F" w:rsidRPr="0084721F" w:rsidRDefault="0084721F" w:rsidP="0084721F">
      <w:pPr>
        <w:rPr>
          <w:sz w:val="32"/>
          <w:szCs w:val="32"/>
        </w:rPr>
      </w:pPr>
      <w:r w:rsidRPr="0084721F">
        <w:rPr>
          <w:sz w:val="32"/>
          <w:szCs w:val="32"/>
        </w:rPr>
        <w:t>The user initiates a loan request through the web platform by selecting the loan type and entering basic identifying information.</w:t>
      </w:r>
    </w:p>
    <w:p w14:paraId="39BCD298" w14:textId="77777777" w:rsidR="0084721F" w:rsidRPr="0084721F" w:rsidRDefault="0084721F" w:rsidP="0084721F">
      <w:pPr>
        <w:rPr>
          <w:b/>
          <w:bCs/>
          <w:sz w:val="32"/>
          <w:szCs w:val="32"/>
        </w:rPr>
      </w:pPr>
      <w:r w:rsidRPr="0084721F">
        <w:rPr>
          <w:b/>
          <w:bCs/>
          <w:sz w:val="32"/>
          <w:szCs w:val="32"/>
        </w:rPr>
        <w:t>6.2 Data Capture</w:t>
      </w:r>
    </w:p>
    <w:p w14:paraId="1BE7F4F3" w14:textId="77777777" w:rsidR="0084721F" w:rsidRPr="0084721F" w:rsidRDefault="0084721F" w:rsidP="0084721F">
      <w:pPr>
        <w:rPr>
          <w:sz w:val="32"/>
          <w:szCs w:val="32"/>
        </w:rPr>
      </w:pPr>
      <w:r w:rsidRPr="0084721F">
        <w:rPr>
          <w:sz w:val="32"/>
          <w:szCs w:val="32"/>
        </w:rPr>
        <w:t>The platform collects:</w:t>
      </w:r>
    </w:p>
    <w:p w14:paraId="2CACDF0D" w14:textId="77777777" w:rsidR="0084721F" w:rsidRPr="0084721F" w:rsidRDefault="0084721F" w:rsidP="0084721F">
      <w:pPr>
        <w:numPr>
          <w:ilvl w:val="0"/>
          <w:numId w:val="11"/>
        </w:numPr>
        <w:rPr>
          <w:sz w:val="32"/>
          <w:szCs w:val="32"/>
        </w:rPr>
      </w:pPr>
      <w:r w:rsidRPr="0084721F">
        <w:rPr>
          <w:sz w:val="32"/>
          <w:szCs w:val="32"/>
        </w:rPr>
        <w:lastRenderedPageBreak/>
        <w:t>Personal details</w:t>
      </w:r>
    </w:p>
    <w:p w14:paraId="7EF5C837" w14:textId="77777777" w:rsidR="0084721F" w:rsidRPr="0084721F" w:rsidRDefault="0084721F" w:rsidP="0084721F">
      <w:pPr>
        <w:numPr>
          <w:ilvl w:val="0"/>
          <w:numId w:val="11"/>
        </w:numPr>
        <w:rPr>
          <w:sz w:val="32"/>
          <w:szCs w:val="32"/>
        </w:rPr>
      </w:pPr>
      <w:r w:rsidRPr="0084721F">
        <w:rPr>
          <w:sz w:val="32"/>
          <w:szCs w:val="32"/>
        </w:rPr>
        <w:t>Employment information</w:t>
      </w:r>
    </w:p>
    <w:p w14:paraId="360EE5A9" w14:textId="77777777" w:rsidR="0084721F" w:rsidRPr="0084721F" w:rsidRDefault="0084721F" w:rsidP="0084721F">
      <w:pPr>
        <w:numPr>
          <w:ilvl w:val="0"/>
          <w:numId w:val="11"/>
        </w:numPr>
        <w:rPr>
          <w:sz w:val="32"/>
          <w:szCs w:val="32"/>
        </w:rPr>
      </w:pPr>
      <w:r w:rsidRPr="0084721F">
        <w:rPr>
          <w:sz w:val="32"/>
          <w:szCs w:val="32"/>
        </w:rPr>
        <w:t>Income details</w:t>
      </w:r>
    </w:p>
    <w:p w14:paraId="748D4BA6" w14:textId="77777777" w:rsidR="0084721F" w:rsidRPr="0084721F" w:rsidRDefault="0084721F" w:rsidP="0084721F">
      <w:pPr>
        <w:numPr>
          <w:ilvl w:val="0"/>
          <w:numId w:val="11"/>
        </w:numPr>
        <w:rPr>
          <w:sz w:val="32"/>
          <w:szCs w:val="32"/>
        </w:rPr>
      </w:pPr>
      <w:r w:rsidRPr="0084721F">
        <w:rPr>
          <w:sz w:val="32"/>
          <w:szCs w:val="32"/>
        </w:rPr>
        <w:t>KYC identifiers</w:t>
      </w:r>
    </w:p>
    <w:p w14:paraId="6B9C158A" w14:textId="77777777" w:rsidR="0084721F" w:rsidRPr="0084721F" w:rsidRDefault="0084721F" w:rsidP="0084721F">
      <w:pPr>
        <w:rPr>
          <w:sz w:val="32"/>
          <w:szCs w:val="32"/>
        </w:rPr>
      </w:pPr>
      <w:r w:rsidRPr="0084721F">
        <w:rPr>
          <w:sz w:val="32"/>
          <w:szCs w:val="32"/>
        </w:rPr>
        <w:t>Real-time validation ensures correctness and completeness.</w:t>
      </w:r>
    </w:p>
    <w:p w14:paraId="5DF3413F" w14:textId="77777777" w:rsidR="0084721F" w:rsidRPr="0084721F" w:rsidRDefault="0084721F" w:rsidP="0084721F">
      <w:pPr>
        <w:rPr>
          <w:b/>
          <w:bCs/>
          <w:sz w:val="32"/>
          <w:szCs w:val="32"/>
        </w:rPr>
      </w:pPr>
      <w:r w:rsidRPr="0084721F">
        <w:rPr>
          <w:b/>
          <w:bCs/>
          <w:sz w:val="32"/>
          <w:szCs w:val="32"/>
        </w:rPr>
        <w:t>6.3 Eligibility &amp; Credit Assessment</w:t>
      </w:r>
    </w:p>
    <w:p w14:paraId="581B004D" w14:textId="77777777" w:rsidR="0084721F" w:rsidRPr="0084721F" w:rsidRDefault="0084721F" w:rsidP="0084721F">
      <w:pPr>
        <w:rPr>
          <w:sz w:val="32"/>
          <w:szCs w:val="32"/>
        </w:rPr>
      </w:pPr>
      <w:r w:rsidRPr="0084721F">
        <w:rPr>
          <w:sz w:val="32"/>
          <w:szCs w:val="32"/>
        </w:rPr>
        <w:t>The system evaluates the applicant’s eligibility using predefined business and credit rules. This step determines whether the application can proceed.</w:t>
      </w:r>
    </w:p>
    <w:p w14:paraId="1EE771D3" w14:textId="77777777" w:rsidR="0084721F" w:rsidRPr="0084721F" w:rsidRDefault="0084721F" w:rsidP="0084721F">
      <w:pPr>
        <w:rPr>
          <w:b/>
          <w:bCs/>
          <w:sz w:val="32"/>
          <w:szCs w:val="32"/>
        </w:rPr>
      </w:pPr>
      <w:r w:rsidRPr="0084721F">
        <w:rPr>
          <w:b/>
          <w:bCs/>
          <w:sz w:val="32"/>
          <w:szCs w:val="32"/>
        </w:rPr>
        <w:t>6.4 Decision Outcome</w:t>
      </w:r>
    </w:p>
    <w:p w14:paraId="30067C0D" w14:textId="77777777" w:rsidR="0084721F" w:rsidRPr="0084721F" w:rsidRDefault="0084721F" w:rsidP="0084721F">
      <w:pPr>
        <w:rPr>
          <w:sz w:val="32"/>
          <w:szCs w:val="32"/>
        </w:rPr>
      </w:pPr>
      <w:r w:rsidRPr="0084721F">
        <w:rPr>
          <w:sz w:val="32"/>
          <w:szCs w:val="32"/>
        </w:rPr>
        <w:t>The system produces a deterministic decision:</w:t>
      </w:r>
    </w:p>
    <w:p w14:paraId="03D1D4BF" w14:textId="77777777" w:rsidR="0084721F" w:rsidRPr="0084721F" w:rsidRDefault="0084721F" w:rsidP="0084721F">
      <w:pPr>
        <w:numPr>
          <w:ilvl w:val="0"/>
          <w:numId w:val="12"/>
        </w:numPr>
        <w:rPr>
          <w:sz w:val="32"/>
          <w:szCs w:val="32"/>
        </w:rPr>
      </w:pPr>
      <w:r w:rsidRPr="0084721F">
        <w:rPr>
          <w:sz w:val="32"/>
          <w:szCs w:val="32"/>
        </w:rPr>
        <w:t>Approved</w:t>
      </w:r>
    </w:p>
    <w:p w14:paraId="23DB4495" w14:textId="77777777" w:rsidR="0084721F" w:rsidRPr="0084721F" w:rsidRDefault="0084721F" w:rsidP="0084721F">
      <w:pPr>
        <w:numPr>
          <w:ilvl w:val="0"/>
          <w:numId w:val="12"/>
        </w:numPr>
        <w:rPr>
          <w:sz w:val="32"/>
          <w:szCs w:val="32"/>
        </w:rPr>
      </w:pPr>
      <w:r w:rsidRPr="0084721F">
        <w:rPr>
          <w:sz w:val="32"/>
          <w:szCs w:val="32"/>
        </w:rPr>
        <w:t>Rejected</w:t>
      </w:r>
    </w:p>
    <w:p w14:paraId="2DE2CD84" w14:textId="77777777" w:rsidR="0084721F" w:rsidRPr="0084721F" w:rsidRDefault="0084721F" w:rsidP="0084721F">
      <w:pPr>
        <w:numPr>
          <w:ilvl w:val="0"/>
          <w:numId w:val="12"/>
        </w:numPr>
        <w:rPr>
          <w:sz w:val="32"/>
          <w:szCs w:val="32"/>
        </w:rPr>
      </w:pPr>
      <w:r w:rsidRPr="0084721F">
        <w:rPr>
          <w:sz w:val="32"/>
          <w:szCs w:val="32"/>
        </w:rPr>
        <w:t>Under further review</w:t>
      </w:r>
    </w:p>
    <w:p w14:paraId="70F2FC12" w14:textId="77777777" w:rsidR="0084721F" w:rsidRPr="0084721F" w:rsidRDefault="0084721F" w:rsidP="0084721F">
      <w:pPr>
        <w:rPr>
          <w:sz w:val="32"/>
          <w:szCs w:val="32"/>
        </w:rPr>
      </w:pPr>
      <w:r w:rsidRPr="0084721F">
        <w:rPr>
          <w:sz w:val="32"/>
          <w:szCs w:val="32"/>
        </w:rPr>
        <w:t>The decision outcome determines the next system state.</w:t>
      </w:r>
    </w:p>
    <w:p w14:paraId="34BD2471" w14:textId="77777777" w:rsidR="0084721F" w:rsidRPr="0084721F" w:rsidRDefault="0084721F" w:rsidP="0084721F">
      <w:pPr>
        <w:rPr>
          <w:sz w:val="32"/>
          <w:szCs w:val="32"/>
        </w:rPr>
      </w:pPr>
      <w:r w:rsidRPr="0084721F">
        <w:rPr>
          <w:sz w:val="32"/>
          <w:szCs w:val="32"/>
        </w:rPr>
        <w:pict w14:anchorId="1D301240">
          <v:rect id="_x0000_i1121" style="width:0;height:1.5pt" o:hralign="center" o:hrstd="t" o:hr="t" fillcolor="#a0a0a0" stroked="f"/>
        </w:pict>
      </w:r>
    </w:p>
    <w:p w14:paraId="572BDE16" w14:textId="77777777" w:rsidR="0084721F" w:rsidRPr="0084721F" w:rsidRDefault="0084721F" w:rsidP="0084721F">
      <w:pPr>
        <w:rPr>
          <w:b/>
          <w:bCs/>
          <w:sz w:val="32"/>
          <w:szCs w:val="32"/>
        </w:rPr>
      </w:pPr>
      <w:r w:rsidRPr="0084721F">
        <w:rPr>
          <w:b/>
          <w:bCs/>
          <w:sz w:val="32"/>
          <w:szCs w:val="32"/>
        </w:rPr>
        <w:t>7. Loan Approval and Disbursement Flow</w:t>
      </w:r>
    </w:p>
    <w:p w14:paraId="48F3E66E" w14:textId="77777777" w:rsidR="0084721F" w:rsidRPr="0084721F" w:rsidRDefault="0084721F" w:rsidP="0084721F">
      <w:pPr>
        <w:rPr>
          <w:b/>
          <w:bCs/>
          <w:sz w:val="32"/>
          <w:szCs w:val="32"/>
        </w:rPr>
      </w:pPr>
      <w:r w:rsidRPr="0084721F">
        <w:rPr>
          <w:b/>
          <w:bCs/>
          <w:sz w:val="32"/>
          <w:szCs w:val="32"/>
        </w:rPr>
        <w:t>7.1 Loan Acceptance</w:t>
      </w:r>
    </w:p>
    <w:p w14:paraId="4FDBEE24" w14:textId="77777777" w:rsidR="0084721F" w:rsidRPr="0084721F" w:rsidRDefault="0084721F" w:rsidP="0084721F">
      <w:pPr>
        <w:rPr>
          <w:sz w:val="32"/>
          <w:szCs w:val="32"/>
        </w:rPr>
      </w:pPr>
      <w:r w:rsidRPr="0084721F">
        <w:rPr>
          <w:sz w:val="32"/>
          <w:szCs w:val="32"/>
        </w:rPr>
        <w:t>For approved loans, users review loan terms including:</w:t>
      </w:r>
    </w:p>
    <w:p w14:paraId="434BAF4C" w14:textId="77777777" w:rsidR="0084721F" w:rsidRPr="0084721F" w:rsidRDefault="0084721F" w:rsidP="0084721F">
      <w:pPr>
        <w:numPr>
          <w:ilvl w:val="0"/>
          <w:numId w:val="13"/>
        </w:numPr>
        <w:rPr>
          <w:sz w:val="32"/>
          <w:szCs w:val="32"/>
        </w:rPr>
      </w:pPr>
      <w:r w:rsidRPr="0084721F">
        <w:rPr>
          <w:sz w:val="32"/>
          <w:szCs w:val="32"/>
        </w:rPr>
        <w:t>Approved amount</w:t>
      </w:r>
    </w:p>
    <w:p w14:paraId="4990D6BE" w14:textId="77777777" w:rsidR="0084721F" w:rsidRPr="0084721F" w:rsidRDefault="0084721F" w:rsidP="0084721F">
      <w:pPr>
        <w:numPr>
          <w:ilvl w:val="0"/>
          <w:numId w:val="13"/>
        </w:numPr>
        <w:rPr>
          <w:sz w:val="32"/>
          <w:szCs w:val="32"/>
        </w:rPr>
      </w:pPr>
      <w:r w:rsidRPr="0084721F">
        <w:rPr>
          <w:sz w:val="32"/>
          <w:szCs w:val="32"/>
        </w:rPr>
        <w:t>Interest rate</w:t>
      </w:r>
    </w:p>
    <w:p w14:paraId="548B1296" w14:textId="77777777" w:rsidR="0084721F" w:rsidRPr="0084721F" w:rsidRDefault="0084721F" w:rsidP="0084721F">
      <w:pPr>
        <w:numPr>
          <w:ilvl w:val="0"/>
          <w:numId w:val="13"/>
        </w:numPr>
        <w:rPr>
          <w:sz w:val="32"/>
          <w:szCs w:val="32"/>
        </w:rPr>
      </w:pPr>
      <w:r w:rsidRPr="0084721F">
        <w:rPr>
          <w:sz w:val="32"/>
          <w:szCs w:val="32"/>
        </w:rPr>
        <w:t>Tenure</w:t>
      </w:r>
    </w:p>
    <w:p w14:paraId="7654DCFB" w14:textId="77777777" w:rsidR="0084721F" w:rsidRPr="0084721F" w:rsidRDefault="0084721F" w:rsidP="0084721F">
      <w:pPr>
        <w:numPr>
          <w:ilvl w:val="0"/>
          <w:numId w:val="13"/>
        </w:numPr>
        <w:rPr>
          <w:sz w:val="32"/>
          <w:szCs w:val="32"/>
        </w:rPr>
      </w:pPr>
      <w:r w:rsidRPr="0084721F">
        <w:rPr>
          <w:sz w:val="32"/>
          <w:szCs w:val="32"/>
        </w:rPr>
        <w:t>EMI details</w:t>
      </w:r>
    </w:p>
    <w:p w14:paraId="30AE76E1" w14:textId="77777777" w:rsidR="0084721F" w:rsidRPr="0084721F" w:rsidRDefault="0084721F" w:rsidP="0084721F">
      <w:pPr>
        <w:rPr>
          <w:sz w:val="32"/>
          <w:szCs w:val="32"/>
        </w:rPr>
      </w:pPr>
      <w:r w:rsidRPr="0084721F">
        <w:rPr>
          <w:sz w:val="32"/>
          <w:szCs w:val="32"/>
        </w:rPr>
        <w:lastRenderedPageBreak/>
        <w:t>User acceptance is required before disbursement.</w:t>
      </w:r>
    </w:p>
    <w:p w14:paraId="30136C95" w14:textId="77777777" w:rsidR="0084721F" w:rsidRPr="0084721F" w:rsidRDefault="0084721F" w:rsidP="0084721F">
      <w:pPr>
        <w:rPr>
          <w:b/>
          <w:bCs/>
          <w:sz w:val="32"/>
          <w:szCs w:val="32"/>
        </w:rPr>
      </w:pPr>
      <w:r w:rsidRPr="0084721F">
        <w:rPr>
          <w:b/>
          <w:bCs/>
          <w:sz w:val="32"/>
          <w:szCs w:val="32"/>
        </w:rPr>
        <w:t>7.2 Disbursement</w:t>
      </w:r>
    </w:p>
    <w:p w14:paraId="7439579C" w14:textId="77777777" w:rsidR="0084721F" w:rsidRPr="0084721F" w:rsidRDefault="0084721F" w:rsidP="0084721F">
      <w:pPr>
        <w:rPr>
          <w:sz w:val="32"/>
          <w:szCs w:val="32"/>
        </w:rPr>
      </w:pPr>
      <w:r w:rsidRPr="0084721F">
        <w:rPr>
          <w:sz w:val="32"/>
          <w:szCs w:val="32"/>
        </w:rPr>
        <w:t>Once accepted:</w:t>
      </w:r>
    </w:p>
    <w:p w14:paraId="56E2E073" w14:textId="77777777" w:rsidR="0084721F" w:rsidRPr="0084721F" w:rsidRDefault="0084721F" w:rsidP="0084721F">
      <w:pPr>
        <w:numPr>
          <w:ilvl w:val="0"/>
          <w:numId w:val="14"/>
        </w:numPr>
        <w:rPr>
          <w:sz w:val="32"/>
          <w:szCs w:val="32"/>
        </w:rPr>
      </w:pPr>
      <w:r w:rsidRPr="0084721F">
        <w:rPr>
          <w:sz w:val="32"/>
          <w:szCs w:val="32"/>
        </w:rPr>
        <w:t>The loan is marked as disbursed</w:t>
      </w:r>
    </w:p>
    <w:p w14:paraId="58C98174" w14:textId="77777777" w:rsidR="0084721F" w:rsidRPr="0084721F" w:rsidRDefault="0084721F" w:rsidP="0084721F">
      <w:pPr>
        <w:numPr>
          <w:ilvl w:val="0"/>
          <w:numId w:val="14"/>
        </w:numPr>
        <w:rPr>
          <w:sz w:val="32"/>
          <w:szCs w:val="32"/>
        </w:rPr>
      </w:pPr>
      <w:r w:rsidRPr="0084721F">
        <w:rPr>
          <w:sz w:val="32"/>
          <w:szCs w:val="32"/>
        </w:rPr>
        <w:t>Funds are credited to the customer’s bank account</w:t>
      </w:r>
    </w:p>
    <w:p w14:paraId="45782BA3" w14:textId="77777777" w:rsidR="0084721F" w:rsidRPr="0084721F" w:rsidRDefault="0084721F" w:rsidP="0084721F">
      <w:pPr>
        <w:numPr>
          <w:ilvl w:val="0"/>
          <w:numId w:val="14"/>
        </w:numPr>
        <w:rPr>
          <w:sz w:val="32"/>
          <w:szCs w:val="32"/>
        </w:rPr>
      </w:pPr>
      <w:r w:rsidRPr="0084721F">
        <w:rPr>
          <w:sz w:val="32"/>
          <w:szCs w:val="32"/>
        </w:rPr>
        <w:t>A financial transaction record is created</w:t>
      </w:r>
    </w:p>
    <w:p w14:paraId="2E2EE6A8" w14:textId="77777777" w:rsidR="0084721F" w:rsidRPr="0084721F" w:rsidRDefault="0084721F" w:rsidP="0084721F">
      <w:pPr>
        <w:rPr>
          <w:sz w:val="32"/>
          <w:szCs w:val="32"/>
        </w:rPr>
      </w:pPr>
      <w:r w:rsidRPr="0084721F">
        <w:rPr>
          <w:sz w:val="32"/>
          <w:szCs w:val="32"/>
        </w:rPr>
        <w:t>In LMS design, this step is logically simulated using ledger records.</w:t>
      </w:r>
    </w:p>
    <w:p w14:paraId="585377B9" w14:textId="77777777" w:rsidR="0084721F" w:rsidRPr="0084721F" w:rsidRDefault="0084721F" w:rsidP="0084721F">
      <w:pPr>
        <w:rPr>
          <w:sz w:val="32"/>
          <w:szCs w:val="32"/>
        </w:rPr>
      </w:pPr>
      <w:r w:rsidRPr="0084721F">
        <w:rPr>
          <w:sz w:val="32"/>
          <w:szCs w:val="32"/>
        </w:rPr>
        <w:pict w14:anchorId="5838E715">
          <v:rect id="_x0000_i1122" style="width:0;height:1.5pt" o:hralign="center" o:hrstd="t" o:hr="t" fillcolor="#a0a0a0" stroked="f"/>
        </w:pict>
      </w:r>
    </w:p>
    <w:p w14:paraId="1524D2FF" w14:textId="77777777" w:rsidR="0084721F" w:rsidRPr="0084721F" w:rsidRDefault="0084721F" w:rsidP="0084721F">
      <w:pPr>
        <w:rPr>
          <w:b/>
          <w:bCs/>
          <w:sz w:val="32"/>
          <w:szCs w:val="32"/>
        </w:rPr>
      </w:pPr>
      <w:r w:rsidRPr="0084721F">
        <w:rPr>
          <w:b/>
          <w:bCs/>
          <w:sz w:val="32"/>
          <w:szCs w:val="32"/>
        </w:rPr>
        <w:t>8. Repayment Scheduling and Tracking</w:t>
      </w:r>
    </w:p>
    <w:p w14:paraId="40BF2B7F" w14:textId="77777777" w:rsidR="0084721F" w:rsidRPr="0084721F" w:rsidRDefault="0084721F" w:rsidP="0084721F">
      <w:pPr>
        <w:rPr>
          <w:b/>
          <w:bCs/>
          <w:sz w:val="32"/>
          <w:szCs w:val="32"/>
        </w:rPr>
      </w:pPr>
      <w:r w:rsidRPr="0084721F">
        <w:rPr>
          <w:b/>
          <w:bCs/>
          <w:sz w:val="32"/>
          <w:szCs w:val="32"/>
        </w:rPr>
        <w:t>8.1 Repayment Schedule Generation</w:t>
      </w:r>
    </w:p>
    <w:p w14:paraId="00F47D15" w14:textId="77777777" w:rsidR="0084721F" w:rsidRPr="0084721F" w:rsidRDefault="0084721F" w:rsidP="0084721F">
      <w:pPr>
        <w:rPr>
          <w:sz w:val="32"/>
          <w:szCs w:val="32"/>
        </w:rPr>
      </w:pPr>
      <w:r w:rsidRPr="0084721F">
        <w:rPr>
          <w:sz w:val="32"/>
          <w:szCs w:val="32"/>
        </w:rPr>
        <w:t>Post-disbursement, the system generates:</w:t>
      </w:r>
    </w:p>
    <w:p w14:paraId="3E6F4F38" w14:textId="77777777" w:rsidR="0084721F" w:rsidRPr="0084721F" w:rsidRDefault="0084721F" w:rsidP="0084721F">
      <w:pPr>
        <w:numPr>
          <w:ilvl w:val="0"/>
          <w:numId w:val="15"/>
        </w:numPr>
        <w:rPr>
          <w:sz w:val="32"/>
          <w:szCs w:val="32"/>
        </w:rPr>
      </w:pPr>
      <w:r w:rsidRPr="0084721F">
        <w:rPr>
          <w:sz w:val="32"/>
          <w:szCs w:val="32"/>
        </w:rPr>
        <w:t>EMI amount</w:t>
      </w:r>
    </w:p>
    <w:p w14:paraId="4F3EE0D9" w14:textId="77777777" w:rsidR="0084721F" w:rsidRPr="0084721F" w:rsidRDefault="0084721F" w:rsidP="0084721F">
      <w:pPr>
        <w:numPr>
          <w:ilvl w:val="0"/>
          <w:numId w:val="15"/>
        </w:numPr>
        <w:rPr>
          <w:sz w:val="32"/>
          <w:szCs w:val="32"/>
        </w:rPr>
      </w:pPr>
      <w:r w:rsidRPr="0084721F">
        <w:rPr>
          <w:sz w:val="32"/>
          <w:szCs w:val="32"/>
        </w:rPr>
        <w:t>Due dates</w:t>
      </w:r>
    </w:p>
    <w:p w14:paraId="3A44D167" w14:textId="77777777" w:rsidR="0084721F" w:rsidRPr="0084721F" w:rsidRDefault="0084721F" w:rsidP="0084721F">
      <w:pPr>
        <w:numPr>
          <w:ilvl w:val="0"/>
          <w:numId w:val="15"/>
        </w:numPr>
        <w:rPr>
          <w:sz w:val="32"/>
          <w:szCs w:val="32"/>
        </w:rPr>
      </w:pPr>
      <w:r w:rsidRPr="0084721F">
        <w:rPr>
          <w:sz w:val="32"/>
          <w:szCs w:val="32"/>
        </w:rPr>
        <w:t>Principal-interest breakdown</w:t>
      </w:r>
    </w:p>
    <w:p w14:paraId="7D223DD2" w14:textId="77777777" w:rsidR="0084721F" w:rsidRPr="0084721F" w:rsidRDefault="0084721F" w:rsidP="0084721F">
      <w:pPr>
        <w:rPr>
          <w:b/>
          <w:bCs/>
          <w:sz w:val="32"/>
          <w:szCs w:val="32"/>
        </w:rPr>
      </w:pPr>
      <w:r w:rsidRPr="0084721F">
        <w:rPr>
          <w:b/>
          <w:bCs/>
          <w:sz w:val="32"/>
          <w:szCs w:val="32"/>
        </w:rPr>
        <w:t>8.2 Repayment Tracking</w:t>
      </w:r>
    </w:p>
    <w:p w14:paraId="25AAA697" w14:textId="77777777" w:rsidR="0084721F" w:rsidRPr="0084721F" w:rsidRDefault="0084721F" w:rsidP="0084721F">
      <w:pPr>
        <w:rPr>
          <w:sz w:val="32"/>
          <w:szCs w:val="32"/>
        </w:rPr>
      </w:pPr>
      <w:r w:rsidRPr="0084721F">
        <w:rPr>
          <w:sz w:val="32"/>
          <w:szCs w:val="32"/>
        </w:rPr>
        <w:t>As repayments occur:</w:t>
      </w:r>
    </w:p>
    <w:p w14:paraId="1EC5A7BA" w14:textId="77777777" w:rsidR="0084721F" w:rsidRPr="0084721F" w:rsidRDefault="0084721F" w:rsidP="0084721F">
      <w:pPr>
        <w:numPr>
          <w:ilvl w:val="0"/>
          <w:numId w:val="16"/>
        </w:numPr>
        <w:rPr>
          <w:sz w:val="32"/>
          <w:szCs w:val="32"/>
        </w:rPr>
      </w:pPr>
      <w:r w:rsidRPr="0084721F">
        <w:rPr>
          <w:sz w:val="32"/>
          <w:szCs w:val="32"/>
        </w:rPr>
        <w:t>Payments are recorded</w:t>
      </w:r>
    </w:p>
    <w:p w14:paraId="1FC05F3E" w14:textId="77777777" w:rsidR="0084721F" w:rsidRPr="0084721F" w:rsidRDefault="0084721F" w:rsidP="0084721F">
      <w:pPr>
        <w:numPr>
          <w:ilvl w:val="0"/>
          <w:numId w:val="16"/>
        </w:numPr>
        <w:rPr>
          <w:sz w:val="32"/>
          <w:szCs w:val="32"/>
        </w:rPr>
      </w:pPr>
      <w:r w:rsidRPr="0084721F">
        <w:rPr>
          <w:sz w:val="32"/>
          <w:szCs w:val="32"/>
        </w:rPr>
        <w:t>Outstanding balance is updated</w:t>
      </w:r>
    </w:p>
    <w:p w14:paraId="32128ABE" w14:textId="77777777" w:rsidR="0084721F" w:rsidRPr="0084721F" w:rsidRDefault="0084721F" w:rsidP="0084721F">
      <w:pPr>
        <w:numPr>
          <w:ilvl w:val="0"/>
          <w:numId w:val="16"/>
        </w:numPr>
        <w:rPr>
          <w:sz w:val="32"/>
          <w:szCs w:val="32"/>
        </w:rPr>
      </w:pPr>
      <w:r w:rsidRPr="0084721F">
        <w:rPr>
          <w:sz w:val="32"/>
          <w:szCs w:val="32"/>
        </w:rPr>
        <w:t>Historical transactions remain immutable</w:t>
      </w:r>
    </w:p>
    <w:p w14:paraId="0C615DDD" w14:textId="77777777" w:rsidR="0084721F" w:rsidRPr="0084721F" w:rsidRDefault="0084721F" w:rsidP="0084721F">
      <w:pPr>
        <w:rPr>
          <w:sz w:val="32"/>
          <w:szCs w:val="32"/>
        </w:rPr>
      </w:pPr>
      <w:r w:rsidRPr="0084721F">
        <w:rPr>
          <w:sz w:val="32"/>
          <w:szCs w:val="32"/>
        </w:rPr>
        <w:pict w14:anchorId="1A05F58F">
          <v:rect id="_x0000_i1123" style="width:0;height:1.5pt" o:hralign="center" o:hrstd="t" o:hr="t" fillcolor="#a0a0a0" stroked="f"/>
        </w:pict>
      </w:r>
    </w:p>
    <w:p w14:paraId="0E5A9BAA" w14:textId="77777777" w:rsidR="0084721F" w:rsidRPr="0084721F" w:rsidRDefault="0084721F" w:rsidP="0084721F">
      <w:pPr>
        <w:rPr>
          <w:b/>
          <w:bCs/>
          <w:sz w:val="32"/>
          <w:szCs w:val="32"/>
        </w:rPr>
      </w:pPr>
      <w:r w:rsidRPr="0084721F">
        <w:rPr>
          <w:b/>
          <w:bCs/>
          <w:sz w:val="32"/>
          <w:szCs w:val="32"/>
        </w:rPr>
        <w:t xml:space="preserve">9. User Dashboard </w:t>
      </w:r>
      <w:proofErr w:type="spellStart"/>
      <w:r w:rsidRPr="0084721F">
        <w:rPr>
          <w:b/>
          <w:bCs/>
          <w:sz w:val="32"/>
          <w:szCs w:val="32"/>
        </w:rPr>
        <w:t>Behavior</w:t>
      </w:r>
      <w:proofErr w:type="spellEnd"/>
    </w:p>
    <w:p w14:paraId="45127AF6" w14:textId="77777777" w:rsidR="0084721F" w:rsidRPr="0084721F" w:rsidRDefault="0084721F" w:rsidP="0084721F">
      <w:pPr>
        <w:rPr>
          <w:sz w:val="32"/>
          <w:szCs w:val="32"/>
        </w:rPr>
      </w:pPr>
      <w:r w:rsidRPr="0084721F">
        <w:rPr>
          <w:sz w:val="32"/>
          <w:szCs w:val="32"/>
        </w:rPr>
        <w:lastRenderedPageBreak/>
        <w:t>The dashboard provides transparency into the loan lifecycle by allowing users to:</w:t>
      </w:r>
    </w:p>
    <w:p w14:paraId="7103FDAA" w14:textId="77777777" w:rsidR="0084721F" w:rsidRPr="0084721F" w:rsidRDefault="0084721F" w:rsidP="0084721F">
      <w:pPr>
        <w:numPr>
          <w:ilvl w:val="0"/>
          <w:numId w:val="17"/>
        </w:numPr>
        <w:rPr>
          <w:sz w:val="32"/>
          <w:szCs w:val="32"/>
        </w:rPr>
      </w:pPr>
      <w:r w:rsidRPr="0084721F">
        <w:rPr>
          <w:sz w:val="32"/>
          <w:szCs w:val="32"/>
        </w:rPr>
        <w:t>View loan status</w:t>
      </w:r>
    </w:p>
    <w:p w14:paraId="41275BD8" w14:textId="77777777" w:rsidR="0084721F" w:rsidRPr="0084721F" w:rsidRDefault="0084721F" w:rsidP="0084721F">
      <w:pPr>
        <w:numPr>
          <w:ilvl w:val="0"/>
          <w:numId w:val="17"/>
        </w:numPr>
        <w:rPr>
          <w:sz w:val="32"/>
          <w:szCs w:val="32"/>
        </w:rPr>
      </w:pPr>
      <w:r w:rsidRPr="0084721F">
        <w:rPr>
          <w:sz w:val="32"/>
          <w:szCs w:val="32"/>
        </w:rPr>
        <w:t>Track EMI schedules</w:t>
      </w:r>
    </w:p>
    <w:p w14:paraId="1DFB3554" w14:textId="77777777" w:rsidR="0084721F" w:rsidRPr="0084721F" w:rsidRDefault="0084721F" w:rsidP="0084721F">
      <w:pPr>
        <w:numPr>
          <w:ilvl w:val="0"/>
          <w:numId w:val="17"/>
        </w:numPr>
        <w:rPr>
          <w:sz w:val="32"/>
          <w:szCs w:val="32"/>
        </w:rPr>
      </w:pPr>
      <w:r w:rsidRPr="0084721F">
        <w:rPr>
          <w:sz w:val="32"/>
          <w:szCs w:val="32"/>
        </w:rPr>
        <w:t>Monitor payment history</w:t>
      </w:r>
    </w:p>
    <w:p w14:paraId="49399269" w14:textId="77777777" w:rsidR="0084721F" w:rsidRPr="0084721F" w:rsidRDefault="0084721F" w:rsidP="0084721F">
      <w:pPr>
        <w:numPr>
          <w:ilvl w:val="0"/>
          <w:numId w:val="17"/>
        </w:numPr>
        <w:rPr>
          <w:sz w:val="32"/>
          <w:szCs w:val="32"/>
        </w:rPr>
      </w:pPr>
      <w:r w:rsidRPr="0084721F">
        <w:rPr>
          <w:sz w:val="32"/>
          <w:szCs w:val="32"/>
        </w:rPr>
        <w:t>Review loan documents</w:t>
      </w:r>
    </w:p>
    <w:p w14:paraId="40B29724" w14:textId="77777777" w:rsidR="0084721F" w:rsidRPr="0084721F" w:rsidRDefault="0084721F" w:rsidP="0084721F">
      <w:pPr>
        <w:rPr>
          <w:sz w:val="32"/>
          <w:szCs w:val="32"/>
        </w:rPr>
      </w:pPr>
      <w:r w:rsidRPr="0084721F">
        <w:rPr>
          <w:sz w:val="32"/>
          <w:szCs w:val="32"/>
        </w:rPr>
        <w:t>Dashboard data reflects backend state transitions and ensures user trust.</w:t>
      </w:r>
    </w:p>
    <w:p w14:paraId="1E5D277B" w14:textId="77777777" w:rsidR="0084721F" w:rsidRPr="0084721F" w:rsidRDefault="0084721F" w:rsidP="0084721F">
      <w:pPr>
        <w:rPr>
          <w:sz w:val="32"/>
          <w:szCs w:val="32"/>
        </w:rPr>
      </w:pPr>
      <w:r w:rsidRPr="0084721F">
        <w:rPr>
          <w:sz w:val="32"/>
          <w:szCs w:val="32"/>
        </w:rPr>
        <w:pict w14:anchorId="71AA3C1F">
          <v:rect id="_x0000_i1124" style="width:0;height:1.5pt" o:hralign="center" o:hrstd="t" o:hr="t" fillcolor="#a0a0a0" stroked="f"/>
        </w:pict>
      </w:r>
    </w:p>
    <w:p w14:paraId="76C066A2" w14:textId="77777777" w:rsidR="0084721F" w:rsidRPr="0084721F" w:rsidRDefault="0084721F" w:rsidP="0084721F">
      <w:pPr>
        <w:rPr>
          <w:b/>
          <w:bCs/>
          <w:sz w:val="32"/>
          <w:szCs w:val="32"/>
        </w:rPr>
      </w:pPr>
      <w:r w:rsidRPr="0084721F">
        <w:rPr>
          <w:b/>
          <w:bCs/>
          <w:sz w:val="32"/>
          <w:szCs w:val="32"/>
        </w:rPr>
        <w:t>10. BFS-Grade Characteristics Observed</w:t>
      </w:r>
    </w:p>
    <w:p w14:paraId="4E2E4398" w14:textId="77777777" w:rsidR="0084721F" w:rsidRPr="0084721F" w:rsidRDefault="0084721F" w:rsidP="0084721F">
      <w:pPr>
        <w:rPr>
          <w:b/>
          <w:bCs/>
          <w:sz w:val="32"/>
          <w:szCs w:val="32"/>
        </w:rPr>
      </w:pPr>
      <w:r w:rsidRPr="0084721F">
        <w:rPr>
          <w:b/>
          <w:bCs/>
          <w:sz w:val="32"/>
          <w:szCs w:val="32"/>
        </w:rPr>
        <w:t>10.1 Auditability</w:t>
      </w:r>
    </w:p>
    <w:p w14:paraId="5FE40A0A" w14:textId="77777777" w:rsidR="0084721F" w:rsidRPr="0084721F" w:rsidRDefault="0084721F" w:rsidP="0084721F">
      <w:pPr>
        <w:rPr>
          <w:sz w:val="32"/>
          <w:szCs w:val="32"/>
        </w:rPr>
      </w:pPr>
      <w:r w:rsidRPr="0084721F">
        <w:rPr>
          <w:sz w:val="32"/>
          <w:szCs w:val="32"/>
        </w:rPr>
        <w:t>All significant actions are traceable and reviewable.</w:t>
      </w:r>
    </w:p>
    <w:p w14:paraId="4A620A15" w14:textId="77777777" w:rsidR="0084721F" w:rsidRPr="0084721F" w:rsidRDefault="0084721F" w:rsidP="0084721F">
      <w:pPr>
        <w:rPr>
          <w:b/>
          <w:bCs/>
          <w:sz w:val="32"/>
          <w:szCs w:val="32"/>
        </w:rPr>
      </w:pPr>
      <w:r w:rsidRPr="0084721F">
        <w:rPr>
          <w:b/>
          <w:bCs/>
          <w:sz w:val="32"/>
          <w:szCs w:val="32"/>
        </w:rPr>
        <w:t>10.2 Idempotency</w:t>
      </w:r>
    </w:p>
    <w:p w14:paraId="2E29A969" w14:textId="77777777" w:rsidR="0084721F" w:rsidRPr="0084721F" w:rsidRDefault="0084721F" w:rsidP="0084721F">
      <w:pPr>
        <w:rPr>
          <w:sz w:val="32"/>
          <w:szCs w:val="32"/>
        </w:rPr>
      </w:pPr>
      <w:r w:rsidRPr="0084721F">
        <w:rPr>
          <w:sz w:val="32"/>
          <w:szCs w:val="32"/>
        </w:rPr>
        <w:t>Duplicate submissions are prevented through controlled workflows.</w:t>
      </w:r>
    </w:p>
    <w:p w14:paraId="0F54FC8F" w14:textId="77777777" w:rsidR="0084721F" w:rsidRPr="0084721F" w:rsidRDefault="0084721F" w:rsidP="0084721F">
      <w:pPr>
        <w:rPr>
          <w:b/>
          <w:bCs/>
          <w:sz w:val="32"/>
          <w:szCs w:val="32"/>
        </w:rPr>
      </w:pPr>
      <w:r w:rsidRPr="0084721F">
        <w:rPr>
          <w:b/>
          <w:bCs/>
          <w:sz w:val="32"/>
          <w:szCs w:val="32"/>
        </w:rPr>
        <w:t>10.3 Data Consistency</w:t>
      </w:r>
    </w:p>
    <w:p w14:paraId="4A69C481" w14:textId="77777777" w:rsidR="0084721F" w:rsidRPr="0084721F" w:rsidRDefault="0084721F" w:rsidP="0084721F">
      <w:pPr>
        <w:rPr>
          <w:sz w:val="32"/>
          <w:szCs w:val="32"/>
        </w:rPr>
      </w:pPr>
      <w:r w:rsidRPr="0084721F">
        <w:rPr>
          <w:sz w:val="32"/>
          <w:szCs w:val="32"/>
        </w:rPr>
        <w:t>Loan state, repayments, and schedules remain synchronized.</w:t>
      </w:r>
    </w:p>
    <w:p w14:paraId="56A45870" w14:textId="77777777" w:rsidR="0084721F" w:rsidRPr="0084721F" w:rsidRDefault="0084721F" w:rsidP="0084721F">
      <w:pPr>
        <w:rPr>
          <w:b/>
          <w:bCs/>
          <w:sz w:val="32"/>
          <w:szCs w:val="32"/>
        </w:rPr>
      </w:pPr>
      <w:r w:rsidRPr="0084721F">
        <w:rPr>
          <w:b/>
          <w:bCs/>
          <w:sz w:val="32"/>
          <w:szCs w:val="32"/>
        </w:rPr>
        <w:t>10.4 Financial Accuracy</w:t>
      </w:r>
    </w:p>
    <w:p w14:paraId="79E196C7" w14:textId="77777777" w:rsidR="0084721F" w:rsidRPr="0084721F" w:rsidRDefault="0084721F" w:rsidP="0084721F">
      <w:pPr>
        <w:rPr>
          <w:sz w:val="32"/>
          <w:szCs w:val="32"/>
        </w:rPr>
      </w:pPr>
      <w:r w:rsidRPr="0084721F">
        <w:rPr>
          <w:sz w:val="32"/>
          <w:szCs w:val="32"/>
        </w:rPr>
        <w:t>EMI and interest calculations follow deterministic formulas.</w:t>
      </w:r>
    </w:p>
    <w:p w14:paraId="5E62452E" w14:textId="77777777" w:rsidR="0084721F" w:rsidRPr="0084721F" w:rsidRDefault="0084721F" w:rsidP="0084721F">
      <w:pPr>
        <w:rPr>
          <w:b/>
          <w:bCs/>
          <w:sz w:val="32"/>
          <w:szCs w:val="32"/>
        </w:rPr>
      </w:pPr>
      <w:r w:rsidRPr="0084721F">
        <w:rPr>
          <w:b/>
          <w:bCs/>
          <w:sz w:val="32"/>
          <w:szCs w:val="32"/>
        </w:rPr>
        <w:t>10.5 Security</w:t>
      </w:r>
    </w:p>
    <w:p w14:paraId="7B04DD55" w14:textId="77777777" w:rsidR="0084721F" w:rsidRPr="0084721F" w:rsidRDefault="0084721F" w:rsidP="0084721F">
      <w:pPr>
        <w:rPr>
          <w:sz w:val="32"/>
          <w:szCs w:val="32"/>
        </w:rPr>
      </w:pPr>
      <w:r w:rsidRPr="0084721F">
        <w:rPr>
          <w:sz w:val="32"/>
          <w:szCs w:val="32"/>
        </w:rPr>
        <w:t>Sensitive data is protected and masked where required.</w:t>
      </w:r>
    </w:p>
    <w:p w14:paraId="04AC0E1A" w14:textId="77777777" w:rsidR="0084721F" w:rsidRPr="0084721F" w:rsidRDefault="0084721F" w:rsidP="0084721F">
      <w:pPr>
        <w:rPr>
          <w:sz w:val="32"/>
          <w:szCs w:val="32"/>
        </w:rPr>
      </w:pPr>
      <w:r w:rsidRPr="0084721F">
        <w:rPr>
          <w:sz w:val="32"/>
          <w:szCs w:val="32"/>
        </w:rPr>
        <w:pict w14:anchorId="2AD174EA">
          <v:rect id="_x0000_i1125" style="width:0;height:1.5pt" o:hralign="center" o:hrstd="t" o:hr="t" fillcolor="#a0a0a0" stroked="f"/>
        </w:pict>
      </w:r>
    </w:p>
    <w:p w14:paraId="57A5B79D" w14:textId="77777777" w:rsidR="0084721F" w:rsidRPr="0084721F" w:rsidRDefault="0084721F" w:rsidP="0084721F">
      <w:pPr>
        <w:rPr>
          <w:b/>
          <w:bCs/>
          <w:sz w:val="32"/>
          <w:szCs w:val="32"/>
        </w:rPr>
      </w:pPr>
      <w:r w:rsidRPr="0084721F">
        <w:rPr>
          <w:b/>
          <w:bCs/>
          <w:sz w:val="32"/>
          <w:szCs w:val="32"/>
        </w:rPr>
        <w:t>11. Risk and Failure Considerations</w:t>
      </w:r>
    </w:p>
    <w:p w14:paraId="0B81D668" w14:textId="77777777" w:rsidR="0084721F" w:rsidRPr="0084721F" w:rsidRDefault="0084721F" w:rsidP="0084721F">
      <w:pPr>
        <w:rPr>
          <w:sz w:val="32"/>
          <w:szCs w:val="32"/>
        </w:rPr>
      </w:pPr>
      <w:r w:rsidRPr="0084721F">
        <w:rPr>
          <w:sz w:val="32"/>
          <w:szCs w:val="32"/>
        </w:rPr>
        <w:lastRenderedPageBreak/>
        <w:t>Potential risks include:</w:t>
      </w:r>
    </w:p>
    <w:p w14:paraId="0F0B1B7E" w14:textId="77777777" w:rsidR="0084721F" w:rsidRPr="0084721F" w:rsidRDefault="0084721F" w:rsidP="0084721F">
      <w:pPr>
        <w:numPr>
          <w:ilvl w:val="0"/>
          <w:numId w:val="18"/>
        </w:numPr>
        <w:rPr>
          <w:sz w:val="32"/>
          <w:szCs w:val="32"/>
        </w:rPr>
      </w:pPr>
      <w:r w:rsidRPr="0084721F">
        <w:rPr>
          <w:sz w:val="32"/>
          <w:szCs w:val="32"/>
        </w:rPr>
        <w:t>Duplicate loan submissions</w:t>
      </w:r>
    </w:p>
    <w:p w14:paraId="382A5DBB" w14:textId="77777777" w:rsidR="0084721F" w:rsidRPr="0084721F" w:rsidRDefault="0084721F" w:rsidP="0084721F">
      <w:pPr>
        <w:numPr>
          <w:ilvl w:val="0"/>
          <w:numId w:val="18"/>
        </w:numPr>
        <w:rPr>
          <w:sz w:val="32"/>
          <w:szCs w:val="32"/>
        </w:rPr>
      </w:pPr>
      <w:r w:rsidRPr="0084721F">
        <w:rPr>
          <w:sz w:val="32"/>
          <w:szCs w:val="32"/>
        </w:rPr>
        <w:t>Partial failures during disbursement</w:t>
      </w:r>
    </w:p>
    <w:p w14:paraId="4C5AA82C" w14:textId="77777777" w:rsidR="0084721F" w:rsidRPr="0084721F" w:rsidRDefault="0084721F" w:rsidP="0084721F">
      <w:pPr>
        <w:numPr>
          <w:ilvl w:val="0"/>
          <w:numId w:val="18"/>
        </w:numPr>
        <w:rPr>
          <w:sz w:val="32"/>
          <w:szCs w:val="32"/>
        </w:rPr>
      </w:pPr>
      <w:r w:rsidRPr="0084721F">
        <w:rPr>
          <w:sz w:val="32"/>
          <w:szCs w:val="32"/>
        </w:rPr>
        <w:t>Repayment inconsistencies</w:t>
      </w:r>
    </w:p>
    <w:p w14:paraId="4CF286A3" w14:textId="77777777" w:rsidR="0084721F" w:rsidRPr="0084721F" w:rsidRDefault="0084721F" w:rsidP="0084721F">
      <w:pPr>
        <w:rPr>
          <w:sz w:val="32"/>
          <w:szCs w:val="32"/>
        </w:rPr>
      </w:pPr>
      <w:proofErr w:type="spellStart"/>
      <w:r w:rsidRPr="0084721F">
        <w:rPr>
          <w:sz w:val="32"/>
          <w:szCs w:val="32"/>
        </w:rPr>
        <w:t>InCred’s</w:t>
      </w:r>
      <w:proofErr w:type="spellEnd"/>
      <w:r w:rsidRPr="0084721F">
        <w:rPr>
          <w:sz w:val="32"/>
          <w:szCs w:val="32"/>
        </w:rPr>
        <w:t xml:space="preserve"> workflows suggest mitigation through:</w:t>
      </w:r>
    </w:p>
    <w:p w14:paraId="0F23EF36" w14:textId="77777777" w:rsidR="0084721F" w:rsidRPr="0084721F" w:rsidRDefault="0084721F" w:rsidP="0084721F">
      <w:pPr>
        <w:numPr>
          <w:ilvl w:val="0"/>
          <w:numId w:val="19"/>
        </w:numPr>
        <w:rPr>
          <w:sz w:val="32"/>
          <w:szCs w:val="32"/>
        </w:rPr>
      </w:pPr>
      <w:r w:rsidRPr="0084721F">
        <w:rPr>
          <w:sz w:val="32"/>
          <w:szCs w:val="32"/>
        </w:rPr>
        <w:t>State validation</w:t>
      </w:r>
    </w:p>
    <w:p w14:paraId="709CB5D8" w14:textId="77777777" w:rsidR="0084721F" w:rsidRPr="0084721F" w:rsidRDefault="0084721F" w:rsidP="0084721F">
      <w:pPr>
        <w:numPr>
          <w:ilvl w:val="0"/>
          <w:numId w:val="19"/>
        </w:numPr>
        <w:rPr>
          <w:sz w:val="32"/>
          <w:szCs w:val="32"/>
        </w:rPr>
      </w:pPr>
      <w:r w:rsidRPr="0084721F">
        <w:rPr>
          <w:sz w:val="32"/>
          <w:szCs w:val="32"/>
        </w:rPr>
        <w:t>Controlled transitions</w:t>
      </w:r>
    </w:p>
    <w:p w14:paraId="46F90765" w14:textId="77777777" w:rsidR="0084721F" w:rsidRPr="0084721F" w:rsidRDefault="0084721F" w:rsidP="0084721F">
      <w:pPr>
        <w:numPr>
          <w:ilvl w:val="0"/>
          <w:numId w:val="19"/>
        </w:numPr>
        <w:rPr>
          <w:sz w:val="32"/>
          <w:szCs w:val="32"/>
        </w:rPr>
      </w:pPr>
      <w:r w:rsidRPr="0084721F">
        <w:rPr>
          <w:sz w:val="32"/>
          <w:szCs w:val="32"/>
        </w:rPr>
        <w:t>Reliable backend processing</w:t>
      </w:r>
    </w:p>
    <w:p w14:paraId="5A9D8522" w14:textId="77777777" w:rsidR="0084721F" w:rsidRPr="0084721F" w:rsidRDefault="0084721F" w:rsidP="0084721F">
      <w:pPr>
        <w:rPr>
          <w:sz w:val="32"/>
          <w:szCs w:val="32"/>
        </w:rPr>
      </w:pPr>
      <w:r w:rsidRPr="0084721F">
        <w:rPr>
          <w:sz w:val="32"/>
          <w:szCs w:val="32"/>
        </w:rPr>
        <w:pict w14:anchorId="407EEE07">
          <v:rect id="_x0000_i1126" style="width:0;height:1.5pt" o:hralign="center" o:hrstd="t" o:hr="t" fillcolor="#a0a0a0" stroked="f"/>
        </w:pict>
      </w:r>
    </w:p>
    <w:p w14:paraId="68094237" w14:textId="77777777" w:rsidR="0084721F" w:rsidRPr="0084721F" w:rsidRDefault="0084721F" w:rsidP="0084721F">
      <w:pPr>
        <w:rPr>
          <w:b/>
          <w:bCs/>
          <w:sz w:val="32"/>
          <w:szCs w:val="32"/>
        </w:rPr>
      </w:pPr>
      <w:r w:rsidRPr="0084721F">
        <w:rPr>
          <w:b/>
          <w:bCs/>
          <w:sz w:val="32"/>
          <w:szCs w:val="32"/>
        </w:rPr>
        <w:t xml:space="preserve">12. Mapping </w:t>
      </w:r>
      <w:proofErr w:type="spellStart"/>
      <w:r w:rsidRPr="0084721F">
        <w:rPr>
          <w:b/>
          <w:bCs/>
          <w:sz w:val="32"/>
          <w:szCs w:val="32"/>
        </w:rPr>
        <w:t>InCred</w:t>
      </w:r>
      <w:proofErr w:type="spellEnd"/>
      <w:r w:rsidRPr="0084721F">
        <w:rPr>
          <w:b/>
          <w:bCs/>
          <w:sz w:val="32"/>
          <w:szCs w:val="32"/>
        </w:rPr>
        <w:t xml:space="preserve"> Features to LMS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4494"/>
      </w:tblGrid>
      <w:tr w:rsidR="0084721F" w:rsidRPr="0084721F" w14:paraId="1D5CC0EC" w14:textId="77777777">
        <w:trPr>
          <w:tblHeader/>
          <w:tblCellSpacing w:w="15" w:type="dxa"/>
        </w:trPr>
        <w:tc>
          <w:tcPr>
            <w:tcW w:w="0" w:type="auto"/>
            <w:vAlign w:val="center"/>
            <w:hideMark/>
          </w:tcPr>
          <w:p w14:paraId="463E2227" w14:textId="77777777" w:rsidR="0084721F" w:rsidRPr="0084721F" w:rsidRDefault="0084721F" w:rsidP="0084721F">
            <w:pPr>
              <w:rPr>
                <w:b/>
                <w:bCs/>
                <w:sz w:val="32"/>
                <w:szCs w:val="32"/>
              </w:rPr>
            </w:pPr>
            <w:r w:rsidRPr="0084721F">
              <w:rPr>
                <w:b/>
                <w:bCs/>
                <w:sz w:val="32"/>
                <w:szCs w:val="32"/>
              </w:rPr>
              <w:t>LMS Requirement</w:t>
            </w:r>
          </w:p>
        </w:tc>
        <w:tc>
          <w:tcPr>
            <w:tcW w:w="0" w:type="auto"/>
            <w:vAlign w:val="center"/>
            <w:hideMark/>
          </w:tcPr>
          <w:p w14:paraId="58B11AC4" w14:textId="77777777" w:rsidR="0084721F" w:rsidRPr="0084721F" w:rsidRDefault="0084721F" w:rsidP="0084721F">
            <w:pPr>
              <w:rPr>
                <w:b/>
                <w:bCs/>
                <w:sz w:val="32"/>
                <w:szCs w:val="32"/>
              </w:rPr>
            </w:pPr>
            <w:proofErr w:type="spellStart"/>
            <w:r w:rsidRPr="0084721F">
              <w:rPr>
                <w:b/>
                <w:bCs/>
                <w:sz w:val="32"/>
                <w:szCs w:val="32"/>
              </w:rPr>
              <w:t>InCred</w:t>
            </w:r>
            <w:proofErr w:type="spellEnd"/>
            <w:r w:rsidRPr="0084721F">
              <w:rPr>
                <w:b/>
                <w:bCs/>
                <w:sz w:val="32"/>
                <w:szCs w:val="32"/>
              </w:rPr>
              <w:t xml:space="preserve"> Reference</w:t>
            </w:r>
          </w:p>
        </w:tc>
      </w:tr>
      <w:tr w:rsidR="0084721F" w:rsidRPr="0084721F" w14:paraId="0FB9A607" w14:textId="77777777">
        <w:trPr>
          <w:tblCellSpacing w:w="15" w:type="dxa"/>
        </w:trPr>
        <w:tc>
          <w:tcPr>
            <w:tcW w:w="0" w:type="auto"/>
            <w:vAlign w:val="center"/>
            <w:hideMark/>
          </w:tcPr>
          <w:p w14:paraId="0A61F0E9" w14:textId="77777777" w:rsidR="0084721F" w:rsidRPr="0084721F" w:rsidRDefault="0084721F" w:rsidP="0084721F">
            <w:pPr>
              <w:rPr>
                <w:sz w:val="32"/>
                <w:szCs w:val="32"/>
              </w:rPr>
            </w:pPr>
            <w:r w:rsidRPr="0084721F">
              <w:rPr>
                <w:sz w:val="32"/>
                <w:szCs w:val="32"/>
              </w:rPr>
              <w:t>Loan Application</w:t>
            </w:r>
          </w:p>
        </w:tc>
        <w:tc>
          <w:tcPr>
            <w:tcW w:w="0" w:type="auto"/>
            <w:vAlign w:val="center"/>
            <w:hideMark/>
          </w:tcPr>
          <w:p w14:paraId="6A63BF95" w14:textId="77777777" w:rsidR="0084721F" w:rsidRPr="0084721F" w:rsidRDefault="0084721F" w:rsidP="0084721F">
            <w:pPr>
              <w:rPr>
                <w:sz w:val="32"/>
                <w:szCs w:val="32"/>
              </w:rPr>
            </w:pPr>
            <w:r w:rsidRPr="0084721F">
              <w:rPr>
                <w:sz w:val="32"/>
                <w:szCs w:val="32"/>
              </w:rPr>
              <w:t>Digital application flow</w:t>
            </w:r>
          </w:p>
        </w:tc>
      </w:tr>
      <w:tr w:rsidR="0084721F" w:rsidRPr="0084721F" w14:paraId="593AD96C" w14:textId="77777777">
        <w:trPr>
          <w:tblCellSpacing w:w="15" w:type="dxa"/>
        </w:trPr>
        <w:tc>
          <w:tcPr>
            <w:tcW w:w="0" w:type="auto"/>
            <w:vAlign w:val="center"/>
            <w:hideMark/>
          </w:tcPr>
          <w:p w14:paraId="6023076C" w14:textId="77777777" w:rsidR="0084721F" w:rsidRPr="0084721F" w:rsidRDefault="0084721F" w:rsidP="0084721F">
            <w:pPr>
              <w:rPr>
                <w:sz w:val="32"/>
                <w:szCs w:val="32"/>
              </w:rPr>
            </w:pPr>
            <w:r w:rsidRPr="0084721F">
              <w:rPr>
                <w:sz w:val="32"/>
                <w:szCs w:val="32"/>
              </w:rPr>
              <w:t>Decision Engine</w:t>
            </w:r>
          </w:p>
        </w:tc>
        <w:tc>
          <w:tcPr>
            <w:tcW w:w="0" w:type="auto"/>
            <w:vAlign w:val="center"/>
            <w:hideMark/>
          </w:tcPr>
          <w:p w14:paraId="3AE0B2DF" w14:textId="77777777" w:rsidR="0084721F" w:rsidRPr="0084721F" w:rsidRDefault="0084721F" w:rsidP="0084721F">
            <w:pPr>
              <w:rPr>
                <w:sz w:val="32"/>
                <w:szCs w:val="32"/>
              </w:rPr>
            </w:pPr>
            <w:r w:rsidRPr="0084721F">
              <w:rPr>
                <w:sz w:val="32"/>
                <w:szCs w:val="32"/>
              </w:rPr>
              <w:t>Eligibility and credit assessment</w:t>
            </w:r>
          </w:p>
        </w:tc>
      </w:tr>
      <w:tr w:rsidR="0084721F" w:rsidRPr="0084721F" w14:paraId="055A9BDF" w14:textId="77777777">
        <w:trPr>
          <w:tblCellSpacing w:w="15" w:type="dxa"/>
        </w:trPr>
        <w:tc>
          <w:tcPr>
            <w:tcW w:w="0" w:type="auto"/>
            <w:vAlign w:val="center"/>
            <w:hideMark/>
          </w:tcPr>
          <w:p w14:paraId="41B3D7DB" w14:textId="77777777" w:rsidR="0084721F" w:rsidRPr="0084721F" w:rsidRDefault="0084721F" w:rsidP="0084721F">
            <w:pPr>
              <w:rPr>
                <w:sz w:val="32"/>
                <w:szCs w:val="32"/>
              </w:rPr>
            </w:pPr>
            <w:r w:rsidRPr="0084721F">
              <w:rPr>
                <w:sz w:val="32"/>
                <w:szCs w:val="32"/>
              </w:rPr>
              <w:t>Disbursement</w:t>
            </w:r>
          </w:p>
        </w:tc>
        <w:tc>
          <w:tcPr>
            <w:tcW w:w="0" w:type="auto"/>
            <w:vAlign w:val="center"/>
            <w:hideMark/>
          </w:tcPr>
          <w:p w14:paraId="2B6CBB4F" w14:textId="77777777" w:rsidR="0084721F" w:rsidRPr="0084721F" w:rsidRDefault="0084721F" w:rsidP="0084721F">
            <w:pPr>
              <w:rPr>
                <w:sz w:val="32"/>
                <w:szCs w:val="32"/>
              </w:rPr>
            </w:pPr>
            <w:r w:rsidRPr="0084721F">
              <w:rPr>
                <w:sz w:val="32"/>
                <w:szCs w:val="32"/>
              </w:rPr>
              <w:t>State-controlled fund release</w:t>
            </w:r>
          </w:p>
        </w:tc>
      </w:tr>
      <w:tr w:rsidR="0084721F" w:rsidRPr="0084721F" w14:paraId="12B8CF5D" w14:textId="77777777">
        <w:trPr>
          <w:tblCellSpacing w:w="15" w:type="dxa"/>
        </w:trPr>
        <w:tc>
          <w:tcPr>
            <w:tcW w:w="0" w:type="auto"/>
            <w:vAlign w:val="center"/>
            <w:hideMark/>
          </w:tcPr>
          <w:p w14:paraId="001A6925" w14:textId="77777777" w:rsidR="0084721F" w:rsidRPr="0084721F" w:rsidRDefault="0084721F" w:rsidP="0084721F">
            <w:pPr>
              <w:rPr>
                <w:sz w:val="32"/>
                <w:szCs w:val="32"/>
              </w:rPr>
            </w:pPr>
            <w:r w:rsidRPr="0084721F">
              <w:rPr>
                <w:sz w:val="32"/>
                <w:szCs w:val="32"/>
              </w:rPr>
              <w:t>Repayment Schedule</w:t>
            </w:r>
          </w:p>
        </w:tc>
        <w:tc>
          <w:tcPr>
            <w:tcW w:w="0" w:type="auto"/>
            <w:vAlign w:val="center"/>
            <w:hideMark/>
          </w:tcPr>
          <w:p w14:paraId="10406D96" w14:textId="77777777" w:rsidR="0084721F" w:rsidRPr="0084721F" w:rsidRDefault="0084721F" w:rsidP="0084721F">
            <w:pPr>
              <w:rPr>
                <w:sz w:val="32"/>
                <w:szCs w:val="32"/>
              </w:rPr>
            </w:pPr>
            <w:r w:rsidRPr="0084721F">
              <w:rPr>
                <w:sz w:val="32"/>
                <w:szCs w:val="32"/>
              </w:rPr>
              <w:t>EMI-based planning</w:t>
            </w:r>
          </w:p>
        </w:tc>
      </w:tr>
      <w:tr w:rsidR="0084721F" w:rsidRPr="0084721F" w14:paraId="3843C5B5" w14:textId="77777777">
        <w:trPr>
          <w:tblCellSpacing w:w="15" w:type="dxa"/>
        </w:trPr>
        <w:tc>
          <w:tcPr>
            <w:tcW w:w="0" w:type="auto"/>
            <w:vAlign w:val="center"/>
            <w:hideMark/>
          </w:tcPr>
          <w:p w14:paraId="56F7E9A6" w14:textId="77777777" w:rsidR="0084721F" w:rsidRPr="0084721F" w:rsidRDefault="0084721F" w:rsidP="0084721F">
            <w:pPr>
              <w:rPr>
                <w:sz w:val="32"/>
                <w:szCs w:val="32"/>
              </w:rPr>
            </w:pPr>
            <w:r w:rsidRPr="0084721F">
              <w:rPr>
                <w:sz w:val="32"/>
                <w:szCs w:val="32"/>
              </w:rPr>
              <w:t>Dashboard</w:t>
            </w:r>
          </w:p>
        </w:tc>
        <w:tc>
          <w:tcPr>
            <w:tcW w:w="0" w:type="auto"/>
            <w:vAlign w:val="center"/>
            <w:hideMark/>
          </w:tcPr>
          <w:p w14:paraId="7FCB608C" w14:textId="77777777" w:rsidR="0084721F" w:rsidRPr="0084721F" w:rsidRDefault="0084721F" w:rsidP="0084721F">
            <w:pPr>
              <w:rPr>
                <w:sz w:val="32"/>
                <w:szCs w:val="32"/>
              </w:rPr>
            </w:pPr>
            <w:r w:rsidRPr="0084721F">
              <w:rPr>
                <w:sz w:val="32"/>
                <w:szCs w:val="32"/>
              </w:rPr>
              <w:t>User transparency</w:t>
            </w:r>
          </w:p>
        </w:tc>
      </w:tr>
      <w:tr w:rsidR="0084721F" w:rsidRPr="0084721F" w14:paraId="716C8CE7" w14:textId="77777777">
        <w:trPr>
          <w:tblCellSpacing w:w="15" w:type="dxa"/>
        </w:trPr>
        <w:tc>
          <w:tcPr>
            <w:tcW w:w="0" w:type="auto"/>
            <w:vAlign w:val="center"/>
            <w:hideMark/>
          </w:tcPr>
          <w:p w14:paraId="1B048B7F" w14:textId="77777777" w:rsidR="0084721F" w:rsidRPr="0084721F" w:rsidRDefault="0084721F" w:rsidP="0084721F">
            <w:pPr>
              <w:rPr>
                <w:sz w:val="32"/>
                <w:szCs w:val="32"/>
              </w:rPr>
            </w:pPr>
            <w:r w:rsidRPr="0084721F">
              <w:rPr>
                <w:sz w:val="32"/>
                <w:szCs w:val="32"/>
              </w:rPr>
              <w:t>BFS Constraints</w:t>
            </w:r>
          </w:p>
        </w:tc>
        <w:tc>
          <w:tcPr>
            <w:tcW w:w="0" w:type="auto"/>
            <w:vAlign w:val="center"/>
            <w:hideMark/>
          </w:tcPr>
          <w:p w14:paraId="18683957" w14:textId="77777777" w:rsidR="0084721F" w:rsidRPr="0084721F" w:rsidRDefault="0084721F" w:rsidP="0084721F">
            <w:pPr>
              <w:rPr>
                <w:sz w:val="32"/>
                <w:szCs w:val="32"/>
              </w:rPr>
            </w:pPr>
            <w:r w:rsidRPr="0084721F">
              <w:rPr>
                <w:sz w:val="32"/>
                <w:szCs w:val="32"/>
              </w:rPr>
              <w:t>Audit, accuracy, consistency</w:t>
            </w:r>
          </w:p>
        </w:tc>
      </w:tr>
    </w:tbl>
    <w:p w14:paraId="6C667300" w14:textId="77777777" w:rsidR="0084721F" w:rsidRPr="0084721F" w:rsidRDefault="0084721F" w:rsidP="0084721F">
      <w:pPr>
        <w:rPr>
          <w:sz w:val="32"/>
          <w:szCs w:val="32"/>
        </w:rPr>
      </w:pPr>
      <w:r w:rsidRPr="0084721F">
        <w:rPr>
          <w:sz w:val="32"/>
          <w:szCs w:val="32"/>
        </w:rPr>
        <w:pict w14:anchorId="607E6526">
          <v:rect id="_x0000_i1127" style="width:0;height:1.5pt" o:hralign="center" o:hrstd="t" o:hr="t" fillcolor="#a0a0a0" stroked="f"/>
        </w:pict>
      </w:r>
    </w:p>
    <w:p w14:paraId="3156B539" w14:textId="77777777" w:rsidR="0084721F" w:rsidRPr="0084721F" w:rsidRDefault="0084721F" w:rsidP="0084721F">
      <w:pPr>
        <w:rPr>
          <w:b/>
          <w:bCs/>
          <w:sz w:val="32"/>
          <w:szCs w:val="32"/>
        </w:rPr>
      </w:pPr>
      <w:r w:rsidRPr="0084721F">
        <w:rPr>
          <w:b/>
          <w:bCs/>
          <w:sz w:val="32"/>
          <w:szCs w:val="32"/>
        </w:rPr>
        <w:t xml:space="preserve">13. Limitations of </w:t>
      </w:r>
      <w:proofErr w:type="spellStart"/>
      <w:r w:rsidRPr="0084721F">
        <w:rPr>
          <w:b/>
          <w:bCs/>
          <w:sz w:val="32"/>
          <w:szCs w:val="32"/>
        </w:rPr>
        <w:t>InCred</w:t>
      </w:r>
      <w:proofErr w:type="spellEnd"/>
      <w:r w:rsidRPr="0084721F">
        <w:rPr>
          <w:b/>
          <w:bCs/>
          <w:sz w:val="32"/>
          <w:szCs w:val="32"/>
        </w:rPr>
        <w:t xml:space="preserve"> as a Reference</w:t>
      </w:r>
    </w:p>
    <w:p w14:paraId="667306AC" w14:textId="77777777" w:rsidR="0084721F" w:rsidRPr="0084721F" w:rsidRDefault="0084721F" w:rsidP="0084721F">
      <w:pPr>
        <w:numPr>
          <w:ilvl w:val="0"/>
          <w:numId w:val="20"/>
        </w:numPr>
        <w:rPr>
          <w:sz w:val="32"/>
          <w:szCs w:val="32"/>
        </w:rPr>
      </w:pPr>
      <w:r w:rsidRPr="0084721F">
        <w:rPr>
          <w:sz w:val="32"/>
          <w:szCs w:val="32"/>
        </w:rPr>
        <w:t>Proprietary decision logic is not visible</w:t>
      </w:r>
    </w:p>
    <w:p w14:paraId="65D3F2D0" w14:textId="77777777" w:rsidR="0084721F" w:rsidRPr="0084721F" w:rsidRDefault="0084721F" w:rsidP="0084721F">
      <w:pPr>
        <w:numPr>
          <w:ilvl w:val="0"/>
          <w:numId w:val="20"/>
        </w:numPr>
        <w:rPr>
          <w:sz w:val="32"/>
          <w:szCs w:val="32"/>
        </w:rPr>
      </w:pPr>
      <w:r w:rsidRPr="0084721F">
        <w:rPr>
          <w:sz w:val="32"/>
          <w:szCs w:val="32"/>
        </w:rPr>
        <w:t>Internal architecture is abstracted</w:t>
      </w:r>
    </w:p>
    <w:p w14:paraId="0F16F8D9" w14:textId="77777777" w:rsidR="0084721F" w:rsidRPr="0084721F" w:rsidRDefault="0084721F" w:rsidP="0084721F">
      <w:pPr>
        <w:numPr>
          <w:ilvl w:val="0"/>
          <w:numId w:val="20"/>
        </w:numPr>
        <w:rPr>
          <w:sz w:val="32"/>
          <w:szCs w:val="32"/>
        </w:rPr>
      </w:pPr>
      <w:r w:rsidRPr="0084721F">
        <w:rPr>
          <w:sz w:val="32"/>
          <w:szCs w:val="32"/>
        </w:rPr>
        <w:t>Regulatory workflows are hidden</w:t>
      </w:r>
    </w:p>
    <w:p w14:paraId="7F5543CB" w14:textId="77777777" w:rsidR="0084721F" w:rsidRPr="0084721F" w:rsidRDefault="0084721F" w:rsidP="0084721F">
      <w:pPr>
        <w:rPr>
          <w:sz w:val="32"/>
          <w:szCs w:val="32"/>
        </w:rPr>
      </w:pPr>
      <w:r w:rsidRPr="0084721F">
        <w:rPr>
          <w:sz w:val="32"/>
          <w:szCs w:val="32"/>
        </w:rPr>
        <w:lastRenderedPageBreak/>
        <w:t>These are acceptable limitations for external competitor analysis.</w:t>
      </w:r>
    </w:p>
    <w:p w14:paraId="0516ADF9" w14:textId="77777777" w:rsidR="0084721F" w:rsidRPr="0084721F" w:rsidRDefault="0084721F" w:rsidP="0084721F">
      <w:pPr>
        <w:rPr>
          <w:sz w:val="32"/>
          <w:szCs w:val="32"/>
        </w:rPr>
      </w:pPr>
      <w:r w:rsidRPr="0084721F">
        <w:rPr>
          <w:sz w:val="32"/>
          <w:szCs w:val="32"/>
        </w:rPr>
        <w:pict w14:anchorId="6BFB3E24">
          <v:rect id="_x0000_i1128" style="width:0;height:1.5pt" o:hralign="center" o:hrstd="t" o:hr="t" fillcolor="#a0a0a0" stroked="f"/>
        </w:pict>
      </w:r>
    </w:p>
    <w:p w14:paraId="521CDA3C" w14:textId="77777777" w:rsidR="0084721F" w:rsidRPr="0084721F" w:rsidRDefault="0084721F" w:rsidP="0084721F">
      <w:pPr>
        <w:rPr>
          <w:b/>
          <w:bCs/>
          <w:sz w:val="32"/>
          <w:szCs w:val="32"/>
        </w:rPr>
      </w:pPr>
      <w:r w:rsidRPr="0084721F">
        <w:rPr>
          <w:b/>
          <w:bCs/>
          <w:sz w:val="32"/>
          <w:szCs w:val="32"/>
        </w:rPr>
        <w:t>14. Key Learnings for LMS Design</w:t>
      </w:r>
    </w:p>
    <w:p w14:paraId="37ED1327" w14:textId="77777777" w:rsidR="0084721F" w:rsidRPr="0084721F" w:rsidRDefault="0084721F" w:rsidP="0084721F">
      <w:pPr>
        <w:numPr>
          <w:ilvl w:val="0"/>
          <w:numId w:val="21"/>
        </w:numPr>
        <w:rPr>
          <w:sz w:val="32"/>
          <w:szCs w:val="32"/>
        </w:rPr>
      </w:pPr>
      <w:r w:rsidRPr="0084721F">
        <w:rPr>
          <w:sz w:val="32"/>
          <w:szCs w:val="32"/>
        </w:rPr>
        <w:t xml:space="preserve">Loan lifecycle must be </w:t>
      </w:r>
      <w:proofErr w:type="gramStart"/>
      <w:r w:rsidRPr="0084721F">
        <w:rPr>
          <w:sz w:val="32"/>
          <w:szCs w:val="32"/>
        </w:rPr>
        <w:t>state-driven</w:t>
      </w:r>
      <w:proofErr w:type="gramEnd"/>
    </w:p>
    <w:p w14:paraId="1D049377" w14:textId="77777777" w:rsidR="0084721F" w:rsidRPr="0084721F" w:rsidRDefault="0084721F" w:rsidP="0084721F">
      <w:pPr>
        <w:numPr>
          <w:ilvl w:val="0"/>
          <w:numId w:val="21"/>
        </w:numPr>
        <w:rPr>
          <w:sz w:val="32"/>
          <w:szCs w:val="32"/>
        </w:rPr>
      </w:pPr>
      <w:r w:rsidRPr="0084721F">
        <w:rPr>
          <w:sz w:val="32"/>
          <w:szCs w:val="32"/>
        </w:rPr>
        <w:t>BFS constraints must guide design</w:t>
      </w:r>
    </w:p>
    <w:p w14:paraId="5399FCF8" w14:textId="77777777" w:rsidR="0084721F" w:rsidRPr="0084721F" w:rsidRDefault="0084721F" w:rsidP="0084721F">
      <w:pPr>
        <w:numPr>
          <w:ilvl w:val="0"/>
          <w:numId w:val="21"/>
        </w:numPr>
        <w:rPr>
          <w:sz w:val="32"/>
          <w:szCs w:val="32"/>
        </w:rPr>
      </w:pPr>
      <w:r w:rsidRPr="0084721F">
        <w:rPr>
          <w:sz w:val="32"/>
          <w:szCs w:val="32"/>
        </w:rPr>
        <w:t>Transparency improves trust</w:t>
      </w:r>
    </w:p>
    <w:p w14:paraId="558A8D89" w14:textId="77777777" w:rsidR="0084721F" w:rsidRPr="0084721F" w:rsidRDefault="0084721F" w:rsidP="0084721F">
      <w:pPr>
        <w:numPr>
          <w:ilvl w:val="0"/>
          <w:numId w:val="21"/>
        </w:numPr>
        <w:rPr>
          <w:sz w:val="32"/>
          <w:szCs w:val="32"/>
        </w:rPr>
      </w:pPr>
      <w:r w:rsidRPr="0084721F">
        <w:rPr>
          <w:sz w:val="32"/>
          <w:szCs w:val="32"/>
        </w:rPr>
        <w:t>Idempotency is critical in financial workflows</w:t>
      </w:r>
    </w:p>
    <w:p w14:paraId="3F6499A3" w14:textId="77777777" w:rsidR="0084721F" w:rsidRPr="0084721F" w:rsidRDefault="0084721F" w:rsidP="0084721F">
      <w:pPr>
        <w:rPr>
          <w:sz w:val="32"/>
          <w:szCs w:val="32"/>
        </w:rPr>
      </w:pPr>
      <w:r w:rsidRPr="0084721F">
        <w:rPr>
          <w:sz w:val="32"/>
          <w:szCs w:val="32"/>
        </w:rPr>
        <w:pict w14:anchorId="208BD507">
          <v:rect id="_x0000_i1129" style="width:0;height:1.5pt" o:hralign="center" o:hrstd="t" o:hr="t" fillcolor="#a0a0a0" stroked="f"/>
        </w:pict>
      </w:r>
    </w:p>
    <w:p w14:paraId="1166C607" w14:textId="77777777" w:rsidR="0084721F" w:rsidRPr="0084721F" w:rsidRDefault="0084721F" w:rsidP="0084721F">
      <w:pPr>
        <w:rPr>
          <w:b/>
          <w:bCs/>
          <w:sz w:val="32"/>
          <w:szCs w:val="32"/>
        </w:rPr>
      </w:pPr>
      <w:r w:rsidRPr="0084721F">
        <w:rPr>
          <w:b/>
          <w:bCs/>
          <w:sz w:val="32"/>
          <w:szCs w:val="32"/>
        </w:rPr>
        <w:t>15. Conclusion</w:t>
      </w:r>
    </w:p>
    <w:p w14:paraId="2EC7BCC8" w14:textId="77777777" w:rsidR="0084721F" w:rsidRPr="0084721F" w:rsidRDefault="0084721F" w:rsidP="0084721F">
      <w:pPr>
        <w:rPr>
          <w:sz w:val="32"/>
          <w:szCs w:val="32"/>
        </w:rPr>
      </w:pPr>
      <w:proofErr w:type="spellStart"/>
      <w:r w:rsidRPr="0084721F">
        <w:rPr>
          <w:sz w:val="32"/>
          <w:szCs w:val="32"/>
        </w:rPr>
        <w:t>InCred</w:t>
      </w:r>
      <w:proofErr w:type="spellEnd"/>
      <w:r w:rsidRPr="0084721F">
        <w:rPr>
          <w:sz w:val="32"/>
          <w:szCs w:val="32"/>
        </w:rPr>
        <w:t xml:space="preserve"> Finance provides a strong real-world reference for designing a Loan Management System. Its loan-centric focus, digital-first workflow, and BFS-grade characteristics align well with LMS requirements.</w:t>
      </w:r>
    </w:p>
    <w:p w14:paraId="3FA20E03" w14:textId="77777777" w:rsidR="0084721F" w:rsidRPr="0084721F" w:rsidRDefault="0084721F" w:rsidP="0084721F">
      <w:pPr>
        <w:rPr>
          <w:sz w:val="32"/>
          <w:szCs w:val="32"/>
        </w:rPr>
      </w:pPr>
      <w:r w:rsidRPr="0084721F">
        <w:rPr>
          <w:sz w:val="32"/>
          <w:szCs w:val="32"/>
        </w:rPr>
        <w:t>The insights gathered from this research form a reliable foundation for defining the system architecture, data models, and lifecycle management strategies for the LMS project.</w:t>
      </w:r>
    </w:p>
    <w:p w14:paraId="52460D7A" w14:textId="77777777" w:rsidR="0084721F" w:rsidRPr="0084721F" w:rsidRDefault="0084721F">
      <w:pPr>
        <w:rPr>
          <w:sz w:val="32"/>
          <w:szCs w:val="32"/>
        </w:rPr>
      </w:pPr>
    </w:p>
    <w:sectPr w:rsidR="0084721F" w:rsidRPr="00847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B84"/>
    <w:multiLevelType w:val="multilevel"/>
    <w:tmpl w:val="DD42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2E41"/>
    <w:multiLevelType w:val="multilevel"/>
    <w:tmpl w:val="425A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A214C"/>
    <w:multiLevelType w:val="multilevel"/>
    <w:tmpl w:val="14D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86C7B"/>
    <w:multiLevelType w:val="multilevel"/>
    <w:tmpl w:val="18C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173B7"/>
    <w:multiLevelType w:val="multilevel"/>
    <w:tmpl w:val="F99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1391E"/>
    <w:multiLevelType w:val="multilevel"/>
    <w:tmpl w:val="ED4A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25870"/>
    <w:multiLevelType w:val="multilevel"/>
    <w:tmpl w:val="061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B78E3"/>
    <w:multiLevelType w:val="multilevel"/>
    <w:tmpl w:val="CEC6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11E88"/>
    <w:multiLevelType w:val="multilevel"/>
    <w:tmpl w:val="E4D6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467E1"/>
    <w:multiLevelType w:val="multilevel"/>
    <w:tmpl w:val="D73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C58DF"/>
    <w:multiLevelType w:val="multilevel"/>
    <w:tmpl w:val="486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80666"/>
    <w:multiLevelType w:val="multilevel"/>
    <w:tmpl w:val="2A1E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518B3"/>
    <w:multiLevelType w:val="multilevel"/>
    <w:tmpl w:val="9FDA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37AB7"/>
    <w:multiLevelType w:val="multilevel"/>
    <w:tmpl w:val="0B6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403E4"/>
    <w:multiLevelType w:val="multilevel"/>
    <w:tmpl w:val="F11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F2508"/>
    <w:multiLevelType w:val="multilevel"/>
    <w:tmpl w:val="D8D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A12ED"/>
    <w:multiLevelType w:val="multilevel"/>
    <w:tmpl w:val="8AC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C62C1"/>
    <w:multiLevelType w:val="multilevel"/>
    <w:tmpl w:val="B5F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E1EFB"/>
    <w:multiLevelType w:val="multilevel"/>
    <w:tmpl w:val="9AE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F55F0"/>
    <w:multiLevelType w:val="multilevel"/>
    <w:tmpl w:val="5D9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82EAC"/>
    <w:multiLevelType w:val="multilevel"/>
    <w:tmpl w:val="7E6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826908">
    <w:abstractNumId w:val="12"/>
  </w:num>
  <w:num w:numId="2" w16cid:durableId="1962106365">
    <w:abstractNumId w:val="3"/>
  </w:num>
  <w:num w:numId="3" w16cid:durableId="346248581">
    <w:abstractNumId w:val="18"/>
  </w:num>
  <w:num w:numId="4" w16cid:durableId="1410731365">
    <w:abstractNumId w:val="2"/>
  </w:num>
  <w:num w:numId="5" w16cid:durableId="1577129333">
    <w:abstractNumId w:val="20"/>
  </w:num>
  <w:num w:numId="6" w16cid:durableId="222329615">
    <w:abstractNumId w:val="14"/>
  </w:num>
  <w:num w:numId="7" w16cid:durableId="452210791">
    <w:abstractNumId w:val="6"/>
  </w:num>
  <w:num w:numId="8" w16cid:durableId="1902206698">
    <w:abstractNumId w:val="4"/>
  </w:num>
  <w:num w:numId="9" w16cid:durableId="113254042">
    <w:abstractNumId w:val="16"/>
  </w:num>
  <w:num w:numId="10" w16cid:durableId="763919352">
    <w:abstractNumId w:val="5"/>
  </w:num>
  <w:num w:numId="11" w16cid:durableId="1152410733">
    <w:abstractNumId w:val="7"/>
  </w:num>
  <w:num w:numId="12" w16cid:durableId="1665889854">
    <w:abstractNumId w:val="15"/>
  </w:num>
  <w:num w:numId="13" w16cid:durableId="2073120708">
    <w:abstractNumId w:val="1"/>
  </w:num>
  <w:num w:numId="14" w16cid:durableId="1404791547">
    <w:abstractNumId w:val="13"/>
  </w:num>
  <w:num w:numId="15" w16cid:durableId="1906137682">
    <w:abstractNumId w:val="17"/>
  </w:num>
  <w:num w:numId="16" w16cid:durableId="648360906">
    <w:abstractNumId w:val="8"/>
  </w:num>
  <w:num w:numId="17" w16cid:durableId="978071201">
    <w:abstractNumId w:val="19"/>
  </w:num>
  <w:num w:numId="18" w16cid:durableId="674574264">
    <w:abstractNumId w:val="0"/>
  </w:num>
  <w:num w:numId="19" w16cid:durableId="1946157945">
    <w:abstractNumId w:val="10"/>
  </w:num>
  <w:num w:numId="20" w16cid:durableId="1860003288">
    <w:abstractNumId w:val="9"/>
  </w:num>
  <w:num w:numId="21" w16cid:durableId="1060638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1F"/>
    <w:rsid w:val="00711D02"/>
    <w:rsid w:val="0084721F"/>
    <w:rsid w:val="00DF7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2B0D"/>
  <w15:chartTrackingRefBased/>
  <w15:docId w15:val="{5247D02D-669E-499C-855A-17F19EFB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21F"/>
    <w:rPr>
      <w:rFonts w:eastAsiaTheme="majorEastAsia" w:cstheme="majorBidi"/>
      <w:color w:val="272727" w:themeColor="text1" w:themeTint="D8"/>
    </w:rPr>
  </w:style>
  <w:style w:type="paragraph" w:styleId="Title">
    <w:name w:val="Title"/>
    <w:basedOn w:val="Normal"/>
    <w:next w:val="Normal"/>
    <w:link w:val="TitleChar"/>
    <w:uiPriority w:val="10"/>
    <w:qFormat/>
    <w:rsid w:val="00847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21F"/>
    <w:pPr>
      <w:spacing w:before="160"/>
      <w:jc w:val="center"/>
    </w:pPr>
    <w:rPr>
      <w:i/>
      <w:iCs/>
      <w:color w:val="404040" w:themeColor="text1" w:themeTint="BF"/>
    </w:rPr>
  </w:style>
  <w:style w:type="character" w:customStyle="1" w:styleId="QuoteChar">
    <w:name w:val="Quote Char"/>
    <w:basedOn w:val="DefaultParagraphFont"/>
    <w:link w:val="Quote"/>
    <w:uiPriority w:val="29"/>
    <w:rsid w:val="0084721F"/>
    <w:rPr>
      <w:i/>
      <w:iCs/>
      <w:color w:val="404040" w:themeColor="text1" w:themeTint="BF"/>
    </w:rPr>
  </w:style>
  <w:style w:type="paragraph" w:styleId="ListParagraph">
    <w:name w:val="List Paragraph"/>
    <w:basedOn w:val="Normal"/>
    <w:uiPriority w:val="34"/>
    <w:qFormat/>
    <w:rsid w:val="0084721F"/>
    <w:pPr>
      <w:ind w:left="720"/>
      <w:contextualSpacing/>
    </w:pPr>
  </w:style>
  <w:style w:type="character" w:styleId="IntenseEmphasis">
    <w:name w:val="Intense Emphasis"/>
    <w:basedOn w:val="DefaultParagraphFont"/>
    <w:uiPriority w:val="21"/>
    <w:qFormat/>
    <w:rsid w:val="0084721F"/>
    <w:rPr>
      <w:i/>
      <w:iCs/>
      <w:color w:val="0F4761" w:themeColor="accent1" w:themeShade="BF"/>
    </w:rPr>
  </w:style>
  <w:style w:type="paragraph" w:styleId="IntenseQuote">
    <w:name w:val="Intense Quote"/>
    <w:basedOn w:val="Normal"/>
    <w:next w:val="Normal"/>
    <w:link w:val="IntenseQuoteChar"/>
    <w:uiPriority w:val="30"/>
    <w:qFormat/>
    <w:rsid w:val="00847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21F"/>
    <w:rPr>
      <w:i/>
      <w:iCs/>
      <w:color w:val="0F4761" w:themeColor="accent1" w:themeShade="BF"/>
    </w:rPr>
  </w:style>
  <w:style w:type="character" w:styleId="IntenseReference">
    <w:name w:val="Intense Reference"/>
    <w:basedOn w:val="DefaultParagraphFont"/>
    <w:uiPriority w:val="32"/>
    <w:qFormat/>
    <w:rsid w:val="00847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930</Words>
  <Characters>5785</Characters>
  <Application>Microsoft Office Word</Application>
  <DocSecurity>0</DocSecurity>
  <Lines>231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Ragumaan Jaheer(UST,IN)</dc:creator>
  <cp:keywords/>
  <dc:description/>
  <cp:lastModifiedBy>Ragumaan Jaheer(UST,IN)</cp:lastModifiedBy>
  <cp:revision>2</cp:revision>
  <dcterms:created xsi:type="dcterms:W3CDTF">2026-01-29T08:56:00Z</dcterms:created>
  <dcterms:modified xsi:type="dcterms:W3CDTF">2026-01-29T17:29:00Z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2026-01-29T17:29:14Z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ee05c91d-2029-43df-a248-ba31ba7059cf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