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AI STUDYBUDDY</w:t>
      </w:r>
    </w:p>
    <w:p>
      <w:pPr>
        <w:jc w:val="center"/>
      </w:pPr>
      <w:r>
        <w:rPr>
          <w:b/>
          <w:sz w:val="40"/>
        </w:rPr>
        <w:t>(LearnMate)</w:t>
      </w:r>
    </w:p>
    <w:p>
      <w:pPr>
        <w:jc w:val="center"/>
      </w:pPr>
      <w:r>
        <w:rPr>
          <w:b/>
          <w:sz w:val="36"/>
        </w:rPr>
        <w:t>PHASE 7</w:t>
      </w:r>
    </w:p>
    <w:p>
      <w:pPr>
        <w:jc w:val="center"/>
      </w:pPr>
      <w:r>
        <w:rPr>
          <w:b/>
          <w:sz w:val="32"/>
        </w:rPr>
        <w:t>Project Execution &amp; API Testing</w:t>
      </w:r>
    </w:p>
    <w:p>
      <w:pPr>
        <w:jc w:val="center"/>
      </w:pPr>
      <w:r>
        <w:rPr>
          <w:b w:val="0"/>
          <w:sz w:val="24"/>
        </w:rPr>
        <w:t>Technical Documentation</w:t>
      </w:r>
    </w:p>
    <w:p>
      <w:r>
        <w:br w:type="page"/>
      </w:r>
    </w:p>
    <w:p>
      <w:pPr>
        <w:pStyle w:val="Heading1"/>
      </w:pPr>
      <w:r>
        <w:t>1. Phase 7 Scope</w:t>
      </w:r>
    </w:p>
    <w:p>
      <w:pPr>
        <w:spacing w:after="120"/>
      </w:pPr>
      <w:r>
        <w:t>Phase 7 documents the local execution and API testing procedure specified in the supplied AI StudyBuddy project document. It covers backend startup, prerequisites, Postman/Thunder Client testing, and the documented API test sequence.</w:t>
      </w:r>
    </w:p>
    <w:p>
      <w:pPr>
        <w:spacing w:after="120"/>
      </w:pPr>
      <w:r>
        <w:t>The source states that the backend can be executed locally using Node.js and that MongoDB must be running with the required environment variables configured before the server is started.</w:t>
      </w:r>
    </w:p>
    <w:p>
      <w:pPr>
        <w:pStyle w:val="Heading1"/>
      </w:pPr>
      <w:r>
        <w:t>2. Backend Execution Prerequisites</w:t>
      </w:r>
    </w:p>
    <w:p>
      <w:pPr>
        <w:spacing w:after="120"/>
      </w:pPr>
      <w:r>
        <w:t>Before running the application, the supplied document specifies the following conditions:</w:t>
      </w:r>
    </w:p>
    <w:p>
      <w:pPr>
        <w:pStyle w:val="ListBullet"/>
        <w:spacing w:after="60"/>
      </w:pPr>
      <w:r>
        <w:t>Node.js and the project dependencies are installed.</w:t>
      </w:r>
    </w:p>
    <w:p>
      <w:pPr>
        <w:pStyle w:val="ListBullet"/>
        <w:spacing w:after="60"/>
      </w:pPr>
      <w:r>
        <w:t>MongoDB is running.</w:t>
      </w:r>
    </w:p>
    <w:p>
      <w:pPr>
        <w:pStyle w:val="ListBullet"/>
        <w:spacing w:after="60"/>
      </w:pPr>
      <w:r>
        <w:t>Required environment variables are configured correctly.</w:t>
      </w:r>
    </w:p>
    <w:p>
      <w:pPr>
        <w:pStyle w:val="ListBullet"/>
        <w:spacing w:after="60"/>
      </w:pPr>
      <w:r>
        <w:t>The backend project is opened in the development environment.</w:t>
      </w:r>
    </w:p>
    <w:p>
      <w:pPr>
        <w:pStyle w:val="Heading1"/>
      </w:pPr>
      <w:r>
        <w:t>3. Running the Backend Server</w:t>
      </w:r>
    </w:p>
    <w:p>
      <w:pPr>
        <w:spacing w:after="120"/>
      </w:pPr>
      <w:r>
        <w:t>Install all required project dependencies with:</w:t>
      </w:r>
    </w:p>
    <w:p>
      <w:pPr>
        <w:spacing w:after="160"/>
        <w:ind w:left="288" w:right="288"/>
        <w:shd w:fill="F1F3F5"/>
      </w:pPr>
      <w:r>
        <w:rPr>
          <w:rFonts w:ascii="Consolas" w:hAnsi="Consolas"/>
          <w:sz w:val="18"/>
        </w:rPr>
        <w:t>npm install</w:t>
      </w:r>
    </w:p>
    <w:p>
      <w:pPr>
        <w:spacing w:after="120"/>
      </w:pPr>
      <w:r>
        <w:t>Start the development/server process with:</w:t>
      </w:r>
    </w:p>
    <w:p>
      <w:pPr>
        <w:spacing w:after="160"/>
        <w:ind w:left="288" w:right="288"/>
        <w:shd w:fill="F1F3F5"/>
      </w:pPr>
      <w:r>
        <w:rPr>
          <w:rFonts w:ascii="Consolas" w:hAnsi="Consolas"/>
          <w:sz w:val="18"/>
        </w:rPr>
        <w:t>npm start</w:t>
      </w:r>
    </w:p>
    <w:p>
      <w:pPr>
        <w:spacing w:after="120"/>
      </w:pPr>
      <w:r>
        <w:t>After successful execution, the server connects to MongoDB and starts listening for incoming API requests.</w:t>
      </w:r>
    </w:p>
    <w:p>
      <w:pPr>
        <w:pStyle w:val="Heading1"/>
      </w:pPr>
      <w:r>
        <w:t>4. API Testing</w:t>
      </w:r>
    </w:p>
    <w:p>
      <w:pPr>
        <w:spacing w:after="120"/>
      </w:pPr>
      <w:r>
        <w:t>The backend APIs can be tested using Postman. The source document also identifies Thunder Client as an alternative API testing tool.</w:t>
      </w:r>
    </w:p>
    <w:p>
      <w:pPr>
        <w:spacing w:after="120"/>
      </w:pPr>
      <w:r>
        <w:t>The documented testing sequence begins with user registration and login, followed by study-material upload and AI-powered learning-resource generation.</w:t>
      </w:r>
    </w:p>
    <w:p>
      <w:pPr>
        <w:pStyle w:val="Heading1"/>
      </w:pPr>
      <w:r>
        <w:t>5. Documented API Test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Step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Operation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Endpoint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Documented Purpose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User Registration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POST /api/auth/register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Registers a new user and securely stores the encrypted password in MongoDB.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User Login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POST /api/auth/login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Authenticates the registered user and generates a JWT access token.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Upload Study Material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POST /api/material/upload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Allows an authenticated user to upload study material for AI processing.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Generate AI Summary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POST /api/materials/:id/summarize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Sends study material to Gemini and generates a concise summary.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Generate AI Flashcards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POST /api/ai/flashcards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Creates AI-generated flashcards from uploaded study material.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Generate AI Quiz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POST /api/ai/quiz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Generates multiple-choice questions from uploaded study material.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7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Generate AI Study Plan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POST /api/ai/study-plan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Creates a personalized study schedule based on learning goals and available study time.</w:t>
            </w:r>
          </w:p>
        </w:tc>
      </w:tr>
    </w:tbl>
    <w:p>
      <w:pPr>
        <w:pStyle w:val="Heading1"/>
      </w:pPr>
      <w:r>
        <w:t>6. API Test 1 — User Registration</w:t>
      </w:r>
    </w:p>
    <w:p>
      <w:pPr>
        <w:spacing w:after="120"/>
      </w:pPr>
      <w:r>
        <w:t>The registration API creates a new user account by accepting the required user details and securely storing the encrypted password in MongoDB.</w:t>
      </w:r>
    </w:p>
    <w:p>
      <w:pPr>
        <w:spacing w:after="120"/>
      </w:pPr>
      <w:r>
        <w:t>Endpoint:</w:t>
      </w:r>
    </w:p>
    <w:p>
      <w:pPr>
        <w:spacing w:after="160"/>
        <w:ind w:left="288" w:right="288"/>
        <w:shd w:fill="F1F3F5"/>
      </w:pPr>
      <w:r>
        <w:rPr>
          <w:rFonts w:ascii="Consolas" w:hAnsi="Consolas"/>
          <w:sz w:val="18"/>
        </w:rPr>
        <w:t>POST /api/auth/register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6081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08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6.1 — API testing material from the supplied document (page 19)</w:t>
      </w:r>
    </w:p>
    <w:p>
      <w:pPr>
        <w:pStyle w:val="Heading1"/>
      </w:pPr>
      <w:r>
        <w:t>7. API Test 2 — User Login</w:t>
      </w:r>
    </w:p>
    <w:p>
      <w:pPr>
        <w:spacing w:after="120"/>
      </w:pPr>
      <w:r>
        <w:t>The login API authenticates a registered user and generates a JWT access token that can be used to access protected APIs.</w:t>
      </w:r>
    </w:p>
    <w:p>
      <w:pPr>
        <w:spacing w:after="120"/>
      </w:pPr>
      <w:r>
        <w:t>Endpoint:</w:t>
      </w:r>
    </w:p>
    <w:p>
      <w:pPr>
        <w:spacing w:after="160"/>
        <w:ind w:left="288" w:right="288"/>
        <w:shd w:fill="F1F3F5"/>
      </w:pPr>
      <w:r>
        <w:rPr>
          <w:rFonts w:ascii="Consolas" w:hAnsi="Consolas"/>
          <w:sz w:val="18"/>
        </w:rPr>
        <w:t>POST /api/auth/login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7271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27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7.1 — Login/API testing material from the supplied document (page 19)</w:t>
      </w:r>
    </w:p>
    <w:p>
      <w:pPr>
        <w:pStyle w:val="Heading1"/>
      </w:pPr>
      <w:r>
        <w:t>8. API Test 3 — Upload Study Material</w:t>
      </w:r>
    </w:p>
    <w:p>
      <w:pPr>
        <w:spacing w:after="120"/>
      </w:pPr>
      <w:r>
        <w:t>The study-material upload API allows authenticated users to upload learning content that will be used as input for AI-powered content generation.</w:t>
      </w:r>
    </w:p>
    <w:p>
      <w:pPr>
        <w:spacing w:after="120"/>
      </w:pPr>
      <w:r>
        <w:t>Endpoint:</w:t>
      </w:r>
    </w:p>
    <w:p>
      <w:pPr>
        <w:spacing w:after="160"/>
        <w:ind w:left="288" w:right="288"/>
        <w:shd w:fill="F1F3F5"/>
      </w:pPr>
      <w:r>
        <w:rPr>
          <w:rFonts w:ascii="Consolas" w:hAnsi="Consolas"/>
          <w:sz w:val="18"/>
        </w:rPr>
        <w:t>POST /api/material/upload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44736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473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8.1 — Study-material upload API testing from the supplied document (page 20)</w:t>
      </w:r>
    </w:p>
    <w:p>
      <w:pPr>
        <w:pStyle w:val="Heading1"/>
      </w:pPr>
      <w:r>
        <w:t>9. API Test 4 — Generate AI Summary</w:t>
      </w:r>
    </w:p>
    <w:p>
      <w:pPr>
        <w:spacing w:after="120"/>
      </w:pPr>
      <w:r>
        <w:t>The summary API sends the uploaded study material to the Google Gemini API and generates a concise summary.</w:t>
      </w:r>
    </w:p>
    <w:p>
      <w:pPr>
        <w:spacing w:after="120"/>
      </w:pPr>
      <w:r>
        <w:t>Endpoint:</w:t>
      </w:r>
    </w:p>
    <w:p>
      <w:pPr>
        <w:spacing w:after="160"/>
        <w:ind w:left="288" w:right="288"/>
        <w:shd w:fill="F1F3F5"/>
      </w:pPr>
      <w:r>
        <w:rPr>
          <w:rFonts w:ascii="Consolas" w:hAnsi="Consolas"/>
          <w:sz w:val="18"/>
        </w:rPr>
        <w:t>POST /api/materials/:id/summarize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7271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27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9.1 — AI summary API testing from the supplied document (page 20)</w:t>
      </w:r>
    </w:p>
    <w:p>
      <w:pPr>
        <w:pStyle w:val="Heading1"/>
      </w:pPr>
      <w:r>
        <w:t>10. API Test 5 — Generate AI Flashcards</w:t>
      </w:r>
    </w:p>
    <w:p>
      <w:pPr>
        <w:spacing w:after="120"/>
      </w:pPr>
      <w:r>
        <w:t>The flashcard API creates AI-generated flashcards from uploaded study material to support revision.</w:t>
      </w:r>
    </w:p>
    <w:p>
      <w:pPr>
        <w:spacing w:after="120"/>
      </w:pPr>
      <w:r>
        <w:t>Endpoint:</w:t>
      </w:r>
    </w:p>
    <w:p>
      <w:pPr>
        <w:spacing w:after="160"/>
        <w:ind w:left="288" w:right="288"/>
        <w:shd w:fill="F1F3F5"/>
      </w:pPr>
      <w:r>
        <w:rPr>
          <w:rFonts w:ascii="Consolas" w:hAnsi="Consolas"/>
          <w:sz w:val="18"/>
        </w:rPr>
        <w:t>POST /api/ai/flashcards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7271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27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10.1 — AI flashcard API testing from the supplied document (page 21)</w:t>
      </w:r>
    </w:p>
    <w:p>
      <w:pPr>
        <w:pStyle w:val="Heading1"/>
      </w:pPr>
      <w:r>
        <w:t>11. API Test 6 — Generate AI Quiz</w:t>
      </w:r>
    </w:p>
    <w:p>
      <w:pPr>
        <w:spacing w:after="120"/>
      </w:pPr>
      <w:r>
        <w:t>The quiz API generates multiple-choice questions from the uploaded study material so users can assess their understanding.</w:t>
      </w:r>
    </w:p>
    <w:p>
      <w:pPr>
        <w:spacing w:after="120"/>
      </w:pPr>
      <w:r>
        <w:t>Endpoint:</w:t>
      </w:r>
    </w:p>
    <w:p>
      <w:pPr>
        <w:spacing w:after="160"/>
        <w:ind w:left="288" w:right="288"/>
        <w:shd w:fill="F1F3F5"/>
      </w:pPr>
      <w:r>
        <w:rPr>
          <w:rFonts w:ascii="Consolas" w:hAnsi="Consolas"/>
          <w:sz w:val="18"/>
        </w:rPr>
        <w:t>POST /api/ai/quiz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7271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27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11.1 — AI quiz API testing from the supplied document (page 21)</w:t>
      </w:r>
    </w:p>
    <w:p>
      <w:pPr>
        <w:pStyle w:val="Heading1"/>
      </w:pPr>
      <w:r>
        <w:t>12. API Test 7 — Generate AI Study Plan</w:t>
      </w:r>
    </w:p>
    <w:p>
      <w:pPr>
        <w:spacing w:after="120"/>
      </w:pPr>
      <w:r>
        <w:t>The study-plan API creates a personalized study schedule based on the user's learning goals and available study time.</w:t>
      </w:r>
    </w:p>
    <w:p>
      <w:pPr>
        <w:spacing w:after="120"/>
      </w:pPr>
      <w:r>
        <w:t>Endpoint:</w:t>
      </w:r>
    </w:p>
    <w:p>
      <w:pPr>
        <w:spacing w:after="160"/>
        <w:ind w:left="288" w:right="288"/>
        <w:shd w:fill="F1F3F5"/>
      </w:pPr>
      <w:r>
        <w:rPr>
          <w:rFonts w:ascii="Consolas" w:hAnsi="Consolas"/>
          <w:sz w:val="18"/>
        </w:rPr>
        <w:t>POST /api/ai/study-plan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425302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253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12.1 — AI study-plan API testing from the supplied document (page 22)</w:t>
      </w:r>
    </w:p>
    <w:p>
      <w:pPr>
        <w:pStyle w:val="Heading1"/>
      </w:pPr>
      <w:r>
        <w:t>13. Authentication and Test Dependency</w:t>
      </w:r>
    </w:p>
    <w:p>
      <w:pPr>
        <w:spacing w:after="120"/>
      </w:pPr>
      <w:r>
        <w:t>The documented API sequence establishes a dependency between authentication and protected learning operations.</w:t>
      </w:r>
    </w:p>
    <w:p>
      <w:pPr>
        <w:pStyle w:val="ListNumber"/>
        <w:spacing w:after="60"/>
      </w:pPr>
      <w:r>
        <w:t>Registration creates the user account.</w:t>
      </w:r>
    </w:p>
    <w:p>
      <w:pPr>
        <w:pStyle w:val="ListNumber"/>
        <w:spacing w:after="60"/>
      </w:pPr>
      <w:r>
        <w:t>Login authenticates the account and returns a JWT access token.</w:t>
      </w:r>
    </w:p>
    <w:p>
      <w:pPr>
        <w:pStyle w:val="ListNumber"/>
        <w:spacing w:after="60"/>
      </w:pPr>
      <w:r>
        <w:t>The JWT token is used to access protected backend operations.</w:t>
      </w:r>
    </w:p>
    <w:p>
      <w:pPr>
        <w:pStyle w:val="ListNumber"/>
        <w:spacing w:after="60"/>
      </w:pPr>
      <w:r>
        <w:t>Study material can then be uploaded for AI processing.</w:t>
      </w:r>
    </w:p>
    <w:p>
      <w:pPr>
        <w:pStyle w:val="ListNumber"/>
        <w:spacing w:after="60"/>
      </w:pPr>
      <w:r>
        <w:t>AI learning-resource endpoints can be invoked using the study content and authenticated context.</w:t>
      </w:r>
    </w:p>
    <w:p>
      <w:pPr>
        <w:pStyle w:val="Heading1"/>
      </w:pPr>
      <w:r>
        <w:t>14. Execution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Step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Operation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Execution Description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Start the backend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Run npm start after dependencies, MongoDB, and environment variables are ready.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Register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Create a student account through the registration endpoint.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Login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Authenticate and obtain the JWT access token.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Upload material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Submit study content through the material upload endpoint.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Generate resources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Invoke summary, flashcard, quiz, or study-plan APIs.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Review results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Inspect the generated API responses.</w:t>
            </w:r>
          </w:p>
        </w:tc>
      </w:tr>
    </w:tbl>
    <w:p>
      <w:pPr>
        <w:pStyle w:val="Heading1"/>
      </w:pPr>
      <w:r>
        <w:t>15. Testing Tools</w:t>
      </w:r>
    </w:p>
    <w:p>
      <w:pPr>
        <w:pStyle w:val="ListBullet"/>
        <w:spacing w:after="60"/>
      </w:pPr>
      <w:r>
        <w:t>Postman — explicitly identified in the project document for API testing.</w:t>
      </w:r>
    </w:p>
    <w:p>
      <w:pPr>
        <w:pStyle w:val="ListBullet"/>
        <w:spacing w:after="60"/>
      </w:pPr>
      <w:r>
        <w:t>Thunder Client — identified as another tool that can be used to test the REST APIs.</w:t>
      </w:r>
    </w:p>
    <w:p>
      <w:pPr>
        <w:pStyle w:val="Heading1"/>
      </w:pPr>
      <w:r>
        <w:t>16. Demonstration References</w:t>
      </w:r>
    </w:p>
    <w:p>
      <w:pPr>
        <w:spacing w:after="120"/>
      </w:pPr>
      <w:r>
        <w:t>The source document identifies the following execution/testing demonstration references: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Reference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Documented Value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Backend Development Demo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AI_Studybuddy_Backend_Demo.mkv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API Testing Link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AI_Studybuddy_Execution_Demo.mkv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Demo Video Link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https://drive.google.com/file/d/11ShkBRp-SXogvOqFn4InZa3CQok1GFr/view?usp=drive_link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Code Drive Link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Code</w:t>
            </w:r>
          </w:p>
        </w:tc>
      </w:tr>
    </w:tbl>
    <w:p>
      <w:pPr>
        <w:pStyle w:val="Heading1"/>
      </w:pPr>
      <w:r>
        <w:t>17. Phase 7 Summary</w:t>
      </w:r>
    </w:p>
    <w:p>
      <w:pPr>
        <w:spacing w:after="120"/>
      </w:pPr>
      <w:r>
        <w:t>Phase 7 documents the execution and testing workflow of the AI StudyBuddy backend. The backend is started locally with npm start after installing dependencies and ensuring MongoDB and environment variables are configured.</w:t>
      </w:r>
    </w:p>
    <w:p>
      <w:pPr>
        <w:spacing w:after="120"/>
      </w:pPr>
      <w:r>
        <w:t>The documented API testing sequence progresses from registration and login to authenticated study-material upload and then to AI-generated summary, flashcards, quiz, and personalized study-plan operations.</w:t>
      </w:r>
    </w:p>
    <w:p>
      <w:pPr>
        <w:spacing w:after="120"/>
      </w:pPr>
      <w:r>
        <w:t>The supplied project document identifies Postman as the primary API testing tool and Thunder Client as an alternative, and it provides separate demonstration references for backend execution and API testing.</w:t>
      </w:r>
    </w:p>
    <w:p>
      <w:pPr>
        <w:pStyle w:val="Heading1"/>
      </w:pPr>
      <w:r>
        <w:t>Source Basis</w:t>
      </w:r>
    </w:p>
    <w:p>
      <w:pPr>
        <w:spacing w:after="120"/>
      </w:pPr>
      <w:r>
        <w:t>This Phase 7 document is derived from the supplied 23-page AI-StudyBuddy_API project document, particularly the Project Execution and API Testing material on pages 18–23. The relevant API-testing screenshots have been reused from the supplied document.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AI StudyBuddy (LearnMate)  •  Project Execution &amp; API Testing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AI StudyBuddy (LearnMate)  |  Phase 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