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(Contract), STMicroelectronics (NUS System Design Project)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 (AI+X Global Challenge), Amazon</w:t>
      </w:r>
      <w:r>
        <w:rPr>
          <w:b/>
        </w:rPr>
        <w:tab/>
        <w:t>Jul 2026 – Oct 2026</w:t>
      </w:r>
    </w:p>
    <w:p>
      <w:pPr>
        <w:spacing w:before="0" w:after="0"/>
        <w:ind w:left="780" w:hanging="119"/>
      </w:pPr>
      <w:r>
        <w:t>• Built vision systems turning raw camera feeds into perception-ready frames across 3 workstreams: camera ISP, super-resolution, and image restoration under real-world blur.</w:t>
      </w:r>
    </w:p>
    <w:p>
      <w:pPr>
        <w:spacing w:before="0" w:after="0"/>
        <w:ind w:left="780" w:hanging="119"/>
      </w:pPr>
      <w:r>
        <w:t>• Reproduced a published UNet super-resolution model in PyTorch from broken author code, recovering its undocumented evaluation protocol and training 12 models across 3 scales, 2 datasets, and 2 losses, matching reported results at 8x and landing within 0.78 dB at 2x and 4x.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Trained regional engineering teams across Asia and Europe on repeatable AI workflows spanning 7 areas: prompting, model selection, benchmarks, cost awareness, agents, validation, and safeguards.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 &amp; Finalist, Swarmline: SG Defense Tech Hackathon (1,300+ applicants)</w:t>
      </w:r>
      <w:r>
        <w:rPr>
          <w:b/>
        </w:rPr>
        <w:tab/>
        <w:t>Sep 2026</w:t>
      </w:r>
    </w:p>
    <w:p>
      <w:pPr>
        <w:spacing w:before="0" w:after="0"/>
        <w:ind w:left="780" w:hanging="119"/>
      </w:pPr>
      <w:r>
        <w:t>• Directed a 5-person team to architect decentralised drone-swarm coordination on correlated random-walk search, gradient-flow dispersion, delay-tolerant gossip, cross-inhibition consensus, and response-threshold task allocation.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Lead, Maritime Deficiency Severity Forecasting: Maritime Hackathon</w:t>
      </w:r>
      <w:r>
        <w:rPr>
          <w:b/>
        </w:rPr>
        <w:tab/>
        <w:t>Jun 2025</w:t>
      </w:r>
    </w:p>
    <w:p>
      <w:pPr>
        <w:spacing w:before="0" w:after="0"/>
        <w:ind w:left="780" w:hanging="119"/>
      </w:pPr>
      <w:r>
        <w:t>• Led model training for a maritime-inspection NLP system, fine-tuning a 109M-parameter BERT with DNN layers and gradient clipping on the ASPIRE 2A supercomputer.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Python, PyTorch, BERT, DNN, RAG, AI agents, GPT-4, Gemini, Claude Code, ChatGPT, Codex, ComfyUI, SEALION, ONNX, Chroma, local LLM serving (llama.cpp), vector search, model evaluation, NLP; vision: camera ISP, super-resolution, image restoration, camera models and calibration, fundamental and essential matrices, epipolar geometry, absolute pose estimation, three-view geometry, structure-from-motion (SfM) with bundle adjustment, two- and multi-view stereo, generalised camera models; HPC: ASPIRE 2A, CUDA; deep RL (PPO, A2C, DDPG, DQN)</w:t>
      </w:r>
    </w:p>
    <w:p>
      <w:pPr>
        <w:spacing w:before="0" w:after="0"/>
      </w:pPr>
      <w:r>
        <w:t>Certifications: NVIDIA Disaster Risk Monitoring with Satellite Imagery; Reinforcement Learning and Deep RL Python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AI Engineer Resume</dc:title>
  <dc:subject>AI Engineer Resume</dc:subject>
  <dc:creator>Rahul Mitra</dc:creator>
  <cp:keywords>rahul-mitra.com, AI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