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9"/>
      </w:pPr>
      <w:r>
        <w:t>• Pursuing a Second Major in Computer Science and a Minor in Mathematics.</w:t>
      </w:r>
    </w:p>
    <w:p>
      <w:pPr>
        <w:spacing w:before="0" w:after="0"/>
        <w:ind w:left="780" w:hanging="119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(Contract), STMicroelectronics (NUS System Design Project)</w:t>
      </w:r>
      <w:r>
        <w:rPr>
          <w:b/>
        </w:rPr>
        <w:tab/>
        <w:t>Aug 2026 – Present</w:t>
      </w:r>
    </w:p>
    <w:p>
      <w:pPr>
        <w:spacing w:before="0" w:after="0"/>
        <w:ind w:left="780" w:hanging="119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9"/>
      </w:pPr>
      <w:r>
        <w:t>• Assemble a 5-stage offline process-intelligence platform for globally distributed spray-drying plants: GPU OCR and layout parsing, recursive chunking, ONNX embeddings, a Chroma vector store, and LangChain over a locally hosted Gemma model.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 (AI+X Global Challenge), Amazon</w:t>
      </w:r>
      <w:r>
        <w:rPr>
          <w:b/>
        </w:rPr>
        <w:tab/>
        <w:t>Jul 2026 – Oct 2026</w:t>
      </w:r>
    </w:p>
    <w:p>
      <w:pPr>
        <w:spacing w:before="0" w:after="0"/>
        <w:ind w:left="780" w:hanging="119"/>
      </w:pPr>
      <w:r>
        <w:t>• Built vision systems turning raw camera feeds into perception-ready frames across 3 workstreams: camera ISP, super-resolution, and image restoration under real-world blur.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Platform &amp; Solutions Engineer (Sparks 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  <w:ind w:left="780" w:hanging="119"/>
      </w:pPr>
      <w:r>
        <w:t>• Integrated Singpass Login (OIDC) to secure resident sign-in and Myinfo to verify identity and address, keeping garden-plot balloting fair for 150 residents signed up at release.</w:t>
      </w:r>
    </w:p>
    <w:p>
      <w:pPr>
        <w:spacing w:before="0" w:after="0"/>
        <w:ind w:left="780" w:hanging="119"/>
      </w:pPr>
      <w:r>
        <w:t>• Engineered keyless GitHub Actions CI/CD on IAM OIDC federation across 5 pinned service repos, with gated Fargate migrations, mandatory RDS snapshots, and circuit-breaker auto-rollback.</w:t>
      </w:r>
    </w:p>
    <w:p>
      <w:pPr>
        <w:spacing w:before="0" w:after="0"/>
        <w:ind w:left="780" w:hanging="119"/>
      </w:pPr>
      <w:r>
        <w:t>• Provisioned AWS infrastructure with Terraform across 8 services: ECS Fargate, Multi-AZ RDS Postgres with PostGIS, ALB fronted by WAFv2, Route 53, ACM, KMS, and Secrets Manager.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9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9"/>
      </w:pPr>
      <w:r>
        <w:t>• Owned cloud deployment and production support for a team-built APC simulator used in manufacturing and engineer training, with Docker packaging, Azure App Service hosting, and documented handover.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Team Lead &amp; Finalist, Swarmline: SG Defense Tech Hackathon (1,300+ applicants)</w:t>
      </w:r>
      <w:r>
        <w:rPr>
          <w:b/>
        </w:rPr>
        <w:tab/>
        <w:t>Sep 2026</w:t>
      </w:r>
    </w:p>
    <w:p>
      <w:pPr>
        <w:spacing w:before="0" w:after="0"/>
        <w:ind w:left="780" w:hanging="119"/>
      </w:pPr>
      <w:r>
        <w:t>• Directed a 5-person team to architect decentralised drone-swarm coordination on correlated random-walk search, gradient-flow dispersion, delay-tolerant gossip, cross-inhibition consensus, and response-threshold task allocation.</w:t>
      </w:r>
    </w:p>
    <w:p>
      <w:pPr>
        <w:spacing w:before="0" w:after="0"/>
        <w:ind w:left="780" w:hanging="119"/>
      </w:pPr>
      <w:r>
        <w:t>• Implemented a deterministic Unreal Engine 5.8 C++ simulation with Claude Code; under a ground-link jam, 30 drones confirmed all 8 walking targets in 10 of 10 seeded runs, against 2.1 for an operator-run fleet.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9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Solution architecture, AWS (ECS Fargate, RDS, ALB, WAFv2, Route 53, ACM, KMS, Secrets Manager), Terraform, AWS SAM, Azure, Docker, Bitbucket CI/CD, API design, Singpass Login &amp; Myinfo (OIDC), RAG architecture, vector search, AI tools (Claude Code, ChatGPT, Codex, Gemini, ComfyUI), Supabase, GIS mapping, stakeholder discovery, manufacturing systems</w:t>
      </w:r>
    </w:p>
    <w:p>
      <w:pPr>
        <w:spacing w:before="0" w:after="0"/>
      </w:pPr>
      <w:r>
        <w:t>Certifications: NVIDIA Disaster Risk Monitoring with Satellite Imagery; Reinforcement Learning and Deep RL Python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Solution Architect Resume</dc:title>
  <dc:subject>Solution Architect Resume</dc:subject>
  <dc:creator>Rahul Mitra</dc:creator>
  <cp:keywords>rahul-mitra.com, Solution Architect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