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CIVIC TECH SOLUTION ARCHITECT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Solution architect and full-stack engineer building technology for social good. Delivers production civic and healthcare systems end-to-end - cloud architecture, Singpass-integrated platforms, GIS, and applied AI - turning community and stakeholder needs into deployed software that reaches vulnerable groups.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Engineering; Artificial Intelligence; Simulation; Statistics for Engineering Applications; Operations Research; 3D Computer Vision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Strengthen monitoring and process structure across healthcare supply chains with AI, helping ensure reliable product availability for vulnerable patient groups.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elderly-care triage chatbot using OpenAI GPT-4, InterSystems IRIS Vector Search, Flask, OAuth2-secured patient profiles, and PDPA-aware design choices.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EthosLens - LifeHack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Developed backend workflows for an AI research engine that scores brand ethics and sustainability practices using FastAPI, Python, LangChain, and automated evidence retrieval.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Azure APC Web Simulator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Designed a cloud-hosted process-control simulation surface with Azure deployment, Docker packaging, CI/CD pipelines, and manufacturing stakeholder feedback loops.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Solution Architecture; Cloud (Azure, Docker, CI/CD); Full-Stack (React, TypeScript, FastAPI, Flask); Singpass Login &amp; Myinfo (OIDC); RAG &amp; AI Agents; GIS Mapping; API Design; Stakeholder Discovery; Accessibility; Rapid Prototyping.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Docker for the Absolute Beginner - container fundamentals and deployment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Sustained a year of weekly senior engagement, deepening empathy for accessibility, healthcare, and human-centered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