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"/>
        <w:jc w:val="center"/>
      </w:pPr>
      <w:r>
        <w:rPr>
          <w:rFonts w:ascii="Aptos Display" w:hAnsi="Aptos Display"/>
          <w:b/>
          <w:color w:val="111827"/>
          <w:sz w:val="31"/>
        </w:rPr>
        <w:t xml:space="preserve">RAHUL MITRA</w:t>
      </w:r>
    </w:p>
    <w:p>
      <w:pPr>
        <w:spacing w:after="20"/>
        <w:jc w:val="center"/>
      </w:pPr>
      <w:r>
        <w:rPr>
          <w:b/>
          <w:color w:val="111827"/>
          <w:sz w:val="19"/>
        </w:rPr>
        <w:t xml:space="preserve">CYBER SECURITY PROFILE</w:t>
      </w:r>
    </w:p>
    <w:p>
      <w:pPr>
        <w:spacing w:after="80"/>
        <w:jc w:val="center"/>
        <w:pBdr>
          <w:bottom w:val="single" w:sz="5" w:space="1" w:color="111827"/>
        </w:pBdr>
      </w:pPr>
      <w:r>
        <w:rPr>
          <w:color w:val="374151"/>
          <w:sz w:val="15"/>
        </w:rPr>
        <w:t xml:space="preserve">Singapore | mitrarahul2002@gmail.com | www.linkedin.com/in/rahulmitra-dev | github.com/Rah-Rah-Mitra | rahul-mitra.vercel.app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PROFILE SUMMARY</w:t>
      </w:r>
    </w:p>
    <w:p>
      <w:pPr>
        <w:spacing w:after="30" w:line="240" w:lineRule="auto"/>
      </w:pPr>
      <w:r>
        <w:rPr>
          <w:sz w:val="18"/>
        </w:rPr>
        <w:t xml:space="preserve">Early-career cyber security engineer and bug bounty researcher with hands-on vulnerability discovery across Singapore government and transport programs. Combines adversarial testing, automation scripting, secure design awareness, and software engineering depth.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EDUCATION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National University of Singapore</w:t>
      </w:r>
      <w:r>
        <w:rPr>
          <w:b/>
          <w:color w:val="374151"/>
          <w:sz w:val="18"/>
        </w:rPr>
        <w:tab/>
        <w:t xml:space="preserve">Aug 2023 - Jul 2027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Bachelor of Engineering, Industrial Systems Engineering; Second Major in Computer Science; Minor in Mathematics</w:t>
      </w:r>
    </w:p>
    <w:p>
      <w:pPr>
        <w:spacing w:after="7" w:line="240" w:lineRule="auto"/>
        <w:ind w:left="230" w:hanging="173"/>
      </w:pPr>
      <w:r>
        <w:rPr>
          <w:sz w:val="17"/>
        </w:rPr>
        <w:t>- Relevant coursework: Software Engineering; Artificial Intelligence; 3D Computer Vision; Computer Systems; Statistics; Mathematics; Engineering Systems</w:t>
      </w:r>
    </w:p>
    <w:p>
      <w:pPr>
        <w:spacing w:after="7" w:line="240" w:lineRule="auto"/>
        <w:ind w:left="230" w:hanging="173"/>
      </w:pPr>
      <w:r>
        <w:rPr>
          <w:sz w:val="17"/>
        </w:rPr>
        <w:t>- Certificate of Outstanding Performance in 3D Computer Vision (CS4277) - top student in a class of 24, NUS School of Computing.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Anderson Serangoon Junior College</w:t>
      </w:r>
      <w:r>
        <w:rPr>
          <w:b/>
          <w:color w:val="374151"/>
          <w:sz w:val="18"/>
        </w:rPr>
        <w:tab/>
        <w:t xml:space="preserve">Feb 2019 - Dec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Singapore-Cambridge GCE A-Level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WORK AND INTERNSHIP EXPERIENCE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Independent Bug Bounty Researcher, YesWeHack Platform</w:t>
      </w:r>
      <w:r>
        <w:rPr>
          <w:b/>
          <w:color w:val="374151"/>
          <w:sz w:val="18"/>
        </w:rPr>
        <w:tab/>
        <w:t xml:space="preserve">May 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Assessed GovTech GBBP12/13, Land Transport Authority, and 13+ other programs for SSRF, CSRF, SQL/NoSQL injection, authentication bypass, and authorization weaknesses.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Used Burp Suite, Wireshark, Python, Bash, and custom fuzzing scripts to automate endpoint discovery, payload delivery, and evidence collection for responsible disclosure reports.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Operational AI Systems &amp; Data Engineer (Contract), Abbott Laboratories Singapore Pte Ltd</w:t>
      </w:r>
      <w:r>
        <w:rPr>
          <w:b/>
          <w:color w:val="374151"/>
          <w:sz w:val="18"/>
        </w:rPr>
        <w:tab/>
        <w:t xml:space="preserve">Jun 2026 -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Build AI-enabled systems and data workflows for process improvement, manufacturing analytics, operational decision support, and supply-chain automation.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Data Analytics and Project/Product Management Intern, Abbott Laboratories Singapore Pte Ltd</w:t>
      </w:r>
      <w:r>
        <w:rPr>
          <w:b/>
          <w:color w:val="374151"/>
          <w:sz w:val="18"/>
        </w:rPr>
        <w:tab/>
        <w:t xml:space="preserve">Jan 2026 - Jun 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a Python digital twin simulation and constraint-programming optimizer for an NP-hard hybrid flow shop scheduling problem, translating production complexity into decision-ready schedules.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Architected an Azure-based web simulator for Advanced Process Control systems across global manufacturing plants, using Docker containerization and Bitbucket CI/CD for repeatable releases.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Base Support Assistant, Republic of Singapore Navy</w:t>
      </w:r>
      <w:r>
        <w:rPr>
          <w:b/>
          <w:color w:val="374151"/>
          <w:sz w:val="18"/>
        </w:rPr>
        <w:tab/>
        <w:t xml:space="preserve">Jan 2022 - Jan 2023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Excel VBA automation workflow that compressed a six-month food-waste analysis cycle into a sub-three-minute reporting process inside a security-constrained environment.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Managed sensitive operational data under SAF confidentiality expectations while improving reliability, traceability, and analyst capacity.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SELECTED PROJECTS AND COMPETITIONS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AsyncDDGS - Open-Source Search Client</w:t>
      </w:r>
      <w:r>
        <w:rPr>
          <w:b/>
          <w:color w:val="374151"/>
          <w:sz w:val="18"/>
        </w:rPr>
        <w:tab/>
        <w:t xml:space="preserve">2024 -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Maintained an asyncio-first, aiohttp-based DuckDuckGo search client on PyPI with pytest CI/CD and adoption across AI tooling, Discord bots, and search-enabled projects.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Arcane Security Tooling Family</w:t>
      </w:r>
      <w:r>
        <w:rPr>
          <w:b/>
          <w:color w:val="374151"/>
          <w:sz w:val="18"/>
        </w:rPr>
        <w:tab/>
        <w:t xml:space="preserve">2026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Built Rust-forward security and red-team tooling experiments spanning Arcane, Arcane-PP, Arcane-GLM, and Arcane-OCR for automation, OCR, and adversarial workflows.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DSTA BRINHACK 2025 CTF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Placed in the top quartile among 400+ teams in a first CTF, applying web, crypto, reverse engineering, and systems security problem-solving under time pressure.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AgeWellLah.AI - NUS HealthHack 2025</w:t>
      </w:r>
      <w:r>
        <w:rPr>
          <w:b/>
          <w:color w:val="374151"/>
          <w:sz w:val="18"/>
        </w:rPr>
        <w:tab/>
        <w:t xml:space="preserve">2025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Engineered an elderly-care triage chatbot using OpenAI GPT-4, InterSystems IRIS Vector Search, Flask, OAuth2-secured patient profiles, and PDPA-aware design choices.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TECHNICAL SKILLS AND CERTIFICATIONS</w:t>
      </w:r>
    </w:p>
    <w:p>
      <w:pPr>
        <w:spacing w:after="30"/>
      </w:pPr>
      <w:r>
        <w:rPr>
          <w:b/>
          <w:color w:val="111827"/>
          <w:sz w:val="18"/>
        </w:rPr>
        <w:t xml:space="preserve">Skills: </w:t>
      </w:r>
      <w:r>
        <w:rPr>
          <w:color w:val="111827"/>
          <w:sz w:val="17"/>
        </w:rPr>
        <w:t xml:space="preserve">Burp Suite; Wireshark; SSRF; CSRF; SQL Injection; NoSQL Injection; Authentication Bypass; OAuth2/JWT; OWASP Top 10; Python; Bash; Rust; Fuzzing; Reverse Engineering.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Reverse Engineering Windows Executables - digital forensics and executable analysis.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Docker for the Absolute Beginner - container fundamentals and deployment workflows.</w:t>
      </w:r>
    </w:p>
    <w:p>
      <w:pPr>
        <w:spacing w:before="84" w:after="32"/>
        <w:pBdr>
          <w:bottom w:val="single" w:sz="4" w:space="1" w:color="111827"/>
        </w:pBdr>
      </w:pPr>
      <w:r>
        <w:rPr>
          <w:rFonts w:ascii="Aptos Display" w:hAnsi="Aptos Display"/>
          <w:b/>
          <w:color w:val="111827"/>
          <w:sz w:val="20"/>
        </w:rPr>
        <w:t xml:space="preserve">CO-CURRICULAR AND COMMUNITY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Elderly Care Volunteer, NTUC Health Active Ageing Centre</w:t>
      </w:r>
      <w:r>
        <w:rPr>
          <w:b/>
          <w:color w:val="374151"/>
          <w:sz w:val="18"/>
        </w:rPr>
        <w:tab/>
        <w:t xml:space="preserve">Sep 2025 - Present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Supported senior engagement activities, strengthening empathy for healthcare, accessibility, and community product design.</w:t>
      </w:r>
    </w:p>
    <w:p>
      <w:pPr>
        <w:tabs>
          <w:tab w:pos="9576" w:val="right"/>
        </w:tabs>
        <w:spacing w:before="36" w:after="0"/>
      </w:pPr>
      <w:r>
        <w:rPr>
          <w:b/>
          <w:color w:val="111827"/>
          <w:sz w:val="18"/>
        </w:rPr>
        <w:t xml:space="preserve">Astronomy Head and Robotics Member, STEM Inc. (ASRJC)</w:t>
      </w:r>
      <w:r>
        <w:rPr>
          <w:b/>
          <w:color w:val="374151"/>
          <w:sz w:val="18"/>
        </w:rPr>
        <w:tab/>
        <w:t xml:space="preserve">2019 - 2020</w:t>
      </w:r>
    </w:p>
    <w:p>
      <w:pPr>
        <w:spacing w:after="7" w:line="240" w:lineRule="auto"/>
        <w:ind w:left="230" w:hanging="173"/>
      </w:pPr>
      <w:r>
        <w:rPr>
          <w:sz w:val="17"/>
        </w:rPr>
        <w:t xml:space="preserve">- Led astronomy outreach, competed in the Singapore Astronomical Olympiad, and built autonomous robotics systems for national competitions.</w:t>
      </w:r>
    </w:p>
    <w:sectPr w:rsidR="00FC693F" w:rsidRPr="0006063C" w:rsidSect="00034616">
      <w:pgSz w:w="12240" w:h="15840"/>
      <w:pgMar w:top="605" w:right="749" w:bottom="576" w:left="74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 w:eastAsia="Aptos"/>
      <w:color w:val="111827"/>
      <w:sz w:val="19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 w:eastAsia="Aptos Display"/>
      <w:b/>
      <w:bCs/>
      <w:color w:val="111827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