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3"/>
      </w:pPr>
      <w:r>
        <w:t>• Pursuing a Second Major in Computer Science and a Minor in Mathematics.</w:t>
      </w:r>
    </w:p>
    <w:p>
      <w:pPr>
        <w:spacing w:before="0" w:after="0"/>
        <w:ind w:left="780" w:hanging="113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  <w:ind w:left="780" w:hanging="113"/>
      </w:pPr>
      <w:r>
        <w:t>• Relevant coursework: Simulation, Stochastic Processes, Statistics for Engineering Applications, Operations Research, Artificial Intelligence, Computer Graphics, 3D Computer Vision, Software Engineering, Data Structures and Algorithms.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3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3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3"/>
      </w:pPr>
      <w:r>
        <w:t>• Convert 4 plants' Advanced Process Control models from Excel master files into a single HiGHS linear program returning setpoints, binding constraints, and shadow prices at millisecond latency.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3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3"/>
      </w:pPr>
      <w:r>
        <w:t>• Validated a non-destructive, 15-stage changeover-data pipeline against 5 years of unseen raw data with zero execution failures across operator- and machine-generated anomalies.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3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Team Lead, Maritime Deficiency Severity Forecasting: Maritime Hackathon</w:t>
      </w:r>
      <w:r>
        <w:rPr>
          <w:b/>
        </w:rPr>
        <w:tab/>
        <w:t>Jun 2025</w:t>
      </w:r>
    </w:p>
    <w:p>
      <w:pPr>
        <w:spacing w:before="0" w:after="0"/>
        <w:ind w:left="780" w:hanging="113"/>
      </w:pPr>
      <w:r>
        <w:t>• Led model training for a maritime-inspection NLP system, fine-tuning a 109M-parameter BERT with DNN layers and gradient clipping on the ASPIRE 2A supercomputer.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Republic of Singapore Navy, Base Support Assistant</w:t>
      </w:r>
      <w:r>
        <w:rPr>
          <w:b/>
        </w:rPr>
        <w:tab/>
        <w:t>Jan 2022 – Jan 2023</w:t>
      </w:r>
    </w:p>
    <w:p>
      <w:pPr>
        <w:spacing w:before="0" w:after="0"/>
        <w:ind w:left="780" w:hanging="113"/>
      </w:pPr>
      <w:r>
        <w:t>• Compressed a 6-month food-waste analysis cycle into a 3-minute reporting process with an Excel VBA automation workflow inside a security-constrained environment.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CP-SAT, HiGHS linear and quadratic programming, SciPy, hybrid flow-shop scheduling, SimPy, digital-twin simulation, robust optimization, graph optimization, network flow, Dijkstra/SSSP/APSP, decision analytics, statistics, AI tools (Claude Code, ChatGPT, Codex, Gemini, ComfyUI), Python, Excel VBA</w:t>
      </w:r>
    </w:p>
    <w:p>
      <w:pPr>
        <w:spacing w:before="0" w:after="0"/>
      </w:pPr>
      <w:r>
        <w:t>Certifications: Excel 2019 Advanced (Intellezy);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Operations Research Engineer Resume</dc:title>
  <dc:subject>Operations Research Engineer Resume</dc:subject>
  <dc:creator>Rahul Mitra</dc:creator>
  <cp:keywords>rahul-mitra.com, Operations Research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