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Relevant coursework: Software Engineering, Artificial Intelligence, 3D Computer Vision, Data Structures and Algorithms, Simulation, Statistics, Operations Research.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AI-enabled systems and data workflows for process improvement, manufacturing analytics, operational decision support, and supply-chain automation.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Developed a SimPy discrete-event digital twin and OR-Tools CP-SAT optimizer for hybrid flow-shop scheduling, translating production objectives and constraints into decision-ready schedules.</w:t>
      </w:r>
    </w:p>
    <w:p>
      <w:pPr>
        <w:spacing w:before="0" w:after="20"/>
        <w:ind w:left="259" w:hanging="259"/>
      </w:pPr>
      <w:r>
        <w:t>• Owned cloud deployment and production support for a team-built APC simulator used in manufacturing and engineer training, with Docker packaging, Azure App Service hosting, and documented handover.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spacing w:before="0" w:after="20"/>
        <w:ind w:left="259" w:hanging="259"/>
      </w:pPr>
      <w:r>
        <w:t>• Led deployment planning, multi-repo coordination, and stakeholder management across product, engineering, and operations; awarded the S$20,000 Sparks Community Innovation Fund.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OnTheSpectrum — Codex &amp; Blender MCP 3D Pipeline</w:t>
      </w:r>
      <w:r>
        <w:tab/>
        <w:t>May 2026</w:t>
      </w:r>
    </w:p>
    <w:p>
      <w:pPr>
        <w:spacing w:before="0" w:after="20"/>
        <w:ind w:left="259" w:hanging="259"/>
      </w:pPr>
      <w:r>
        <w:t>• Built a local-first Blender-to-Three.js asset pipeline using Codex and Blender MCP, generating GLB assets, metadata, previews, playable-world QA, and Remotion video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Project Utopia — Global Situational Awareness</w:t>
      </w:r>
      <w:r>
        <w:tab/>
        <w:t>Mar 2026</w:t>
      </w:r>
    </w:p>
    <w:p>
      <w:pPr>
        <w:spacing w:before="0" w:after="20"/>
        <w:ind w:left="259" w:hanging="259"/>
      </w:pPr>
      <w:r>
        <w:t>• Built a real-time global intelligence dashboard for AI-powered news aggregation, geopolitical monitoring, and infrastructure tracking with geospatial visualization.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Solution architecture, Azure, Docker, Bitbucket CI/CD, API design, Singpass Login &amp; Myinfo (OIDC), RAG architecture, vector search, Supabase, GIS mapping, stakeholder discovery, manufacturing systems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Solution Architect Resume</dc:title>
  <dc:subject>Solution Architect Resume</dc:subject>
  <dc:creator>Rahul Mitra</dc:creator>
  <cp:keywords>rahul-mitra.com, Solution Architect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