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AI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AI engineer focused on applied model systems, RAG, agentic workflows, NLP, computer vision, and AI-assisted creation pipelines. Built AI products across maritime, healthcare, sustainability, education, and geospatial monitoring.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Artificial Intelligence; 3D Computer Vision; Software Engineering; Simulation; Statistics; Operations Research; Linear Algebra; Probability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Operational AI Systems &amp; Data Engineer (Contract), Abbott Laboratories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Data Analytics and Project/Product Management Intern, Abbott Laboratories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Developed a SimPy discrete-event digital twin and OR-Tools CP-SAT optimizer for hybrid flow-shop scheduling, translating production objectives and constraints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>- Engineered a non-destructive, 15-stage changeover-data pipeline to normalize operator- and machine-generated anomalies, validating it against five years of previously unseen raw data with zero execution failures.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and supported a team-built APC simulator for live manufacturing and engineer training by packaging it in Docker and deploying it to Azure App Service.</w:t>
      </w:r>
    </w:p>
    <w:p>
      <w:pPr>
        <w:spacing w:after="7" w:line="240" w:lineRule="auto"/>
        <w:ind w:left="230" w:hanging="173"/>
      </w:pPr>
      <w:r>
        <w:rPr>
          <w:sz w:val="17"/>
        </w:rPr>
        <w:t>- Delivered practical AI upskilling to the regional engineering workforce for day-to-day operational use.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 inspection NLP system using a fine-tuned 109M-parameter BERT model, DNN layers, gradient clipping, and ASPIRE 2A supercomputing.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keepNext/>
        <w:spacing w:after="30"/>
      </w:pPr>
      <w:r>
        <w:rPr>
          <w:b/>
          <w:color w:val="111827"/>
          <w:sz w:val="18"/>
        </w:rPr>
        <w:t>Skills: Python; BERT; DNN; RAG; AI Agents; GPT-4; Gemini; Vector Search; SEALION; ASPIRE 2A; 3D Computer Vision; Projective &amp; Epipolar Geometry; Absolute Pose; Structure-from-Motion; Bundle Adjustment; Multi-View Stereo; Model Evaluation.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Ai Engineer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