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FTWARE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graduate software engineer with NUS ISE, Computer Science, and Mathematics training, building production-minded systems across Python, React, TypeScript, cloud deployment, AI-assisted development, and open-source tool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3D Computer Vision; Artificial Intelligence; Data Structures and Algorithms; Simulation; Statistics; Operations Research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teractive Portfolio Infrastructure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ct, TypeScript, Three.js, Matter.js, and AI-assisted portfolio with profile switching, searchable field notes, analytics, and a 3D project world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Python; TypeScript; React; Next.js; Three.js; FastAPI; Flask; aiohttp; asyncio; Java; Docker; CI/CD; Azure; Singpass/Myinfo; Codex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