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10466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Pursuing a Second Major in Computer Science and a Minor in Mathematics.</w:t>
      </w:r>
    </w:p>
    <w:p>
      <w:pPr>
        <w:spacing w:before="0" w:after="20"/>
        <w:ind w:left="259" w:hanging="259"/>
      </w:pPr>
      <w:r>
        <w:t>• Awarded Certificate of Outstanding Performance in 3D Computer Vision (CS4277) — top student in a class of 24, NUS School of Computing.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10466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10466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10466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an air-gapped process-intelligence platform for globally distributed spray-drying plants, spanning GPU OCR and layout parsing, recursive chunking, ONNX embeddings, a Chroma vector store, and LangChain over a locally hosted quantized Gemma model.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10466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Engineered a non-destructive, 15-stage changeover-data pipeline to normalize operator- and machine-generated anomalies, validating it against five years of unseen raw data with zero execution failures.</w:t>
      </w:r>
    </w:p>
    <w:p>
      <w:pPr>
        <w:spacing w:before="0" w:after="20"/>
        <w:ind w:left="259" w:hanging="259"/>
      </w:pPr>
      <w:r>
        <w:t>• Productionized a team-built APC simulator for live internal users on Azure App Service, applying access restrictions, runtime and session hardening, and Docker packaging.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10466" w:val="right"/>
        </w:tabs>
        <w:spacing w:before="0" w:after="20"/>
      </w:pPr>
      <w:r>
        <w:rPr>
          <w:i/>
        </w:rPr>
        <w:t>Software Engineer (Citizen Developer)</w:t>
      </w:r>
      <w:r>
        <w:tab/>
        <w:t>Sep 2025 – Sep 2026</w:t>
      </w:r>
    </w:p>
    <w:p>
      <w:pPr>
        <w:spacing w:before="0" w:after="20"/>
        <w:ind w:left="259" w:hanging="259"/>
      </w:pPr>
      <w:r>
        <w:t>• Built an end-to-end digital garden-plot balloting platform spanning admin and public frontends, backend, GIS mapping, and deployment, now production-ready for national rollout across Singapore.</w:t>
      </w:r>
    </w:p>
    <w:p>
      <w:pPr>
        <w:spacing w:before="0" w:after="20"/>
        <w:ind w:left="259" w:hanging="259"/>
      </w:pPr>
      <w:r>
        <w:t>• Integrated Singpass Login (OIDC) and Myinfo for passwordless authentication and consent-based retrieval of verified identity and registered address, automating resident eligibility checks.</w:t>
      </w:r>
    </w:p>
    <w:p>
      <w:pPr>
        <w:spacing w:before="0" w:after="20"/>
        <w:ind w:left="259" w:hanging="259"/>
      </w:pPr>
      <w:r>
        <w:t>• Led deployment planning, multi-repo coordination, and stakeholder management across product, engineering, and operations; awarded the S$20,000 Sparks Community Innovation Fund.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YesWeHack</w:t>
      </w:r>
      <w:r>
        <w:tab/>
        <w:t>Remote</w:t>
      </w:r>
    </w:p>
    <w:p>
      <w:pPr>
        <w:keepNext/>
        <w:tabs>
          <w:tab w:pos="10466" w:val="right"/>
        </w:tabs>
        <w:spacing w:before="0" w:after="20"/>
      </w:pPr>
      <w:r>
        <w:rPr>
          <w:i/>
        </w:rPr>
        <w:t>Independent Bug Bounty Researcher</w:t>
      </w:r>
      <w:r>
        <w:tab/>
        <w:t>May 2024 – Present</w:t>
      </w:r>
    </w:p>
    <w:p>
      <w:pPr>
        <w:spacing w:before="0" w:after="20"/>
        <w:ind w:left="259" w:hanging="259"/>
      </w:pPr>
      <w:r>
        <w:t>• Assessed GovTech GBBP12/13, the Land Transport Authority, and 13+ other programs for SSRF, CSRF, SQL/NoSQL injection, authentication bypass, and authorization weaknesses, automating endpoint discovery, payload delivery, and evidence collection with Burp Suite and custom fuzzing scripts.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Volt Pulse SG — SMU Hack For Cities 2026 (Top 8 Finalist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10466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Languages: </w:t>
      </w:r>
      <w:r>
        <w:t>Python, TypeScript, JavaScript, Java, Rust, SQL, Bash</w:t>
      </w:r>
    </w:p>
    <w:p>
      <w:pPr>
        <w:spacing w:before="0" w:after="20"/>
      </w:pPr>
      <w:r>
        <w:rPr>
          <w:b/>
        </w:rPr>
        <w:t xml:space="preserve">Web and Cloud: </w:t>
      </w:r>
      <w:r>
        <w:t>React, Next.js, FastAPI, Flask, aiohttp/asyncio, Docker, AWS Fargate, Terraform, Azure App Service, Redis, Kafka, GitHub Actions and Bitbucket CI/CD, Supabase, Singpass Login and Myinfo (OIDC), API design, GIS mapping</w:t>
      </w:r>
    </w:p>
    <w:p>
      <w:pPr>
        <w:spacing w:before="0" w:after="20"/>
      </w:pPr>
      <w:r>
        <w:rPr>
          <w:b/>
        </w:rPr>
        <w:t xml:space="preserve">AI and Data: </w:t>
      </w:r>
      <w:r>
        <w:t>RAG, AI agents, vector search, LangChain, PyTorch, ONNX, Chroma, BERT/transformer fine-tuning, model evaluation, OR-Tools CP-SAT, SimPy, 3D CV (SfM, multi-view stereo), CUDA/HPC</w:t>
      </w:r>
    </w:p>
    <w:p>
      <w:pPr>
        <w:spacing w:before="0" w:after="20"/>
      </w:pPr>
      <w:r>
        <w:rPr>
          <w:b/>
        </w:rPr>
        <w:t xml:space="preserve">Security: </w:t>
      </w:r>
      <w:r>
        <w:t>OWASP Top 10, Burp Suite, OAuth2/JWT, SSRF/CSRF/injection testing, fuzzing, secure design</w:t>
      </w:r>
    </w:p>
    <w:p>
      <w:pPr>
        <w:spacing w:before="0" w:after="20"/>
      </w:pPr>
      <w:r>
        <w:rPr>
          <w:b/>
        </w:rPr>
        <w:t xml:space="preserve">Certifications: </w:t>
      </w:r>
      <w:r>
        <w:t>NVIDIA Disaster Risk Monitoring with Satellite Imagery; Deep Reinforcement Learning Hands-On (Packt)</w:t>
      </w:r>
    </w:p>
    <w:sectPr w:rsidR="00FC693F" w:rsidRPr="0006063C" w:rsidSect="00034616">
      <w:pgSz w:w="11906" w:h="16838"/>
      <w:pgMar w:top="79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Highlights Resume (One Page)</dc:title>
  <dc:subject>Highlights Resume (One Page)</dc:subject>
  <dc:creator>Rahul Mitra</dc:creator>
  <cp:keywords>rahul-mitra.com, Highlights Resume (One Page)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