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spacing w:before="0" w:after="20"/>
        <w:ind w:left="259" w:hanging="259"/>
      </w:pPr>
      <w:r>
        <w:t>• Relevant coursework: Software Engineering, Artificial Intelligence, 3D Computer Vision, Data Structures and Algorithms, Simulation, Statistics, Operations Research.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Owned cloud deployment and production support for a team-built APC simulator used in manufacturing and engineer training, with Docker packaging, Azure App Service hosting, and documented handover.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spacing w:before="0" w:after="20"/>
        <w:ind w:left="259" w:hanging="259"/>
      </w:pPr>
      <w:r>
        <w:t>• Provisioned and deployed the platform's AWS infrastructure with Terraform — Fargate services, Route 53 DNS, Redis caching, and Kafka messaging — applying cloud security controls across the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SmartExam — GovTech x NTUPC Product Hackathon</w:t>
      </w:r>
      <w:r>
        <w:tab/>
        <w:t>2025</w:t>
      </w:r>
    </w:p>
    <w:p>
      <w:pPr>
        <w:spacing w:before="0" w:after="20"/>
        <w:ind w:left="259" w:hanging="259"/>
      </w:pPr>
      <w:r>
        <w:t>• Built a multi-agent autonomous exam-generation system with a RAG pipeline and Next.js frontend, automating source ingestion, question generation, and education workflows.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Solution architecture, AWS (Fargate, Route 53), Terraform, Azure, Docker, Redis, Kafka, Bitbucket CI/CD, API design, Singpass Login &amp; Myinfo (OIDC), RAG architecture, vector search, Supabase, GIS mapping, stakeholder discovery, manufacturing systems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Solution Architect Resume</dc:title>
  <dc:subject>Solution Architect Resume</dc:subject>
  <dc:creator>Rahul Mitra</dc:creator>
  <cp:keywords>rahul-mitra.com,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