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FTWARE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graduate software engineer with NUS ISE, Computer Science, and Mathematics training, building production-minded systems across Python, React, TypeScript, cloud deployment, AI-assisted development, and open-source tool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3D Computer Vision; Artificial Intelligence; Data Structures and Algorithms; Simulation; Statistics; Operations Research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teractive Portfolio Infrastructure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ct, TypeScript, Three.js, Matter.js, and AI-assisted portfolio with profile switching, searchable field notes, analytics, and a 3D project worl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Python; TypeScript; React; Next.js; Three.js; FastAPI; Flask; aiohttp; asyncio; Java; Docker; CI/CD; Azure; Singpass/Myinfo; Codex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