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Operations Research, Simulation, Statistics for Engineering Applications, Industrial Systems Engineering, Artificial Intelligence, 3D Computer Vision.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scheduling; compared heuristic, MIP, and genetic-algorithm approaches and researched robust optimization.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20"/>
      </w:pPr>
      <w:r>
        <w:rPr>
          <w:b/>
        </w:rPr>
        <w:t xml:space="preserve">Certifications: </w:t>
      </w:r>
      <w:r>
        <w:t>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