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>SOLUTION ARCHITECT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PROFILE SUMMARY</w:t>
      </w:r>
    </w:p>
    <w:p>
      <w:pPr>
        <w:spacing w:after="30" w:line="240" w:lineRule="auto"/>
      </w:pPr>
      <w:r>
        <w:rPr>
          <w:sz w:val="18"/>
        </w:rPr>
        <w:t>Early-career solution architect profile bridging systems engineering, cloud deployment, AI-assisted production workflows, product delivery, and stakeholder-led implementation across manufacturing and civic systems.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National University of Singapore</w:t>
      </w:r>
      <w:r>
        <w:rPr>
          <w:b/>
          <w:color w:val="374151"/>
          <w:sz w:val="18"/>
        </w:rPr>
        <w:tab/>
        <w:t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>- Relevant coursework: Software Engineering; Artificial Intelligence; Simulation; Statistics for Engineering Applications; Operations Research; 3D Computer Vision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Anderson Serangoon Junior College</w:t>
      </w:r>
      <w:r>
        <w:rPr>
          <w:b/>
          <w:color w:val="374151"/>
          <w:sz w:val="18"/>
        </w:rPr>
        <w:tab/>
        <w:t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Data Analytics and Product Management Intern, Abbott Laboratories Singapore Pte Ltd</w:t>
      </w:r>
      <w:r>
        <w:rPr>
          <w:b/>
          <w:color w:val="374151"/>
          <w:sz w:val="18"/>
        </w:rPr>
        <w:tab/>
        <w:t>Jan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>- Architected an Azure-based web simulator for Advanced Process Control systems across global manufacturing plants, using Docker containerization and Bitbucket CI/CD for repeatable releases.</w:t>
      </w:r>
    </w:p>
    <w:p>
      <w:pPr>
        <w:spacing w:after="7" w:line="240" w:lineRule="auto"/>
        <w:ind w:left="230" w:hanging="173"/>
      </w:pPr>
      <w:r>
        <w:rPr>
          <w:sz w:val="17"/>
        </w:rPr>
        <w:t>- Offered a follow-on 7-month Data Engineer, Operational AI Systems contract, extending work across manufacturing analytics, deployment reliability, and operational AI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Software Engineer (Citizen Developer), People's Association</w:t>
      </w:r>
      <w:r>
        <w:rPr>
          <w:b/>
          <w:color w:val="374151"/>
          <w:sz w:val="18"/>
        </w:rPr>
        <w:tab/>
        <w:t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>- Awarded the S$20,000 Sparks Community Innovation Fund at the 2025 Community Hackathon to continue Churp for Tengah community gardening operations.</w:t>
      </w:r>
    </w:p>
    <w:p>
      <w:pPr>
        <w:spacing w:after="7" w:line="240" w:lineRule="auto"/>
        <w:ind w:left="230" w:hanging="173"/>
      </w:pPr>
      <w:r>
        <w:rPr>
          <w:sz w:val="17"/>
        </w:rPr>
        <w:t>- Built product workflows for transparent plot allocation, resident feedback, and civic service delivery while conducting user testing to refine product requirements.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Base Support Assistant, Republic of Singapore Navy</w:t>
      </w:r>
      <w:r>
        <w:rPr>
          <w:b/>
          <w:color w:val="374151"/>
          <w:sz w:val="18"/>
        </w:rPr>
        <w:tab/>
        <w:t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OnTheSpectrum - Codex and Blender MCP 3D Pipeline</w:t>
      </w:r>
      <w:r>
        <w:rPr>
          <w:b/>
          <w:color w:val="374151"/>
          <w:sz w:val="18"/>
        </w:rPr>
        <w:tab/>
        <w:t>May 2026</w:t>
      </w:r>
    </w:p>
    <w:p>
      <w:pPr>
        <w:spacing w:after="7" w:line="240" w:lineRule="auto"/>
        <w:ind w:left="230" w:hanging="173"/>
      </w:pPr>
      <w:r>
        <w:rPr>
          <w:sz w:val="17"/>
        </w:rPr>
        <w:t>- Built an innovative local-first Blender-to-Three.js asset pipeline using Codex, Blender MCP, generated GLB assets, metadata, previews, playable world QA, and Remotion video creation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Azure APC Web Simulator</w:t>
      </w:r>
      <w:r>
        <w:rPr>
          <w:b/>
          <w:color w:val="374151"/>
          <w:sz w:val="18"/>
        </w:rPr>
        <w:tab/>
        <w:t>2026</w:t>
      </w:r>
    </w:p>
    <w:p>
      <w:pPr>
        <w:spacing w:after="7" w:line="240" w:lineRule="auto"/>
        <w:ind w:left="230" w:hanging="173"/>
      </w:pPr>
      <w:r>
        <w:rPr>
          <w:sz w:val="17"/>
        </w:rPr>
        <w:t>- Designed a cloud-hosted process-control simulation surface with Azure deployment, Docker packaging, CI/CD pipelines, and manufacturing stakeholder feedback loops.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Churp - Sparks by PA Community Innovation</w:t>
      </w:r>
      <w:r>
        <w:rPr>
          <w:b/>
          <w:color w:val="374151"/>
          <w:sz w:val="18"/>
        </w:rPr>
        <w:tab/>
        <w:t>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>- Built a citizen-developer platform for Tengah gardening plot transparency, allocation workflows, user feedback, and Smart Nation community operations.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Volt Pulse SG - SMU Hack For Cities Finalist</w:t>
      </w:r>
      <w:r>
        <w:rPr>
          <w:b/>
          <w:color w:val="374151"/>
          <w:sz w:val="18"/>
        </w:rPr>
        <w:tab/>
        <w:t>Jan 2026</w:t>
      </w:r>
    </w:p>
    <w:p>
      <w:pPr>
        <w:spacing w:after="7" w:line="240" w:lineRule="auto"/>
        <w:ind w:left="230" w:hanging="173"/>
      </w:pPr>
      <w:r>
        <w:rPr>
          <w:sz w:val="17"/>
        </w:rPr>
        <w:t>- Reached Top 8 of 50+ teams with an agentic AI platform for HDB energy-cost tracking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SmartExam - GovTech x NTUPC Product Hackathon</w:t>
      </w:r>
      <w:r>
        <w:rPr>
          <w:b/>
          <w:color w:val="374151"/>
          <w:sz w:val="18"/>
        </w:rPr>
        <w:tab/>
        <w:t>2025</w:t>
      </w:r>
    </w:p>
    <w:p>
      <w:pPr>
        <w:spacing w:after="7" w:line="240" w:lineRule="auto"/>
        <w:ind w:left="230" w:hanging="173"/>
      </w:pPr>
      <w:r>
        <w:rPr>
          <w:sz w:val="17"/>
        </w:rPr>
        <w:t>- Built a multi-agent autonomous exam generation system with RAG, Next.js, source ingestion, question generation, and education workflow automation.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>Solution Architecture; Azure; Docker; Bitbucket CI/CD; API Design; RAG Architecture; Vector Search; Supabase; Codex; Blender MCP; Remotion; Stakeholder Discovery; Manufacturing Systems.</w:t>
      </w:r>
    </w:p>
    <w:p>
      <w:pPr>
        <w:spacing w:after="7" w:line="240" w:lineRule="auto"/>
        <w:ind w:left="230" w:hanging="173"/>
      </w:pPr>
      <w:r>
        <w:rPr>
          <w:sz w:val="17"/>
        </w:rPr>
        <w:t>- Docker for the Absolute Beginner - container fundamentals and hands-on deployment workflows.</w:t>
      </w:r>
    </w:p>
    <w:p>
      <w:pPr>
        <w:spacing w:after="7" w:line="240" w:lineRule="auto"/>
        <w:ind w:left="230" w:hanging="173"/>
      </w:pPr>
      <w:r>
        <w:rPr>
          <w:sz w:val="17"/>
        </w:rPr>
        <w:t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Elderly Care Volunteer, NTUC Health Active Ageing Centre</w:t>
      </w:r>
      <w:r>
        <w:rPr>
          <w:b/>
          <w:color w:val="374151"/>
          <w:sz w:val="18"/>
        </w:rPr>
        <w:tab/>
        <w:t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Astronomy Head and Robotics Member, STEM Inc. (ASRJC)</w:t>
      </w:r>
      <w:r>
        <w:rPr>
          <w:b/>
          <w:color w:val="374151"/>
          <w:sz w:val="18"/>
        </w:rPr>
        <w:tab/>
        <w:t>2019 - 2020</w:t>
      </w:r>
    </w:p>
    <w:p>
      <w:pPr>
        <w:spacing w:after="7" w:line="240" w:lineRule="auto"/>
        <w:ind w:left="230" w:hanging="173"/>
      </w:pPr>
      <w:r>
        <w:rPr>
          <w:sz w:val="17"/>
        </w:rPr>
        <w:t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