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INVO: 00233Ij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INVO: 00233Ij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Rustenburg Local Municipality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Kwena Human Capital (PTY) LTD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14 Bonanza Street,Gauteng,6442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13-December-2023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Armed Security Gaurd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935.58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136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4928.5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Armed Security Gaurd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935.58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136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4928.5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NedBank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617744000370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NedBank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617744000370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6152872.71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990782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990782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