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Rustenburg Local Municipality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INVO: 00233Ij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13-December-2023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Kwena Human Capital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00 -  -738-0115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PO#0082740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VIC-5273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#TAX 47714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136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Armed Security Gaurd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935.58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4928.5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6152872.71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990782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Rustenburg Local Municipality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