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INUMB_30047Jf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10-Dec-2021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Gemprint (Pty) Ltd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Netcare Garden City Hospital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489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Photography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583.44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7770.13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4147304.0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218011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INUMB_30047Jf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INUMB_30047Jf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