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Mayuriza Pty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30/09/23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INV-0096541Le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09414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Nike South Africa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Social Media Graphics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313.05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313.05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R915913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118450000370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095 -  -767-2070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