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Life Healthcare Group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#NUMB- 0000083642Sr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Agility Channel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354 Main Street,Gauteng,2008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FNB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45811294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Social Media Graphics</w:t>
      </w:r>
      <w:r>
        <w:rPr>
          <w:color w:val="101010"/>
        </w:rPr>
        <w:tab/>
      </w:r>
      <w:r>
        <w:rPr>
          <w:rStyle w:val="ui-provider"/>
        </w:rPr>
        <w:t xml:space="preserve">527.37</w:t>
      </w:r>
      <w:r>
        <w:rPr>
          <w:color w:val="101010"/>
        </w:rPr>
        <w:tab/>
      </w:r>
      <w:r>
        <w:rPr>
          <w:rStyle w:val="ui-provider"/>
        </w:rPr>
        <w:t xml:space="preserve">9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6634.22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5943526.97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R313529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