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26 Jan 2022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Medicross Healthcare Group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060 -  -709-1800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Africa Vessel Verification CC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Gauteng,11 Westcliff Drive,7573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#NUMB- 0066887Xb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## 00011933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Security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23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654.03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9885.01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9885.01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174345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