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Rustenburg Local Municipality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Witzands Aquifer Nature Reserve, 1 Dassenberg Drive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064 -  -940-0815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Kwena Human Capital (PTY) LTD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14 Bonanza Street,Gauteng,6442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00 -  -738-0115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Kwena Human Capital (PTY) LTD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14 Bonanza Street,Gauteng,6442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00 -  -738-0115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13-December-2023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INVO: 00233Ij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PO#0082740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13-December-2023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INVO: 00233Ij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PO#0082740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Armed Security Gaurd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136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3811672.0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4928.5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990782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990782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NedBank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617744000370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