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Paramount Property Fund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VIC-01635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Hirophase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Braambos Lane,7347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21/01/2023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B-026312Hj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VIC-01635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Event Coordination</w:t>
      </w:r>
      <w:r w:rsidR="00000000">
        <w:tab/>
      </w:r>
      <w:r>
        <w:rPr>
          <w:rStyle w:val="ui-provider"/>
        </w:rPr>
        <w:t xml:space="preserve">12</w:t>
      </w:r>
      <w:r>
        <w:t xml:space="preserve">        </w:t>
      </w:r>
      <w:r>
        <w:rPr>
          <w:rStyle w:val="ui-provider"/>
        </w:rPr>
        <w:t xml:space="preserve">742.88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5754112.0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9302649.66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463836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21/01/2023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Braambos Lane,7347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