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Global EntServ Solutions Galway Limited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#0000038235Rh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07-26-2022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Financial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421.74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8082.35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56444507188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795656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Pioneer Hi-Bred RSA Pty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Pioneer Hi-Bred RSA Pty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