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Red Alert TSS (Pty)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01 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601.09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3689.4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R843843.8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R572558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Empty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4534976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