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Mama Lisa Workshop Restaurant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10 Jan-2020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Themed Catering Services</w:t>
      </w:r>
      <w:r>
        <w:rPr>
          <w:rFonts w:ascii="Century Gothic"/>
          <w:sz w:val="30"/>
        </w:rPr>
        <w:tab/>
        <w:t xml:space="preserve">679.22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2352.05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R4792779.77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R272585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Standard 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49403659102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