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Pazozone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084 -  -966-6280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Athlone, Cape Town,7764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Old Mutual Life Assurance Company (SA)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071 -  -815-4382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Sheetmetal Crafts, 28 Ffennell Road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INVOICE:065078Km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Jul 03, 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PON-0000069366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INVOICE:065078Km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A5 Flyers</w:t>
      </w:r>
      <w:r>
        <w:tab/>
        <w:t xml:space="preserve">132</w:t>
      </w:r>
      <w:r>
        <w:tab/>
        <w:t xml:space="preserve">R153.63</w:t>
      </w:r>
      <w:r>
        <w:tab/>
      </w:r>
      <w:r w:rsidR="003F21C6" w:rsidRPr="003F21C6">
        <w:t xml:space="preserve">R4695.29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2334106.0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R985570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Discovery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87213993683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Athlone, Cape Town,7764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