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Name of Student: Raheel Kotwal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Roll Number: 45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Experiment Number: 15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Title: Hollow Box Star Pattern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Theory: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 The following code creates a number pattern such that it matches the half of the pascal triangle logic for output.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#include &lt;iostream&gt;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using namespace std;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int main()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int n;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cout &lt;&lt; "Enter the number of rows: ";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cin &gt;&gt; n;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for (int i = 1; i &lt;= n; ++i)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for (int j = i; j &lt; i * 2; ++j) 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cout &lt;&lt; j;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for (int j = i * 2 - 2; j &gt;= i; --j)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cout &lt;&lt; j;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cout &lt;&lt; endl;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for (int i = n - 1; i &gt;= 1; --i)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for (int j = i; j &lt; i * 2; ++j)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cout &lt;&lt; j;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for (int j = i * 2 - 2; j &gt;= i; --j)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cout &lt;&lt; j;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cout &lt;&lt; endl;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return 0;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Output:(screenshot):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